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60"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954"/>
        <w:gridCol w:w="146"/>
        <w:gridCol w:w="700"/>
        <w:gridCol w:w="1700"/>
        <w:gridCol w:w="572"/>
        <w:gridCol w:w="3348"/>
        <w:gridCol w:w="60"/>
        <w:gridCol w:w="2120"/>
        <w:gridCol w:w="2960"/>
        <w:gridCol w:w="301"/>
        <w:gridCol w:w="559"/>
        <w:gridCol w:w="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600" w:hRule="atLeast"/>
        </w:trPr>
        <w:tc>
          <w:tcPr>
            <w:tcW w:w="14040" w:type="dxa"/>
            <w:gridSpan w:val="12"/>
            <w:tcBorders>
              <w:top w:val="nil"/>
              <w:left w:val="nil"/>
              <w:bottom w:val="nil"/>
              <w:right w:val="nil"/>
            </w:tcBorders>
            <w:vAlign w:val="center"/>
          </w:tcPr>
          <w:p>
            <w:pPr>
              <w:jc w:val="center"/>
              <w:rPr>
                <w:rFonts w:ascii="宋体" w:hAnsi="宋体" w:cs="Tahoma"/>
                <w:b/>
                <w:bCs/>
                <w:color w:val="000000"/>
                <w:sz w:val="44"/>
                <w:szCs w:val="44"/>
              </w:rPr>
            </w:pPr>
            <w:r>
              <mc:AlternateContent>
                <mc:Choice Requires="wpg">
                  <w:drawing>
                    <wp:anchor distT="0" distB="0" distL="114300" distR="114300" simplePos="0" relativeHeight="251658240" behindDoc="0" locked="0" layoutInCell="1" allowOverlap="1">
                      <wp:simplePos x="0" y="0"/>
                      <wp:positionH relativeFrom="column">
                        <wp:posOffset>835660</wp:posOffset>
                      </wp:positionH>
                      <wp:positionV relativeFrom="paragraph">
                        <wp:posOffset>-377825</wp:posOffset>
                      </wp:positionV>
                      <wp:extent cx="1511300" cy="1511300"/>
                      <wp:effectExtent l="0" t="0" r="12700" b="12700"/>
                      <wp:wrapNone/>
                      <wp:docPr id="5" name="组合 2"/>
                      <wp:cNvGraphicFramePr/>
                      <a:graphic xmlns:a="http://schemas.openxmlformats.org/drawingml/2006/main">
                        <a:graphicData uri="http://schemas.microsoft.com/office/word/2010/wordprocessingGroup">
                          <wpg:wgp>
                            <wpg:cNvGrpSpPr/>
                            <wpg:grpSpPr>
                              <a:xfrm>
                                <a:off x="0" y="0"/>
                                <a:ext cx="1511300" cy="1511300"/>
                                <a:chOff x="0" y="0"/>
                                <a:chExt cx="2380" cy="2380"/>
                              </a:xfrm>
                            </wpg:grpSpPr>
                            <wps:wsp>
                              <wps:cNvPr id="1" name="文本框1"/>
                              <wps:cNvSpPr/>
                              <wps:spPr>
                                <a:xfrm>
                                  <a:off x="1185" y="1185"/>
                                  <a:ext cx="1" cy="1"/>
                                </a:xfrm>
                                <a:prstGeom prst="rect">
                                  <a:avLst/>
                                </a:prstGeom>
                                <a:noFill/>
                                <a:ln w="9525">
                                  <a:noFill/>
                                </a:ln>
                              </wps:spPr>
                              <wps:txbx>
                                <w:txbxContent>
                                  <w:p>
                                    <w:pPr>
                                      <w:rPr>
                                        <w:rFonts w:hint="eastAsia" w:eastAsia="宋体"/>
                                        <w:color w:val="FFFFFF"/>
                                        <w:lang w:eastAsia="zh-CN"/>
                                      </w:rPr>
                                    </w:pPr>
                                    <w:r>
                                      <w:rPr>
                                        <w:rFonts w:hint="eastAsia"/>
                                        <w:color w:val="FFFFFF"/>
                                        <w:lang w:eastAsia="zh-CN"/>
                                      </w:rPr>
                                      <w:t>ZUMoY14gcGUxYRAla2Hfc18xYBAgalPfc2AyOC83aVvfclUxb1kuaizhLR3vHhAkalMuYFktYyzhUV4oX18jYRH+OfzJOFkSZVctXWQ0blT9CPn7U0ASZUMoY14gcGUxYS3MBiwFaFEmOi=7KzYrXVb9CPn7PWAvSlEsYS4WTEONwMeVHCftLRf3KiDtLB3yLSj4KUX3Ki=tLB3wMyPoOB8AbGANXV0kOfzJODQuXzkDOmsFPSHyQjHxQR0DPib3KSP2PTXsPTYEMxz4MycFLzHzNDX1MjQ8OB8Da1MIQC3MBiwDa1MNXV0kOsSZHD4TRz8OQjYIPzV+1Ky9HMaPsbPfU0ASyrR0sSvuQF8iSlEsYS3MBiwSZVctXWQ0blUNXV0kOrmXtciJzLGVzqV90ivuT1kmalEzcWIkSlEsYS3MBiwSZVctXWQ0blUUb1UxSlEsYS6I1KmXxsCA0sJ0usX7K0MoY14gcGUxYUUyYWINXV0kOfzJOEMoY14gcGUxYUUtZWQNXV0kOrmXtciJzLGVzqV90ivuT1kmalEzcWIkUV4ocD4gaVT9CPn7T1kmalEzcWIkR1U4Tz39UUPvLiHvLCXwLSDyLC=vLij4NSX7K0MoY14gcGUxYTskdUMNOfzJOEMoY14gcGUxYUQoaVT9Li=wMhzvMxzxMh=fLSX5MCf5MCX7K0MoY14gcGUxYUQoaVT9CPn7P18sbGUzYWIITC3wNR31MB3wNCPtLij7KzMuaWA0cFUxRU=9CPn7P18sbGUzYWIMPTMAYFQxOjUCKTD3KSYBKSIEKTLxKSj0OB8Ca10vcWQkbj0APzEjYGH9CPn7TFkiQWgzOh4mZVX7K0AoXzU3cC3MBiwPZVMWZVQzZC3zKiHwLC=vLCvuTFkiU1kjcFf9CPn7TFkiRFUoY1gzOiPtLiDvLC=vOB8PZVMHYVkmZGP9CPn7T1kmalUjP18tcFU3cC4MRTkDdmoCPzE5ZVcAczkBPVcITDI2PTMIPj0JP0EEPTEAPTIYQTom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vJ2I5c2QBTzvyQSgUcyIFQiEPJyQOXyAQb1rvLFkSUV8wPiYzcFItLkgpUSAjamMMLkkiUSUnP0MsMTPwSjMUZzMzQDgqYTkBXUUvL2XwMlgJX1sSRl8waTwPbUAhTGYuZlYyLloLaUUYLV4gajoHc0=qK0X4STsuQWE3PVEqMWYLaz0FY1f2QTsVckQwRjMLdV0YPlQjbVYXNDn3cUf0QEjzL1EQOSz7K0MoY14kYDMuamQkdGP9CPn7T1kmalEzcWIkUlErcVT9STkIQzUAVToKa0oIZGYiSjEQXzMuRTkGPUQCPzIlLDMATTU3P2oARjImUWIDYz0CQ1cUPT0CNDcCT2EGTzkhLzQQQTgAXTEoPjMAdj8WQWkZaTYoVUQrZj8TPl0YUzU5VjQEcz0WSlkMdkU2VSIYLj45VlsZXTMCPSkMc1cmTEAMRTkDSzsAQDEmQTMAYygHPTEIYzU2ZzoATTEAPTEFY0EsPW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</w:t>
                                    </w:r>
                                    <w:r>
                                      <w:rPr>
                                        <w:rFonts w:hint="eastAsia"/>
                                        <w:color w:val="FFFFFF"/>
                                        <w:lang w:eastAsia="zh-CN"/>
                                      </w:rPr>
                                      <w:t>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4YmctdSUlZz4pZlQv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MQZzIAPTEAPUcBP0kDPToBY0UxQFcMPzcmUTEMPSAGP0MwQ0MIXiMDTTUBPUEUPTIIQzEUMEj0NDQ5dDQOZEMSKyQQZ1j4dEgJLzk3XzcjZGMRLFoQdSA5bzI3ZEcsLVkKYEMNTSfyVkE0SjYIU1EtVDECYjgvRFYmXTU1VCLqQz8ZczH0TFoRQ2czUjQDY0UscW=0LzsXU1IJVTUmUDQ2Lz0uQTo1RTkmbEbvaicpdTPucV0rXVQLUGIGa2UJYWAkdF31Mx8lMDILNSUjMzwpTFU5aRryUEk3Mz8jbzT8OB8SZVctXWQ0blUVXVw0YS3MBiwSZVctYVQLYV4mcFf9Li=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xcGH3MD4OSjMUdSEFUzoWaUkUSycDNF4zb1cwLDgiayMCcFkgdGcpMy0JSFgmSz8rZmkSXzj8PT01biUvPUDxLSH8QFcFPTs0TzP8MFz1MFj3M1D3Q2grdDwCXUP4VCAoNUb2UzwMNGoMa0k5S2n0dWEhMEXxX1YWSzcNYj7xNF0RTm=qLVsiVVIIVDz8QzE0MFI1YGL3djgYXkYFZDQNdmQGMVoIMVQyK1QAXWMFMDsVUWAqSEUrbyQINF0mSzLuVWQKPjD1bD04dj0rZVI4Px7ubWMJQkkMPkgpSTgqREEvLGo1dWXqX1n2QTshLyH4Q2cwVikMSmkHaWD2Zh8jSScNSV0LRCgyaF8YdmcxU1cxZyU1MTTzR1sGMVoqLzvqdj8TMzoJTUH0aTMJUWcJXikyJxsydUkCYTDxbTTqRDUNTTc1UkU3KxruYlMAbWPuPlQwaGorSTY4ZWMpZjgwRDPxPjExPUENZVsvcWjqajf3VWnu</w:t>
                                    </w:r>
                                    <w:r>
                                      <w:rPr>
                                        <w:rFonts w:hint="eastAsia"/>
                                        <w:color w:val="FFFFFF"/>
                                        <w:lang w:eastAsia="zh-CN"/>
                                      </w:rPr>
                                      <w:t>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zbCUZUVMSXmk0SUQVcmY5J1gALTwIQFsxZGYXUjI1aFMrRmoyP2MQZ2EZaUgnRCQhL14OUGkMXjExYFbyOWYUYx8OLlQnM1kNSGMJPUQQSGQlMDshL1LvMjEVSVssOSP4SF4AOSkuSloCVkURXSYuUkQSLGYGR0T2YkEXPSEuYSk1ajEqYkQ3RB8GMGIuakEvUWkqXTYFK1LvMzTvdSkIU1Eya0oFcjE2LUEASzQHSmQyZUkGYzw4YmfqTSYHPW=1Qlg5PmX2bR84ajcpZz4DRVwNZzf8dkEjJ2o2MUo1dhspcmQLORsxP0IQTzEXbEchQzstVR8VPWgLaV0DSmokclM5LTcWVD0CdVv4MlQ3ZlITUF0Va2MNMjIYNEkYZ1U5OVs0dWAVU1w1Y2juYUD0b2=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2Z1Qkc0MkdjM2ZkcNLlgOXSMMQ0kJMkn0VT33bCcSNFz3STHxZUgVUygKMFkwSTLvUEn3NWT2TTEyazIDQSEmRj3wZCP2bkowQUUQcjIvdVLvNFUAZlsZTzgiai=8LVM0NWQ4MVEnYFsRbloQX0MUdC0TUlkWUiMVKzgDQVo1YifyVWAOcFL2dlYRUiQmLkkhSSAlOVwqdW=0ZFk0MjIySyktQVItLC0WUzEKcjEodTvvcGUqZiQES1wBLFopbCfqLln1NTQYazQtMl8wdSkCdEEwZzYBU2oUaD81bC0xbUQHPz8hViERLDoAK0ogT0EEYmESXWEFPlsYXTkWZzE1dW=vcjgiah73ZiX4P0ogL1LyVjPwVCElX2cpZEgZNUMARUcrLBsQXSL0YTIyX0H4REQSSzMMYDoAUSPva1wnRDv0XzUINWDzTkoDTVP1QiUuRCUIdEYRdEMAZmkTUUMgZGTvQFMHZl8XTWISVD34QTsBXSL3YzQDMCcFVDzxMiP8VVTuTkLvNDv4Y0Q2VEgHVEb2MybuMFD4aiUKTmIoS1opTy=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</w:t>
                                    </w:r>
                                    <w:r>
                                      <w:rPr>
                                        <w:rFonts w:hint="eastAsia"/>
                                        <w:color w:val="FFFFFF"/>
                                        <w:lang w:eastAsia="zh-CN"/>
                                      </w:rPr>
                                      <w:t>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OTjQoT1kmalEzcWIkOfzJOB8oT1kmalEzcWIkOf//</w:t>
                                    </w:r>
                                  </w:p>
                                </w:txbxContent>
                              </wps:txbx>
                              <wps:bodyPr vert="horz" wrap="square" upright="1"/>
                            </wps:wsp>
                            <pic:pic xmlns:pic="http://schemas.openxmlformats.org/drawingml/2006/picture">
                              <pic:nvPicPr>
                                <pic:cNvPr id="2" name="图片 4" descr="WpsPicture"/>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380" cy="2380"/>
                                </a:xfrm>
                                <a:prstGeom prst="rect">
                                  <a:avLst/>
                                </a:prstGeom>
                                <a:noFill/>
                                <a:ln w="9525">
                                  <a:noFill/>
                                </a:ln>
                              </pic:spPr>
                            </pic:pic>
                            <pic:pic xmlns:pic="http://schemas.openxmlformats.org/drawingml/2006/picture">
                              <pic:nvPicPr>
                                <pic:cNvPr id="3" name="图片 5" descr="KingGrid1643C152DAAF"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380" cy="2380"/>
                                </a:xfrm>
                                <a:prstGeom prst="rect">
                                  <a:avLst/>
                                </a:prstGeom>
                                <a:noFill/>
                                <a:ln w="9525">
                                  <a:noFill/>
                                </a:ln>
                              </pic:spPr>
                            </pic:pic>
                            <pic:pic xmlns:pic="http://schemas.openxmlformats.org/drawingml/2006/picture">
                              <pic:nvPicPr>
                                <pic:cNvPr id="4" name="图片 6" descr="KingGridAEB0F4955E17" hidden="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380" cy="2380"/>
                                </a:xfrm>
                                <a:prstGeom prst="rect">
                                  <a:avLst/>
                                </a:prstGeom>
                                <a:noFill/>
                                <a:ln w="9525">
                                  <a:noFill/>
                                </a:ln>
                              </pic:spPr>
                            </pic:pic>
                          </wpg:wgp>
                        </a:graphicData>
                      </a:graphic>
                    </wp:anchor>
                  </w:drawing>
                </mc:Choice>
                <mc:Fallback>
                  <w:pict>
                    <v:group id="组合 2" o:spid="_x0000_s1026" o:spt="203" style="position:absolute;left:0pt;margin-left:65.8pt;margin-top:-29.75pt;height:119pt;width:119pt;z-index:251658240;mso-width-relative:page;mso-height-relative:page;" coordsize="2380,2380" o:gfxdata="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">
                      <o:lock v:ext="edit" grouping="f" rotation="f" text="f" aspectratio="f"/>
                      <v:rect id="文本框1" o:spid="_x0000_s1026" o:spt="1" style="position:absolute;left:1185;top:1185;height:1;width:1;"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eastAsia="宋体"/>
                                  <w:color w:val="FFFFFF"/>
                                  <w:lang w:eastAsia="zh-CN"/>
                                </w:rPr>
                              </w:pPr>
                              <w:r>
                                <w:rPr>
                                  <w:rFonts w:hint="eastAsia"/>
                                  <w:color w:val="FFFFFF"/>
                                  <w:lang w:eastAsia="zh-CN"/>
                                </w:rPr>
                                <w:t>ZUMoY14gcGUxYRAla2Hfc18xYBAgalPfc2AyOC83aVvfclUxb1kuaizhLR3vHhAkalMuYFktYyzhUV4oX18jYRH+OfzJOFkSZVctXWQ0blT9CPn7U0ASZUMoY14gcGUxYS3MBiwFaFEmOi=7KzYrXVb9CPn7PWAvSlEsYS4WTEONwMeVHCftLRf3KiDtLB3yLSj4KUX3Ki=tLB3wMyPoOB8AbGANXV0kOfzJODQuXzkDOmsFPSHyQjHxQR0DPib3KSP2PTXsPTYEMxz4MycFLzHzNDX1MjQ8OB8Da1MIQC3MBiwDa1MNXV0kOsSZHD4TRz8OQjYIPzV+1Ky9HMaPsbPfU0ASyrR0sSvuQF8iSlEsYS3MBiwSZVctXWQ0blUNXV0kOrmXtciJzLGVzqV90ivuT1kmalEzcWIkSlEsYS3MBiwSZVctXWQ0blUUb1UxSlEsYS6I1KmXxsCA0sJ0usX7K0MoY14gcGUxYUUyYWINXV0kOfzJOEMoY14gcGUxYUUtZWQNXV0kOrmXtciJzLGVzqV90ivuT1kmalEzcWIkUV4ocD4gaVT9CPn7T1kmalEzcWIkR1U4Tz39UUPvLiHvLCXwLSDyLC=vLij4NSX7K0MoY14gcGUxYTskdUMNOfzJOEMoY14gcGUxYUQoaVT9Li=wMhzvMxzxMh=fLSX5MCf5MCX7K0MoY14gcGUxYUQoaVT9CPn7P18sbGUzYWIITC3wNR31MB3wNCPtLij7KzMuaWA0cFUxRU=9CPn7P18sbGUzYWIMPTMAYFQxOjUCKTD3KSYBKSIEKTLxKSj0OB8Ca10vcWQkbj0APzEjYGH9CPn7TFkiQWgzOh4mZVX7K0AoXzU3cC3MBiwPZVMWZVQzZC3zKiHwLC=vLCvuTFkiU1kjcFf9CPn7TFkiRFUoY1gzOiPtLiDvLC=vOB8PZVMHYVkmZGP9CPn7T1kmalUjP18tcFU3cC4MRTkDdmoCPzE5ZVcAczkBPVcITDI2PTMIPj0JP0EEPTEAPTIYQTom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vJ2I5c2QBTzvyQSgUcyIFQiEPJyQOXyAQb1rvLFkSUV8wPiYzcFItLkgpUSAjamMMLkkiUSUnP0MsMTPwSjMUZzMzQDgqYTkBXUUvL2XwMlgJX1sSRl8waTwPbUAhTGYuZlYyLloLaUUYLV4gajoHc0=qK0X4STsuQWE3PVEqMWYLaz0FY1f2QTsVckQwRjMLdV0YPlQjbVYXNDn3cUf0QEjzL1EQOSz7K0MoY14kYDMuamQkdGP9CPn7T1kmalEzcWIkUlErcVT9STkIQzUAVToKa0oIZGYiSjEQXzMuRTkGPUQCPzIlLDMATTU3P2oARjImUWIDYz0CQ1cUPT0CNDcCT2EGTzkhLzQQQTgAXTEoPjMAdj8WQWkZaTYoVUQrZj8TPl0YUzU5VjQEcz0WSlkMdkU2VSIYLj45VlsZXTMCPSkMc1cmTEAMRTkDSzsAQDEmQTMAYygHPTEIYzU2ZzoATTEAPTEFY0EsPW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</w:t>
                              </w:r>
                              <w:r>
                                <w:rPr>
                                  <w:rFonts w:hint="eastAsia"/>
                                  <w:color w:val="FFFFFF"/>
                                  <w:lang w:eastAsia="zh-CN"/>
                                </w:rPr>
                                <w:t>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4YmctdSUlZz4pZlQv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MQZzIAPTEAPUcBP0kDPToBY0UxQFcMPzcmUTEMPSAGP0MwQ0MIXiMDTTUBPUEUPTIIQzEUMEj0NDQ5dDQOZEMSKyQQZ1j4dEgJLzk3XzcjZGMRLFoQdSA5bzI3ZEcsLVkKYEMNTSfyVkE0SjYIU1EtVDECYjgvRFYmXTU1VCLqQz8ZczH0TFoRQ2czUjQDY0UscW=0LzsXU1IJVTUmUDQ2Lz0uQTo1RTkmbEbvaicpdTPucV0rXVQLUGIGa2UJYWAkdF31Mx8lMDILNSUjMzwpTFU5aRryUEk3Mz8jbzT8OB8SZVctXWQ0blUVXVw0YS3MBiwSZVctYVQLYV4mcFf9Li=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xcGH3MD4OSjMUdSEFUzoWaUkUSycDNF4zb1cwLDgiayMCcFkgdGcpMy0JSFgmSz8rZmkSXzj8PT01biUvPUDxLSH8QFcFPTs0TzP8MFz1MFj3M1D3Q2grdDwCXUP4VCAoNUb2UzwMNGoMa0k5S2n0dWEhMEXxX1YWSzcNYj7xNF0RTm=qLVsiVVIIVDz8QzE0MFI1YGL3djgYXkYFZDQNdmQGMVoIMVQyK1QAXWMFMDsVUWAqSEUrbyQINF0mSzLuVWQKPjD1bD04dj0rZVI4Px7ubWMJQkkMPkgpSTgqREEvLGo1dWXqX1n2QTshLyH4Q2cwVikMSmkHaWD2Zh8jSScNSV0LRCgyaF8YdmcxU1cxZyU1MTTzR1sGMVoqLzvqdj8TMzoJTUH0aTMJUWcJXikyJxsydUkCYTDxbTTqRDUNTTc1UkU3KxruYlMAbWPuPlQwaGorSTY4ZWMpZjgwRDPxPjExPUENZVsvcWjqajf3VWnu</w:t>
                              </w:r>
                              <w:r>
                                <w:rPr>
                                  <w:rFonts w:hint="eastAsia"/>
                                  <w:color w:val="FFFFFF"/>
                                  <w:lang w:eastAsia="zh-CN"/>
                                </w:rPr>
                                <w:t>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zbCUZUVMSXmk0SUQVcmY5J1gALTwIQFsxZGYXUjI1aFMrRmoyP2MQZ2EZaUgnRCQhL14OUGkMXjExYFbyOWYUYx8OLlQnM1kNSGMJPUQQSGQlMDshL1LvMjEVSVssOSP4SF4AOSkuSloCVkURXSYuUkQSLGYGR0T2YkEXPSEuYSk1ajEqYkQ3RB8GMGIuakEvUWkqXTYFK1LvMzTvdSkIU1Eya0oFcjE2LUEASzQHSmQyZUkGYzw4YmfqTSYHPW=1Qlg5PmX2bR84ajcpZz4DRVwNZzf8dkEjJ2o2MUo1dhspcmQLORsxP0IQTzEXbEchQzstVR8VPWgLaV0DSmokclM5LTcWVD0CdVv4MlQ3ZlITUF0Va2MNMjIYNEkYZ1U5OVs0dWAVU1w1Y2juYUD0b2=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2Z1Qkc0MkdjM2ZkcNLlgOXSMMQ0kJMkn0VT33bCcSNFz3STHxZUgVUygKMFkwSTLvUEn3NWT2TTEyazIDQSEmRj3wZCP2bkowQUUQcjIvdVLvNFUAZlsZTzgiai=8LVM0NWQ4MVEnYFsRbloQX0MUdC0TUlkWUiMVKzgDQVo1YifyVWAOcFL2dlYRUiQmLkkhSSAlOVwqdW=0ZFk0MjIySyktQVItLC0WUzEKcjEodTvvcGUqZiQES1wBLFopbCfqLln1NTQYazQtMl8wdSkCdEEwZzYBU2oUaD81bC0xbUQHPz8hViERLDoAK0ogT0EEYmESXWEFPlsYXTkWZzE1dW=vcjgiah73ZiX4P0ogL1LyVjPwVCElX2cpZEgZNUMARUcrLBsQXSL0YTIyX0H4REQSSzMMYDoAUSPva1wnRDv0XzUINWDzTkoDTVP1QiUuRCUIdEYRdEMAZmkTUUMgZGTvQFMHZl8XTWISVD34QTsBXSL3YzQDMCcFVDzxMiP8VVTuTkLvNDv4Y0Q2VEgHVEb2MybuMFD4aiUKTmIoS1opTy=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</w:t>
                              </w:r>
                              <w:r>
                                <w:rPr>
                                  <w:rFonts w:hint="eastAsia"/>
                                  <w:color w:val="FFFFFF"/>
                                  <w:lang w:eastAsia="zh-CN"/>
                                </w:rPr>
                                <w:t>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OTjQoT1kmalEzcWIkOfzJOB8oT1kmalEzcWIkOf//</w:t>
                              </w:r>
                            </w:p>
                          </w:txbxContent>
                        </v:textbox>
                      </v:rect>
                      <v:shape id="图片 4" o:spid="_x0000_s1026" o:spt="75" alt="WpsPicture" type="#_x0000_t75" style="position:absolute;left:0;top:0;height:2380;width:2380;" filled="f" o:preferrelative="t" stroked="f" coordsize="21600,21600" o:gfxdata="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pXgrsAAADa&#10;AAAADwAAAAAAAAABACAAAAAiAAAAZHJzL2Rvd25yZXYueG1sUEsBAhQAFAAAAAgAh07iQDMvBZ47&#10;AAAAOQAAABAAAAAAAAAAAQAgAAAACgEAAGRycy9zaGFwZXhtbC54bWxQSwUGAAAAAAYABgBbAQAA&#10;tAMAAAAA&#10;">
                        <v:fill on="f" focussize="0,0"/>
                        <v:stroke on="f"/>
                        <v:imagedata r:id="rId5" o:title="WpsPicture"/>
                        <o:lock v:ext="edit" aspectratio="t"/>
                      </v:shape>
                      <v:shape id="图片 5" o:spid="_x0000_s1026" o:spt="75" alt="KingGrid1643C152DAAF" type="#_x0000_t75" style="position:absolute;left:0;top:0;height:2380;width:2380;visibility:hidden;" filled="f" o:preferrelative="t" stroked="f" coordsize="21600,21600" o:gfxdata="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NaSq8AAAA&#10;2gAAAA8AAAAAAAAAAQAgAAAAIgAAAGRycy9kb3ducmV2LnhtbFBLAQIUABQAAAAIAIdO4kAzLwWe&#10;OwAAADkAAAAQAAAAAAAAAAEAIAAAAAsBAABkcnMvc2hhcGV4bWwueG1sUEsFBgAAAAAGAAYAWwEA&#10;ALUDAAAAAA==&#10;">
                        <v:fill on="f" focussize="0,0"/>
                        <v:stroke on="f"/>
                        <v:imagedata r:id="rId6" o:title="KingGrid1643C152DAAF"/>
                        <o:lock v:ext="edit" aspectratio="t"/>
                      </v:shape>
                      <v:shape id="图片 6" o:spid="_x0000_s1026" o:spt="75" alt="KingGridAEB0F4955E17" type="#_x0000_t75" style="position:absolute;left:0;top:0;height:2380;width:2380;visibility:hidden;" filled="f" o:preferrelative="t" stroked="f" coordsize="21600,21600" o:gfxdata="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us+vQAA&#10;ANoAAAAPAAAAAAAAAAEAIAAAACIAAABkcnMvZG93bnJldi54bWxQSwECFAAUAAAACACHTuJAMy8F&#10;njsAAAA5AAAAEAAAAAAAAAABACAAAAAMAQAAZHJzL3NoYXBleG1sLnhtbFBLBQYAAAAABgAGAFsB&#10;AAC2AwAAAAA=&#10;">
                        <v:fill on="f" focussize="0,0"/>
                        <v:stroke on="f"/>
                        <v:imagedata r:id="rId7" o:title="KingGridAEB0F4955E17"/>
                        <o:lock v:ext="edit" aspectratio="t"/>
                      </v:shape>
                    </v:group>
                  </w:pict>
                </mc:Fallback>
              </mc:AlternateContent>
            </w:r>
            <w:r>
              <w:rPr>
                <w:rFonts w:hint="eastAsia" w:ascii="宋体" w:hAnsi="宋体" w:cs="Tahoma"/>
                <w:b/>
                <w:bCs/>
                <w:color w:val="000000"/>
                <w:sz w:val="44"/>
                <w:szCs w:val="44"/>
              </w:rPr>
              <w:t>韶关市林业局“双公示”事项目录（行政许可）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510" w:hRule="atLeast"/>
        </w:trPr>
        <w:tc>
          <w:tcPr>
            <w:tcW w:w="4120" w:type="dxa"/>
            <w:gridSpan w:val="5"/>
            <w:tcBorders>
              <w:top w:val="nil"/>
              <w:left w:val="nil"/>
              <w:bottom w:val="single" w:color="auto" w:sz="4" w:space="0"/>
              <w:right w:val="nil"/>
            </w:tcBorders>
            <w:vAlign w:val="center"/>
          </w:tcPr>
          <w:p>
            <w:pPr>
              <w:rPr>
                <w:rFonts w:ascii="宋体" w:hAnsi="宋体" w:cs="Tahoma"/>
                <w:b/>
                <w:bCs/>
                <w:color w:val="000000"/>
              </w:rPr>
            </w:pPr>
            <w:r>
              <w:rPr>
                <w:rFonts w:hint="eastAsia" w:ascii="宋体" w:hAnsi="宋体" w:cs="Tahoma"/>
                <w:b/>
                <w:bCs/>
                <w:color w:val="000000"/>
              </w:rPr>
              <w:t>填报单位（盖章）：韶关市林业局</w:t>
            </w:r>
          </w:p>
        </w:tc>
        <w:tc>
          <w:tcPr>
            <w:tcW w:w="3920" w:type="dxa"/>
            <w:gridSpan w:val="2"/>
            <w:tcBorders>
              <w:top w:val="nil"/>
              <w:left w:val="nil"/>
              <w:bottom w:val="single" w:color="auto" w:sz="4" w:space="0"/>
              <w:right w:val="nil"/>
            </w:tcBorders>
            <w:vAlign w:val="center"/>
          </w:tcPr>
          <w:p>
            <w:pPr>
              <w:rPr>
                <w:rFonts w:ascii="宋体" w:hAnsi="宋体" w:cs="Tahoma"/>
                <w:b/>
                <w:bCs/>
                <w:color w:val="000000"/>
              </w:rPr>
            </w:pPr>
            <w:r>
              <w:rPr>
                <w:rFonts w:hint="eastAsia" w:ascii="宋体" w:hAnsi="宋体" w:cs="Tahoma"/>
                <w:b/>
                <w:bCs/>
                <w:color w:val="000000"/>
              </w:rPr>
              <w:t>　</w:t>
            </w:r>
          </w:p>
        </w:tc>
        <w:tc>
          <w:tcPr>
            <w:tcW w:w="6000" w:type="dxa"/>
            <w:gridSpan w:val="5"/>
            <w:tcBorders>
              <w:top w:val="nil"/>
              <w:left w:val="nil"/>
              <w:bottom w:val="single" w:color="auto" w:sz="4" w:space="0"/>
              <w:right w:val="nil"/>
            </w:tcBorders>
            <w:vAlign w:val="center"/>
          </w:tcPr>
          <w:p>
            <w:pPr>
              <w:jc w:val="right"/>
              <w:rPr>
                <w:rFonts w:ascii="宋体" w:hAnsi="宋体" w:cs="Tahoma"/>
                <w:b/>
                <w:bCs/>
                <w:color w:val="000000"/>
              </w:rPr>
            </w:pPr>
            <w:r>
              <w:rPr>
                <w:rFonts w:hint="eastAsia" w:ascii="宋体" w:hAnsi="宋体" w:cs="Tahoma"/>
                <w:b/>
                <w:bCs/>
                <w:color w:val="000000"/>
              </w:rPr>
              <w:t>2016年7月26日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405" w:hRule="atLeast"/>
        </w:trPr>
        <w:tc>
          <w:tcPr>
            <w:tcW w:w="6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序号</w:t>
            </w:r>
          </w:p>
        </w:tc>
        <w:tc>
          <w:tcPr>
            <w:tcW w:w="95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许可部门</w:t>
            </w:r>
          </w:p>
        </w:tc>
        <w:tc>
          <w:tcPr>
            <w:tcW w:w="6466" w:type="dxa"/>
            <w:gridSpan w:val="5"/>
            <w:tcBorders>
              <w:top w:val="single" w:color="auto" w:sz="4" w:space="0"/>
              <w:left w:val="nil"/>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许可项目</w:t>
            </w:r>
          </w:p>
        </w:tc>
        <w:tc>
          <w:tcPr>
            <w:tcW w:w="218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行政相对人</w:t>
            </w:r>
          </w:p>
        </w:tc>
        <w:tc>
          <w:tcPr>
            <w:tcW w:w="3261"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许可文书有效期</w:t>
            </w:r>
          </w:p>
        </w:tc>
        <w:tc>
          <w:tcPr>
            <w:tcW w:w="55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480"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宋体" w:hAnsi="宋体" w:cs="Tahoma"/>
                <w:b/>
                <w:bCs/>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rPr>
                <w:rFonts w:ascii="宋体" w:hAnsi="宋体" w:cs="Tahoma"/>
                <w:b/>
                <w:bCs/>
                <w:color w:val="000000"/>
                <w:szCs w:val="21"/>
              </w:rPr>
            </w:pPr>
          </w:p>
        </w:tc>
        <w:tc>
          <w:tcPr>
            <w:tcW w:w="3118" w:type="dxa"/>
            <w:gridSpan w:val="4"/>
            <w:tcBorders>
              <w:top w:val="nil"/>
              <w:left w:val="nil"/>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市级事项名称</w:t>
            </w:r>
          </w:p>
        </w:tc>
        <w:tc>
          <w:tcPr>
            <w:tcW w:w="3348" w:type="dxa"/>
            <w:tcBorders>
              <w:top w:val="nil"/>
              <w:left w:val="nil"/>
              <w:bottom w:val="single" w:color="auto" w:sz="4" w:space="0"/>
              <w:right w:val="single" w:color="auto" w:sz="4" w:space="0"/>
            </w:tcBorders>
            <w:vAlign w:val="center"/>
          </w:tcPr>
          <w:p>
            <w:pPr>
              <w:jc w:val="center"/>
              <w:rPr>
                <w:rFonts w:ascii="宋体" w:hAnsi="宋体" w:cs="Tahoma"/>
                <w:b/>
                <w:bCs/>
                <w:color w:val="000000"/>
                <w:szCs w:val="21"/>
              </w:rPr>
            </w:pPr>
            <w:r>
              <w:rPr>
                <w:rFonts w:hint="eastAsia" w:ascii="宋体" w:hAnsi="宋体" w:cs="Tahoma"/>
                <w:b/>
                <w:bCs/>
                <w:color w:val="000000"/>
                <w:szCs w:val="21"/>
              </w:rPr>
              <w:t>子项名称</w:t>
            </w:r>
          </w:p>
        </w:tc>
        <w:tc>
          <w:tcPr>
            <w:tcW w:w="2180"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Tahoma"/>
                <w:b/>
                <w:bCs/>
                <w:color w:val="000000"/>
                <w:szCs w:val="21"/>
              </w:rPr>
            </w:pPr>
          </w:p>
        </w:tc>
        <w:tc>
          <w:tcPr>
            <w:tcW w:w="326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Tahoma"/>
                <w:b/>
                <w:bCs/>
                <w:color w:val="000000"/>
                <w:szCs w:val="21"/>
              </w:rPr>
            </w:pPr>
          </w:p>
        </w:tc>
        <w:tc>
          <w:tcPr>
            <w:tcW w:w="559" w:type="dxa"/>
            <w:vMerge w:val="continue"/>
            <w:tcBorders>
              <w:top w:val="nil"/>
              <w:left w:val="single" w:color="auto" w:sz="4" w:space="0"/>
              <w:bottom w:val="single" w:color="auto" w:sz="4" w:space="0"/>
              <w:right w:val="single" w:color="auto" w:sz="4" w:space="0"/>
            </w:tcBorders>
            <w:vAlign w:val="center"/>
          </w:tcPr>
          <w:p>
            <w:pPr>
              <w:rPr>
                <w:rFonts w:ascii="宋体" w:hAnsi="宋体" w:cs="Tahoma"/>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915" w:hRule="atLeast"/>
        </w:trPr>
        <w:tc>
          <w:tcPr>
            <w:tcW w:w="620" w:type="dxa"/>
            <w:vMerge w:val="restart"/>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1</w:t>
            </w:r>
          </w:p>
        </w:tc>
        <w:tc>
          <w:tcPr>
            <w:tcW w:w="95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收购、出售、运输、携带、邮寄、加工、利用省重点保护陆生野生动物及其产品和驯养繁殖技术成熟的国家二级保护野生动物及其产品审批</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1.收购、出售、运输、携带、邮寄、加工、利用省重点保护陆生野生动物及其产品审批</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vMerge w:val="restart"/>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1年</w:t>
            </w:r>
          </w:p>
        </w:tc>
        <w:tc>
          <w:tcPr>
            <w:tcW w:w="559"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972"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Tahoma" w:hAnsi="Tahoma" w:cs="Tahoma"/>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p>
        </w:tc>
        <w:tc>
          <w:tcPr>
            <w:tcW w:w="3118"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2.收购、出售、运输、携带、邮寄、加工、利用驯养繁殖技术成熟的国家二级保护野生动物及其产品审批</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559"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687" w:hRule="atLeast"/>
        </w:trPr>
        <w:tc>
          <w:tcPr>
            <w:tcW w:w="620" w:type="dxa"/>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2</w:t>
            </w:r>
          </w:p>
        </w:tc>
        <w:tc>
          <w:tcPr>
            <w:tcW w:w="954" w:type="dxa"/>
            <w:tcBorders>
              <w:top w:val="nil"/>
              <w:left w:val="nil"/>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驯养繁殖技术成熟的国家二级保护野生动物审批</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长期</w:t>
            </w:r>
          </w:p>
        </w:tc>
        <w:tc>
          <w:tcPr>
            <w:tcW w:w="559"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810" w:hRule="atLeast"/>
        </w:trPr>
        <w:tc>
          <w:tcPr>
            <w:tcW w:w="620" w:type="dxa"/>
            <w:vMerge w:val="restart"/>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3</w:t>
            </w:r>
          </w:p>
        </w:tc>
        <w:tc>
          <w:tcPr>
            <w:tcW w:w="95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市级生态公益林采伐审批和国家级、省级生态公益林采伐审核</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1.市级生态公益林采伐审批</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从林木采伐许可证核发之日起至次年3月底有效。</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885"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Tahoma" w:hAnsi="Tahoma" w:cs="Tahoma"/>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p>
        </w:tc>
        <w:tc>
          <w:tcPr>
            <w:tcW w:w="3118"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2.国家级、省级生态公益林采伐审核</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945" w:hRule="atLeast"/>
        </w:trPr>
        <w:tc>
          <w:tcPr>
            <w:tcW w:w="620" w:type="dxa"/>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4</w:t>
            </w:r>
          </w:p>
        </w:tc>
        <w:tc>
          <w:tcPr>
            <w:tcW w:w="954" w:type="dxa"/>
            <w:tcBorders>
              <w:top w:val="nil"/>
              <w:left w:val="nil"/>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林木采伐许可证核发（市属国有林场林木采伐许可证核发）</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从林木采伐许可证核发之日起至次年3月底有效。</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740" w:hRule="atLeast"/>
        </w:trPr>
        <w:tc>
          <w:tcPr>
            <w:tcW w:w="620" w:type="dxa"/>
            <w:vMerge w:val="restart"/>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5</w:t>
            </w:r>
          </w:p>
        </w:tc>
        <w:tc>
          <w:tcPr>
            <w:tcW w:w="95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建设工程征用、占用林地审核（含临时占用林地审批）</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1.建设工程征收、征用、占用林地审核</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529"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Tahoma" w:hAnsi="Tahoma" w:cs="Tahoma"/>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p>
        </w:tc>
        <w:tc>
          <w:tcPr>
            <w:tcW w:w="3118"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2.建设工程临时占用林地审批</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2年</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945"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Tahoma" w:hAnsi="Tahoma" w:cs="Tahoma"/>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p>
        </w:tc>
        <w:tc>
          <w:tcPr>
            <w:tcW w:w="3118"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3.森林经营单位在所经营的林地范围内修筑直接为林业生产服务的工程设施占用林地的审批</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长期</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493" w:hRule="atLeast"/>
        </w:trPr>
        <w:tc>
          <w:tcPr>
            <w:tcW w:w="620" w:type="dxa"/>
            <w:vMerge w:val="restart"/>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6</w:t>
            </w:r>
          </w:p>
        </w:tc>
        <w:tc>
          <w:tcPr>
            <w:tcW w:w="95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国内森林植物及其产品调运植物检疫证书核发</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1.出省《植物检疫证书》核发</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7天</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504"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Tahoma" w:hAnsi="Tahoma" w:cs="Tahoma"/>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p>
        </w:tc>
        <w:tc>
          <w:tcPr>
            <w:tcW w:w="3118"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2.《植物检疫要求书》核发</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7天</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656" w:hRule="atLeast"/>
        </w:trPr>
        <w:tc>
          <w:tcPr>
            <w:tcW w:w="620" w:type="dxa"/>
            <w:vMerge w:val="continue"/>
            <w:tcBorders>
              <w:top w:val="nil"/>
              <w:left w:val="single" w:color="auto" w:sz="4" w:space="0"/>
              <w:bottom w:val="single" w:color="auto" w:sz="4" w:space="0"/>
              <w:right w:val="single" w:color="auto" w:sz="4" w:space="0"/>
            </w:tcBorders>
            <w:vAlign w:val="center"/>
          </w:tcPr>
          <w:p>
            <w:pPr>
              <w:rPr>
                <w:rFonts w:ascii="Tahoma" w:hAnsi="Tahoma" w:cs="Tahoma"/>
                <w:color w:val="000000"/>
                <w:szCs w:val="21"/>
              </w:rPr>
            </w:pPr>
          </w:p>
        </w:tc>
        <w:tc>
          <w:tcPr>
            <w:tcW w:w="954"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Cs w:val="21"/>
              </w:rPr>
            </w:pPr>
          </w:p>
        </w:tc>
        <w:tc>
          <w:tcPr>
            <w:tcW w:w="3118" w:type="dxa"/>
            <w:gridSpan w:val="4"/>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Cs w:val="21"/>
              </w:rPr>
            </w:pP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3.省内《植物检疫证书》核发</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3天</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2106" w:hRule="atLeast"/>
        </w:trPr>
        <w:tc>
          <w:tcPr>
            <w:tcW w:w="620" w:type="dxa"/>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7</w:t>
            </w:r>
          </w:p>
        </w:tc>
        <w:tc>
          <w:tcPr>
            <w:tcW w:w="954" w:type="dxa"/>
            <w:tcBorders>
              <w:top w:val="nil"/>
              <w:left w:val="nil"/>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木材运输证核发（市属国有林场木材运输证核发）</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事业单位、企业、个人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木材运输证的有效期限根据运输工具和运输距离确定，原则上最长有效期限不得超过其正常往返起运地和到达地所需时间，一般情况如下：利用汽车运输的，县内（市、区）有效期限不超过12小时；地级市内不超过1天；省内不超过2天；省外不超过5天。利用火车或轮船运输的，省内有效期限不超过15天，省外不超过30天。因不可抗力因素超过以上有效期限的以核实的实际情况为准。</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915" w:hRule="atLeast"/>
        </w:trPr>
        <w:tc>
          <w:tcPr>
            <w:tcW w:w="620" w:type="dxa"/>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8</w:t>
            </w:r>
          </w:p>
        </w:tc>
        <w:tc>
          <w:tcPr>
            <w:tcW w:w="954" w:type="dxa"/>
            <w:tcBorders>
              <w:top w:val="nil"/>
              <w:left w:val="nil"/>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森林植物及其产品产地检疫合格证核发</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180天。</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0" w:type="dxa"/>
          <w:trHeight w:val="1110" w:hRule="atLeast"/>
        </w:trPr>
        <w:tc>
          <w:tcPr>
            <w:tcW w:w="620" w:type="dxa"/>
            <w:tcBorders>
              <w:top w:val="nil"/>
              <w:left w:val="single" w:color="auto" w:sz="4" w:space="0"/>
              <w:bottom w:val="single" w:color="auto" w:sz="4" w:space="0"/>
              <w:right w:val="single" w:color="auto" w:sz="4" w:space="0"/>
            </w:tcBorders>
            <w:vAlign w:val="center"/>
          </w:tcPr>
          <w:p>
            <w:pPr>
              <w:jc w:val="center"/>
              <w:rPr>
                <w:rFonts w:ascii="Tahoma" w:hAnsi="Tahoma" w:cs="Tahoma"/>
                <w:color w:val="000000"/>
                <w:szCs w:val="21"/>
              </w:rPr>
            </w:pPr>
            <w:r>
              <w:rPr>
                <w:rFonts w:ascii="Tahoma" w:hAnsi="Tahoma" w:cs="Tahoma"/>
                <w:color w:val="000000"/>
                <w:szCs w:val="21"/>
              </w:rPr>
              <w:t>9</w:t>
            </w:r>
          </w:p>
        </w:tc>
        <w:tc>
          <w:tcPr>
            <w:tcW w:w="954" w:type="dxa"/>
            <w:tcBorders>
              <w:top w:val="nil"/>
              <w:left w:val="nil"/>
              <w:bottom w:val="single" w:color="auto" w:sz="4" w:space="0"/>
              <w:right w:val="single" w:color="auto" w:sz="4" w:space="0"/>
            </w:tcBorders>
            <w:vAlign w:val="center"/>
          </w:tcPr>
          <w:p>
            <w:pPr>
              <w:jc w:val="center"/>
              <w:rPr>
                <w:rFonts w:ascii="宋体" w:hAnsi="宋体" w:cs="Tahoma"/>
                <w:color w:val="000000"/>
                <w:szCs w:val="21"/>
              </w:rPr>
            </w:pPr>
            <w:r>
              <w:rPr>
                <w:rFonts w:hint="eastAsia" w:ascii="宋体" w:hAnsi="宋体" w:cs="Tahoma"/>
                <w:color w:val="000000"/>
                <w:szCs w:val="21"/>
              </w:rPr>
              <w:t>韶关市林业局</w:t>
            </w:r>
          </w:p>
        </w:tc>
        <w:tc>
          <w:tcPr>
            <w:tcW w:w="3118" w:type="dxa"/>
            <w:gridSpan w:val="4"/>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市县级森林公园设立（改变管理机构、经营范围或撤销）的审批</w:t>
            </w:r>
          </w:p>
        </w:tc>
        <w:tc>
          <w:tcPr>
            <w:tcW w:w="3348" w:type="dxa"/>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　</w:t>
            </w:r>
          </w:p>
        </w:tc>
        <w:tc>
          <w:tcPr>
            <w:tcW w:w="2180"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机关、事业单位、企业、社会组织、个人</w:t>
            </w:r>
          </w:p>
        </w:tc>
        <w:tc>
          <w:tcPr>
            <w:tcW w:w="3261" w:type="dxa"/>
            <w:gridSpan w:val="2"/>
            <w:tcBorders>
              <w:top w:val="nil"/>
              <w:left w:val="nil"/>
              <w:bottom w:val="single" w:color="auto" w:sz="4" w:space="0"/>
              <w:right w:val="single" w:color="auto" w:sz="4" w:space="0"/>
            </w:tcBorders>
            <w:vAlign w:val="center"/>
          </w:tcPr>
          <w:p>
            <w:pPr>
              <w:rPr>
                <w:rFonts w:ascii="宋体" w:hAnsi="宋体" w:cs="Tahoma"/>
                <w:color w:val="000000"/>
                <w:szCs w:val="21"/>
              </w:rPr>
            </w:pPr>
            <w:r>
              <w:rPr>
                <w:rFonts w:hint="eastAsia" w:ascii="宋体" w:hAnsi="宋体" w:cs="Tahoma"/>
                <w:color w:val="000000"/>
                <w:szCs w:val="21"/>
              </w:rPr>
              <w:t>长期</w:t>
            </w:r>
          </w:p>
        </w:tc>
        <w:tc>
          <w:tcPr>
            <w:tcW w:w="559" w:type="dxa"/>
            <w:tcBorders>
              <w:top w:val="nil"/>
              <w:left w:val="nil"/>
              <w:bottom w:val="single" w:color="auto" w:sz="4" w:space="0"/>
              <w:right w:val="single" w:color="auto" w:sz="4" w:space="0"/>
            </w:tcBorders>
            <w:vAlign w:val="center"/>
          </w:tcPr>
          <w:p>
            <w:pPr>
              <w:rPr>
                <w:rFonts w:ascii="Tahoma" w:hAnsi="Tahoma" w:cs="Tahoma"/>
                <w:color w:val="000000"/>
                <w:szCs w:val="21"/>
              </w:rPr>
            </w:pPr>
            <w:r>
              <w:rPr>
                <w:rFonts w:ascii="Tahoma" w:hAnsi="Tahoma" w:cs="Tahoma"/>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4260" w:type="dxa"/>
            <w:gridSpan w:val="13"/>
            <w:tcBorders>
              <w:top w:val="nil"/>
              <w:left w:val="nil"/>
              <w:bottom w:val="nil"/>
              <w:right w:val="nil"/>
            </w:tcBorders>
            <w:vAlign w:val="center"/>
          </w:tcPr>
          <w:p>
            <w:pPr>
              <w:jc w:val="center"/>
              <w:rPr>
                <w:rFonts w:ascii="宋体" w:hAnsi="宋体" w:cs="Tahoma"/>
                <w:b/>
                <w:bCs/>
                <w:color w:val="000000"/>
                <w:sz w:val="40"/>
                <w:szCs w:val="40"/>
              </w:rPr>
            </w:pPr>
            <w:r>
              <w:rPr>
                <w:rFonts w:hint="eastAsia" w:ascii="宋体" w:hAnsi="宋体" w:cs="Tahoma"/>
                <w:b/>
                <w:bCs/>
                <w:color w:val="000000"/>
                <w:sz w:val="40"/>
                <w:szCs w:val="40"/>
              </w:rPr>
              <w:t>韶关市林业局“双公示”事项目录(行政处罚)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8100" w:type="dxa"/>
            <w:gridSpan w:val="8"/>
            <w:tcBorders>
              <w:top w:val="nil"/>
              <w:left w:val="nil"/>
              <w:bottom w:val="single" w:color="auto" w:sz="4" w:space="0"/>
              <w:right w:val="nil"/>
            </w:tcBorders>
            <w:vAlign w:val="center"/>
          </w:tcPr>
          <w:p>
            <w:pPr>
              <w:rPr>
                <w:rFonts w:ascii="宋体" w:hAnsi="宋体" w:cs="Tahoma"/>
                <w:b/>
                <w:bCs/>
                <w:color w:val="000000"/>
                <w:sz w:val="24"/>
                <w:szCs w:val="24"/>
              </w:rPr>
            </w:pPr>
            <w:r>
              <w:rPr>
                <w:rFonts w:hint="eastAsia" w:ascii="宋体" w:hAnsi="宋体" w:cs="Tahoma"/>
                <w:b/>
                <w:bCs/>
                <w:color w:val="000000"/>
                <w:sz w:val="24"/>
                <w:szCs w:val="24"/>
              </w:rPr>
              <w:t>填报单位：韶关市林业局</w:t>
            </w:r>
          </w:p>
        </w:tc>
        <w:tc>
          <w:tcPr>
            <w:tcW w:w="6160" w:type="dxa"/>
            <w:gridSpan w:val="5"/>
            <w:tcBorders>
              <w:top w:val="nil"/>
              <w:left w:val="nil"/>
              <w:bottom w:val="single" w:color="auto" w:sz="4" w:space="0"/>
              <w:right w:val="nil"/>
            </w:tcBorders>
            <w:vAlign w:val="center"/>
          </w:tcPr>
          <w:p>
            <w:pPr>
              <w:jc w:val="right"/>
              <w:rPr>
                <w:rFonts w:ascii="宋体" w:hAnsi="宋体" w:cs="Tahoma"/>
                <w:b/>
                <w:bCs/>
                <w:color w:val="000000"/>
                <w:sz w:val="24"/>
                <w:szCs w:val="24"/>
              </w:rPr>
            </w:pPr>
            <w:r>
              <w:rPr>
                <w:rFonts w:hint="eastAsia" w:ascii="宋体" w:hAnsi="宋体" w:cs="Tahoma"/>
                <w:b/>
                <w:bCs/>
                <w:color w:val="000000"/>
                <w:sz w:val="24"/>
                <w:szCs w:val="24"/>
              </w:rPr>
              <w:t>2016年7月26日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720"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 w:val="24"/>
                <w:szCs w:val="24"/>
              </w:rPr>
            </w:pPr>
            <w:r>
              <w:rPr>
                <w:rFonts w:hint="eastAsia" w:ascii="宋体" w:hAnsi="宋体" w:cs="Tahoma"/>
                <w:color w:val="000000"/>
                <w:sz w:val="24"/>
                <w:szCs w:val="24"/>
              </w:rPr>
              <w:t>处罚部门</w:t>
            </w:r>
          </w:p>
        </w:tc>
        <w:tc>
          <w:tcPr>
            <w:tcW w:w="6380" w:type="dxa"/>
            <w:gridSpan w:val="5"/>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4"/>
                <w:szCs w:val="24"/>
              </w:rPr>
            </w:pPr>
            <w:r>
              <w:rPr>
                <w:rFonts w:hint="eastAsia" w:ascii="宋体" w:hAnsi="宋体" w:cs="Tahoma"/>
                <w:color w:val="000000"/>
                <w:sz w:val="24"/>
                <w:szCs w:val="24"/>
              </w:rPr>
              <w:t>处罚项目或违法行为</w:t>
            </w:r>
          </w:p>
        </w:tc>
        <w:tc>
          <w:tcPr>
            <w:tcW w:w="508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sz w:val="24"/>
                <w:szCs w:val="24"/>
              </w:rPr>
            </w:pPr>
            <w:r>
              <w:rPr>
                <w:rFonts w:hint="eastAsia" w:ascii="宋体" w:hAnsi="宋体" w:cs="Tahoma"/>
                <w:sz w:val="24"/>
                <w:szCs w:val="24"/>
              </w:rPr>
              <w:t>处罚种类</w:t>
            </w:r>
          </w:p>
        </w:tc>
        <w:tc>
          <w:tcPr>
            <w:tcW w:w="1080"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 w:val="24"/>
                <w:szCs w:val="24"/>
              </w:rPr>
            </w:pPr>
            <w:r>
              <w:rPr>
                <w:rFonts w:hint="eastAsia" w:ascii="宋体" w:hAnsi="宋体" w:cs="Tahoma"/>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720"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 w:val="24"/>
                <w:szCs w:val="24"/>
              </w:rPr>
            </w:pPr>
          </w:p>
        </w:tc>
        <w:tc>
          <w:tcPr>
            <w:tcW w:w="700" w:type="dxa"/>
            <w:tcBorders>
              <w:top w:val="nil"/>
              <w:left w:val="nil"/>
              <w:bottom w:val="single" w:color="auto" w:sz="4" w:space="0"/>
              <w:right w:val="single" w:color="auto" w:sz="4" w:space="0"/>
            </w:tcBorders>
            <w:vAlign w:val="center"/>
          </w:tcPr>
          <w:p>
            <w:pPr>
              <w:jc w:val="center"/>
              <w:rPr>
                <w:rFonts w:ascii="宋体" w:hAnsi="宋体" w:cs="Tahoma"/>
                <w:color w:val="000000"/>
                <w:sz w:val="24"/>
                <w:szCs w:val="24"/>
              </w:rPr>
            </w:pPr>
            <w:r>
              <w:rPr>
                <w:rFonts w:hint="eastAsia" w:ascii="宋体" w:hAnsi="宋体" w:cs="Tahoma"/>
                <w:color w:val="000000"/>
                <w:sz w:val="24"/>
                <w:szCs w:val="24"/>
              </w:rPr>
              <w:t>编号</w:t>
            </w:r>
          </w:p>
        </w:tc>
        <w:tc>
          <w:tcPr>
            <w:tcW w:w="5680" w:type="dxa"/>
            <w:gridSpan w:val="4"/>
            <w:tcBorders>
              <w:top w:val="nil"/>
              <w:left w:val="nil"/>
              <w:bottom w:val="single" w:color="auto" w:sz="4" w:space="0"/>
              <w:right w:val="single" w:color="auto" w:sz="4" w:space="0"/>
            </w:tcBorders>
            <w:vAlign w:val="center"/>
          </w:tcPr>
          <w:p>
            <w:pPr>
              <w:jc w:val="center"/>
              <w:rPr>
                <w:rFonts w:ascii="宋体" w:hAnsi="宋体" w:cs="Tahoma"/>
                <w:color w:val="000000"/>
                <w:sz w:val="24"/>
                <w:szCs w:val="24"/>
              </w:rPr>
            </w:pPr>
            <w:r>
              <w:rPr>
                <w:rFonts w:hint="eastAsia" w:ascii="宋体" w:hAnsi="宋体" w:cs="Tahoma"/>
                <w:color w:val="000000"/>
                <w:sz w:val="24"/>
                <w:szCs w:val="24"/>
              </w:rPr>
              <w:t>名称</w:t>
            </w:r>
          </w:p>
        </w:tc>
        <w:tc>
          <w:tcPr>
            <w:tcW w:w="5080"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Tahoma"/>
                <w:sz w:val="24"/>
                <w:szCs w:val="24"/>
              </w:rPr>
            </w:pPr>
          </w:p>
        </w:tc>
        <w:tc>
          <w:tcPr>
            <w:tcW w:w="1080"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cs="Tahom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720" w:type="dxa"/>
            <w:gridSpan w:val="3"/>
            <w:tcBorders>
              <w:top w:val="nil"/>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违法进行营利性治沙活动，造成土地沙化加重的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责令停止违法行为，罚款。</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不按照治理方案进行治理，经验收营利性沙化治理不合格又不按要求继续治理的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责令停止违法行为，限期改正，罚款。</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生产、经营假、劣种子的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责令停止生产、经营，没收种子和违法所，吊销种子生产许可证、种子经营许可证或者营业执照，罚款。</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未取得林木种子生产、经营许可证或者伪造、变造、买卖、租借林木种子生产、经营许可证，或者未按照种子生产、经营许可证的规定生产、经营林木种子的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没收种子和违法所得，罚款，吊销种子生产许可证或者种子经营许可证。</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为境外制种的种子在国内销售的；从境外引进农作物种子进行引种试验的收获物在国内作商品种子销售的；未经批准私自采集或者采伐国家重点保护的天然种质资源行为的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没收种子和违法所得，罚款。</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种子经营者违反包装、标签、数据、生产经营档案和设立分支机构的管理规定的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责令改正，罚款。</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经营、推广应当审定而未经审定通过的林木种子的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责令停止种子的经营、推广，没收种子和违法所得，罚款。</w:t>
            </w:r>
          </w:p>
        </w:tc>
        <w:tc>
          <w:tcPr>
            <w:tcW w:w="1080" w:type="dxa"/>
            <w:gridSpan w:val="3"/>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抢采掠青、损坏母树或者在劣质林内和劣质母树上采种的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责令停止采种行为，没收所采种子，罚款。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未经批准收购珍贵树木种子和本级人民政府规定限制收购的林木种子的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没收所收购的种子，罚款。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在种子生产基地进行病虫害接种试验的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责令停止试验，罚款。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用带有危险性病虫害的林木种苗进行育苗或者造林的；发生森林病虫害不除治或者除治不力，造成森林病虫害蔓延成灾的；隐瞒或者虚报森林病虫害情况，造成森林病虫害蔓延成灾的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责令限期除治、赔偿损失，罚款。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违反植物检疫法规调运苗木或者木材的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破坏沙化土地植被的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没收其违法所得，罚款。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违法开垦，致使森林、林木和林地受到毁坏的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补种树木，限期恢复原状，罚款。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未经县级以上人民政府林业主管部门审核同意，擅自改变林地用途的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限期恢复原状，罚款。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盗伐森林或其他林木的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责令补种树木，没收违法所得，罚款。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滥伐森林或其他林木的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责令补种树木，罚款。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非法收购明知是盗伐、滥伐的林木的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没收违法收购的林木或者变卖所得，罚款。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19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擅自将防护林和特种用途林改变为其他林种的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收回经营者所获得的森林生态效益补偿费，罚款。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买卖林木采伐许可证、木材运输证件、批准出口文件、允许进出口证明书的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没收违法买卖的证件、文件和违法所得，罚款。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无木材运输证运输木材的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没收非法运输的木材，罚款。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超出木材运输证所准运的数量运输木材的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没收超出部分木材。</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使用伪造、涂改的木材运输证运输木材的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没收非法运输的木材，罚款。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承运无木材运输证的木材的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没收运费，罚款。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以藏匿、伪装、强行冲卡等方式逃避木材检查的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在禁猎区、禁猎期或者使用禁用的工具、方法猎捕野生动物的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罚款；没收违法所得、没收非法财物。</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未取得狩猎证或者未按狩猎证规定猎捕野生动物的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罚款；没收违法所得、没收非法财物；暂扣或者吊销许可证、暂扣或者吊销执照。</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在自然保护区、禁猎区破坏野生动物主要生息繁衍场所的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责令停止破坏行为，限期恢复原状，罚款。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29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非法捕杀国家重点保护野生动物的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没收猎获物、猎捕工具和违法所得，吊销特许猎捕证，罚款。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非法出售、收购、运输、携带国家或者地方重点保护陆生野生动物或者其产品的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罚款；没收违法所得、没收非法财物。</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未取得驯养繁殖许可证或者超越驯养繁殖许可证规定范围驯养繁殖野生动物的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罚款、没收违法所得、没收野生动物、吊销驯养繁殖许可证。</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外国人未经批准在中国境内对国家重点保护野生动物进行野外考察、标本采集或者在野外拍摄电影、录像的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罚款、没收考察、拍摄的资料以及所获标本。</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未取得采集证或者未按照采集证的规定采集国家重点保护野生植物的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罚款、没收所采集的野生植物和违法所得、吊销采集证。</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非法出售、收购国家重点保护野生植物的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罚款、没收野生植物和违法所得。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外国人在中国境内采集、收购国家重点保护野生植物，或者未经批准对国家重点保护野生植物进行野外考察的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罚款；没收违法所得、没收非法财物。</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非法猎捕省重点保护野生动物的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罚款、没收猎捕工具，没收实物和违法所得。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xml:space="preserve">非法加工国家和省重点保护野生动物及其产品的 </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罚款；没收实物和违法所得。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食用明知非法加工的国家重点保护野生动物或者其产品的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39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非法出售、收购、宰杀、运输、携带、贮存和邮寄三有保护野生动物及其产品的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罚款；没收实物和违法所得。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为非法捕杀、捕捞、宰杀、收购、出售、加工、利用、储存、运输、携带国家和省重点保护野生动物及其产品提供工具或者场所的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擅自建立野生动物狩猎场的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罚款、责令限期撤销。</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擅自围（开）垦、填埋湿地的；擅自在湿地范围内挖塘、采砂、取土、烧荒的；擅自排放湿地水资源、修建阻水或者排水设施的；非法占用、征用重点湿地的；开垦、占用列入国际重要湿地、国家重要湿地名录以及位于自然保护区内的天然湿地，或者擅自改变其用途的；擅自移植、采伐、采摘红树林的，非法占用、征用红树林地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罚款；没收违法所得。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森林、林木、林地的经营单位或者个人未履行森林防火责任的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责令改正，罚款，责令责任人补种树木。</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森林防火区内的有关单位或者个人拒绝接受森林防火检查或者接到森林火灾隐患整改通知书逾期不消除火灾隐患的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责令改正，给予警告，罚款，责令责任人补种树木。</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森林防火期内未经批准擅自在森林防火区内野外用火的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责令停止违法行为，给予警告，罚款、责令责任人补种树木。</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森林防火期内未经批准在森林防火区内进行实弹演习、爆破等活动的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责令停止违法行为，给予警告，罚款、责令责任人补种树木。</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森林防火期内，森林、林木、林地的经营单位未设置森林防火警示宣传标志的；森林防火期内，进入森林防火区的机动车辆未安装森林防火装置的；森林高火险期内，未经批准擅自进入森林高火险区活动的行为的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责令改正，给予警告，罚款、责令责任人补种树木。</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伪造、变造、涂改森林、林木、林地权属凭证的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收缴其伪造、变造、涂改的林木、林地权属凭证；罚款。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49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当事人擅自转让、租赁、承包，或以有争议的林木、林地作价入股的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没收对出让、出租、发包或以林木、林地作价入股方</w:t>
            </w:r>
            <w:r>
              <w:rPr>
                <w:rFonts w:ascii="Tahoma" w:hAnsi="Tahoma" w:cs="Tahoma"/>
                <w:color w:val="000000"/>
              </w:rPr>
              <w:br w:type="textWrapping"/>
            </w:r>
            <w:r>
              <w:rPr>
                <w:rFonts w:ascii="Tahoma" w:hAnsi="Tahoma" w:cs="Tahoma"/>
                <w:color w:val="000000"/>
              </w:rPr>
              <w:t>的违法所得。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当事人在有争议的林地上从事建设以及造林、采种、采脂、采枝叶等生产性活动的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没收违法所得，致使森林、林木或林地受到毁坏的，依照《中华人民共和国森林法》有关毁林的规定予以处罚；擅自采伐有争议林木的，依照《中华人民共和国森林法》有关滥伐林木的规定予以处罚。</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xml:space="preserve"> 在森林公园内猎捕和其他妨碍野生动物生息繁衍的活动；砍伐、损毁古树名木、珍贵树木和其他国家重点保护植物；毁林开垦和毁林采石、采砂、采土以及其他毁林、破坏景观的行为；排放超标的废水、废气和生活污水以及乱倒垃圾和其他污染物；新建、改建坟墓等处罚的；法律、法规禁止的其他行为。</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责令停止违法行为、限期恢复原状或者采取其他补救措施,没收违法所得，罚款。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在施工中未采取保护措施，造成景物、景点、水体、地形地貌、林草植被被破坏或者工程竣工后未及时清理现场、恢复原状的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责令停止违法行为、限期恢复原状或</w:t>
            </w:r>
            <w:r>
              <w:rPr>
                <w:rFonts w:ascii="Tahoma" w:hAnsi="Tahoma" w:cs="Tahoma"/>
                <w:color w:val="000000"/>
              </w:rPr>
              <w:br w:type="textWrapping"/>
            </w:r>
            <w:r>
              <w:rPr>
                <w:rFonts w:ascii="Tahoma" w:hAnsi="Tahoma" w:cs="Tahoma"/>
                <w:color w:val="000000"/>
              </w:rPr>
              <w:t>者采取其他补救措施，罚款。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未经批准在森林公园内设置、张贴广告,造成自然景观破坏的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责令限期恢复原状，赔偿损失，罚款。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未经批准进入森林公园从事教学、科研、考察、采集标本等活动的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违反《广东省森林公园管理条例》第三十条规定未经批准开展影视拍摄等活动的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依照有关法律、法规予以处罚。</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在森林公园开展影视拍摄等活动所搭建的临时设施未及时拆除的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责令限期恢复原状，罚款。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在森林公园指定区域以外进行经营活动的</w:t>
            </w:r>
          </w:p>
        </w:tc>
        <w:tc>
          <w:tcPr>
            <w:tcW w:w="5080" w:type="dxa"/>
            <w:gridSpan w:val="2"/>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责令停止经营活动，罚款。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采挖花草、树根;毁损公共服务设施以及设备;随地吐痰、便溺，抛弃塑料品、金属品或者其它废弃物;在禁火区吸烟和使用明火，在非指定区域生火烧烤、焚烧香烛、燃放烟花爆竹;在树木、岩石、古迹、建筑物以及设施上刻画。法律、法规禁止的其他行为。</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责令停止违法行为、限期恢复原状或</w:t>
            </w:r>
            <w:r>
              <w:rPr>
                <w:rFonts w:ascii="Tahoma" w:hAnsi="Tahoma" w:cs="Tahoma"/>
                <w:color w:val="000000"/>
              </w:rPr>
              <w:br w:type="textWrapping"/>
            </w:r>
            <w:r>
              <w:rPr>
                <w:rFonts w:ascii="Tahoma" w:hAnsi="Tahoma" w:cs="Tahoma"/>
                <w:color w:val="000000"/>
              </w:rPr>
              <w:t>者采取其他补救措施，罚款。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59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过度开发或者经营管理不善致使森林风景资源质量等级下降达不到相应级别森林公园要求的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给予降级或者撤销森</w:t>
            </w:r>
            <w:bookmarkStart w:id="0" w:name="_GoBack"/>
            <w:bookmarkEnd w:id="0"/>
            <w:r>
              <w:rPr>
                <w:rFonts w:ascii="Tahoma" w:hAnsi="Tahoma" w:cs="Tahoma"/>
                <w:color w:val="000000"/>
              </w:rPr>
              <w:t>林公园命名，罚款。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违反规定在自然保护区进行砍伐、放牧、狩猎、捕捞、采药、开垦、烧荒、开矿、采石、挖沙等活动的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没收违法所得，限期恢复原状或者采</w:t>
            </w:r>
            <w:r>
              <w:rPr>
                <w:rFonts w:ascii="Tahoma" w:hAnsi="Tahoma" w:cs="Tahoma"/>
                <w:color w:val="000000"/>
              </w:rPr>
              <w:br w:type="textWrapping"/>
            </w:r>
            <w:r>
              <w:rPr>
                <w:rFonts w:ascii="Tahoma" w:hAnsi="Tahoma" w:cs="Tahoma"/>
                <w:color w:val="000000"/>
              </w:rPr>
              <w:t>取其他补救措施，罚款。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反规定擅自移动或者破坏自然保护区界标；未经批准进入自然保护区或者在自然保护区内不服从管理机构管理；经批准在自然保护区的缓冲区内从事科学研究、教学实习和标本采集的单位和个人，不向自然保护区管理机构提交活动成果副本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责令改正；罚款。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临时占用林地逾期不归还的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责令限期恢复原状，罚款。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采伐林木的单位或者个人没有按照规定完成更新造林任务的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处应完成而未完成造林任务所需费用2倍以下的罚款。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伪造、倒卖、转让特许猎捕证、狩猎证、驯养繁殖许可证或者允许进出口证明书的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吊销证件，没收违法所得，罚款。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伪造、倒卖、转让采集证、允许进出口证明书或者有关批准文件、标签的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罚款，没收违法所得。</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自然保护区管理机构拒绝环境保护行政主管部门或者有关自然保护区行政主管部门监督检查，或者在被检查时弄虚作假</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未按照规定使用林木良种造林的项目的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警告，罚款。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伪造林木良种证书的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69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假冒授权品种指：使用伪造的品种权证书、品种权号的；使用已经被终止或者被宣告无效品种权的品种权证书、品种权号的；以非授权品种冒充授权品种的；以此种授权品种冒充他种授权品种的；其他足以使他人将非授权品种误认为授权品种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责令停止假冒行为；没收违法所得和</w:t>
            </w:r>
            <w:r>
              <w:rPr>
                <w:rFonts w:ascii="Tahoma" w:hAnsi="Tahoma" w:cs="Tahoma"/>
                <w:color w:val="000000"/>
              </w:rPr>
              <w:br w:type="textWrapping"/>
            </w:r>
            <w:r>
              <w:rPr>
                <w:rFonts w:ascii="Tahoma" w:hAnsi="Tahoma" w:cs="Tahoma"/>
                <w:color w:val="000000"/>
              </w:rPr>
              <w:t>植物品种繁殖材料；罚款。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销售授权品种未使用其注册登记的名称的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责令限期改正,罚款。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弄虚作假、虚报冒领补助资金和粮食的：挤占、截留、挪用退耕还林资金或者克扣补助粮食的；弄虚作假、虚报冒领补助资金和粮食的；利用职务上的便利收受他人财物或者其他好处的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责令退回所冒领的补助资金和粮食，罚款。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xml:space="preserve"> 在森林公园内猎捕和其他妨碍野生动物生息繁衍的活动；砍伐、损毁古树名木、珍贵树木和其他国家重点保护植物；毁林开垦和毁林采石、采砂、采土以及其他毁林、破坏景观的行为；排放超标的废水、废气和生活污水以及乱倒垃圾和其他污染物；新建、改建坟墓等处罚的；法律、法规禁止的其他行为。</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73</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对政府有关部门采取的预防、控制措施不予配合的；引种在有钉螺地带培育的芦苇等植物或者农作物种子、种苗等繁殖材料的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警告，罚款，没收用于违法活动的工具和物品。</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74</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未依照规定办理《植物检疫证书》或者在报检过程中弄虚作假的；伪造、涂改、买卖、转让植物检疫单证、印章、标志、封识的；未依照规定调运、隔离试种或者生产应施检疫的森林植物及产品的；违反规定，擅自开拆森林植物及其产品的包装，调换森林植物及其产品，或者擅自改变森林植物及其产品的规定用途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没收违法所得，罚款。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75</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违反《植物检疫条例》规定，引起疫情扩散的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76</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违法开垦、采石、采砂、采土、采种、采脂和其他活动，致使森林、林木受到毁坏的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责令停止违法行为，补种树木，罚款。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77</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xml:space="preserve">在幼林地和特种用途林内砍柴、放牧，致使森林、林木受到毁坏的 </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责令停止违法行为，补种树木。</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78</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 xml:space="preserve">在林区扰乱公共秩序，妨害公共安全，侵犯人身权利、财产权利，妨害社会管理，具有社会危害性，尚不够刑事处罚的 </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警告；行政拘留或者罚。</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79</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木材经营加工不执行有关台账制度的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罚款，责令限期改正。</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80</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擅自进入伐区收购木材的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没收非法财物；罚款。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81</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擅自经营、加工疫木的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没收非法经营，加工的木材和违法所得；罚款。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nil"/>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color w:val="000000"/>
                <w:sz w:val="24"/>
                <w:szCs w:val="24"/>
              </w:rPr>
            </w:pPr>
            <w:r>
              <w:rPr>
                <w:rFonts w:hint="eastAsia" w:ascii="宋体" w:hAnsi="宋体" w:cs="Tahoma"/>
                <w:color w:val="000000"/>
                <w:sz w:val="24"/>
                <w:szCs w:val="24"/>
              </w:rPr>
              <w:t>82</w:t>
            </w:r>
          </w:p>
        </w:tc>
        <w:tc>
          <w:tcPr>
            <w:tcW w:w="5680" w:type="dxa"/>
            <w:gridSpan w:val="4"/>
            <w:tcBorders>
              <w:top w:val="nil"/>
              <w:left w:val="nil"/>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擅自移动或者毁坏封山育林标牌、界桩及其它管理设施的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责令其限期恢复原状，罚款。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7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Tahoma"/>
                <w:color w:val="000000"/>
                <w:sz w:val="24"/>
                <w:szCs w:val="24"/>
              </w:rPr>
            </w:pPr>
            <w:r>
              <w:rPr>
                <w:rFonts w:hint="eastAsia" w:ascii="宋体" w:hAnsi="宋体" w:cs="Tahoma"/>
                <w:color w:val="000000"/>
                <w:sz w:val="24"/>
                <w:szCs w:val="24"/>
              </w:rPr>
              <w:t>韶关市林业局</w:t>
            </w:r>
          </w:p>
        </w:tc>
        <w:tc>
          <w:tcPr>
            <w:tcW w:w="700" w:type="dxa"/>
            <w:tcBorders>
              <w:top w:val="nil"/>
              <w:left w:val="nil"/>
              <w:bottom w:val="single" w:color="auto" w:sz="4" w:space="0"/>
              <w:right w:val="single" w:color="auto" w:sz="4" w:space="0"/>
            </w:tcBorders>
            <w:vAlign w:val="top"/>
          </w:tcPr>
          <w:p>
            <w:pPr>
              <w:jc w:val="right"/>
              <w:rPr>
                <w:rFonts w:ascii="宋体" w:hAnsi="宋体" w:cs="Tahoma"/>
                <w:sz w:val="24"/>
                <w:szCs w:val="24"/>
              </w:rPr>
            </w:pPr>
            <w:r>
              <w:rPr>
                <w:rFonts w:hint="eastAsia" w:ascii="宋体" w:hAnsi="宋体" w:cs="Tahoma"/>
                <w:sz w:val="24"/>
                <w:szCs w:val="24"/>
              </w:rPr>
              <w:t>83</w:t>
            </w:r>
          </w:p>
        </w:tc>
        <w:tc>
          <w:tcPr>
            <w:tcW w:w="5680" w:type="dxa"/>
            <w:gridSpan w:val="4"/>
            <w:tcBorders>
              <w:top w:val="nil"/>
              <w:left w:val="nil"/>
              <w:bottom w:val="single" w:color="auto" w:sz="4" w:space="0"/>
              <w:right w:val="single" w:color="auto" w:sz="4" w:space="0"/>
            </w:tcBorders>
            <w:vAlign w:val="center"/>
          </w:tcPr>
          <w:p>
            <w:pPr>
              <w:rPr>
                <w:rFonts w:ascii="宋体" w:hAnsi="宋体" w:cs="Tahoma"/>
                <w:sz w:val="24"/>
                <w:szCs w:val="24"/>
              </w:rPr>
            </w:pPr>
            <w:r>
              <w:rPr>
                <w:rFonts w:hint="eastAsia" w:ascii="宋体" w:hAnsi="宋体" w:cs="Tahoma"/>
                <w:sz w:val="24"/>
                <w:szCs w:val="24"/>
              </w:rPr>
              <w:t>毁林采种或者违反操作技术规程采脂、挖笋、掘根、剥树皮及过度修枝，致使森林、林木受到毁坏的</w:t>
            </w:r>
          </w:p>
        </w:tc>
        <w:tc>
          <w:tcPr>
            <w:tcW w:w="5080" w:type="dxa"/>
            <w:gridSpan w:val="2"/>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责令停止违法行为，补种树木，罚款。</w:t>
            </w:r>
          </w:p>
        </w:tc>
        <w:tc>
          <w:tcPr>
            <w:tcW w:w="1080" w:type="dxa"/>
            <w:gridSpan w:val="3"/>
            <w:tcBorders>
              <w:top w:val="nil"/>
              <w:left w:val="nil"/>
              <w:bottom w:val="single" w:color="auto" w:sz="4" w:space="0"/>
              <w:right w:val="single" w:color="auto" w:sz="4" w:space="0"/>
            </w:tcBorders>
            <w:vAlign w:val="center"/>
          </w:tcPr>
          <w:p>
            <w:pPr>
              <w:rPr>
                <w:rFonts w:ascii="Tahoma" w:hAnsi="Tahoma" w:cs="Tahoma"/>
                <w:color w:val="000000"/>
              </w:rPr>
            </w:pPr>
            <w:r>
              <w:rPr>
                <w:rFonts w:ascii="Tahoma" w:hAnsi="Tahoma" w:cs="Tahoma"/>
                <w:color w:val="000000"/>
              </w:rPr>
              <w:t>　</w:t>
            </w:r>
          </w:p>
        </w:tc>
      </w:tr>
    </w:tbl>
    <w:p/>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comments" w:enforcement="1" w:cryptProviderType="rsaFull" w:cryptAlgorithmClass="hash" w:cryptAlgorithmType="typeAny" w:cryptAlgorithmSid="4" w:cryptSpinCount="0" w:hash="2YE8wd8i4C2RzBQHpqqrfF//Jr0=" w:salt="o9ARmIr0ap89FP+9hCxKlQ=="/>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11B17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3">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5"/>
    <w:uiPriority w:val="0"/>
    <w:pPr>
      <w:widowControl/>
      <w:tabs>
        <w:tab w:val="center" w:pos="4153"/>
        <w:tab w:val="right" w:pos="8306"/>
      </w:tabs>
      <w:snapToGrid w:val="0"/>
      <w:spacing w:after="200" w:afterLines="0"/>
      <w:jc w:val="left"/>
    </w:pPr>
    <w:rPr>
      <w:rFonts w:ascii="Calibri" w:hAnsi="Calibri" w:eastAsia="宋体" w:cs="Times New Roman"/>
      <w:sz w:val="18"/>
      <w:szCs w:val="18"/>
      <w:lang w:eastAsia="en-US" w:bidi="en-US"/>
    </w:rPr>
  </w:style>
  <w:style w:type="character" w:customStyle="1" w:styleId="5">
    <w:name w:val=" Char Char"/>
    <w:basedOn w:val="3"/>
    <w:link w:val="2"/>
    <w:uiPriority w:val="0"/>
    <w:rPr>
      <w:rFonts w:ascii="Calibri" w:hAnsi="Calibri" w:eastAsia="宋体" w:cs="Times New Roman"/>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1076</Words>
  <Characters>6138</Characters>
  <Lines>51</Lines>
  <Paragraphs>14</Paragraphs>
  <ScaleCrop>false</ScaleCrop>
  <LinksUpToDate>false</LinksUpToDate>
  <CharactersWithSpaces>7200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2013-08-26T04:16:00Z</dcterms:created>
  <dc:creator>谢金保</dc:creator>
  <cp:lastModifiedBy>xiaolin</cp:lastModifiedBy>
  <dcterms:modified xsi:type="dcterms:W3CDTF">2017-07-27T14:15:58Z</dcterms:modified>
  <dc:title>韶关市林业局“双公示”事项目录（行政许可）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