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25F" w:rsidRDefault="0032025F" w:rsidP="0032025F">
      <w:pPr>
        <w:rPr>
          <w:rFonts w:ascii="黑体" w:eastAsia="黑体" w:hAnsi="宋体" w:hint="eastAsia"/>
          <w:sz w:val="32"/>
        </w:rPr>
      </w:pPr>
    </w:p>
    <w:p w:rsidR="0032025F" w:rsidRPr="0032025F" w:rsidRDefault="0032025F" w:rsidP="0032025F">
      <w:pPr>
        <w:jc w:val="center"/>
        <w:rPr>
          <w:rFonts w:ascii="宋体" w:hAnsi="宋体" w:hint="eastAsia"/>
          <w:b/>
          <w:bCs/>
          <w:sz w:val="44"/>
        </w:rPr>
      </w:pPr>
      <w:r>
        <w:rPr>
          <w:rFonts w:ascii="宋体" w:hAnsi="宋体" w:hint="eastAsia"/>
          <w:b/>
          <w:bCs/>
          <w:sz w:val="44"/>
          <w:u w:val="single"/>
        </w:rPr>
        <w:t>2016</w:t>
      </w:r>
      <w:r>
        <w:rPr>
          <w:rFonts w:ascii="宋体" w:hAnsi="宋体" w:hint="eastAsia"/>
          <w:b/>
          <w:bCs/>
          <w:sz w:val="44"/>
        </w:rPr>
        <w:t>年度韶关市</w:t>
      </w:r>
      <w:r>
        <w:rPr>
          <w:rFonts w:ascii="宋体" w:hAnsi="宋体" w:hint="eastAsia"/>
          <w:b/>
          <w:bCs/>
          <w:sz w:val="44"/>
          <w:u w:val="single"/>
        </w:rPr>
        <w:t>翁源县交通运输局</w:t>
      </w:r>
      <w:r>
        <w:rPr>
          <w:rFonts w:ascii="宋体" w:hAnsi="宋体" w:hint="eastAsia"/>
          <w:b/>
          <w:bCs/>
          <w:sz w:val="44"/>
        </w:rPr>
        <w:t>预算公开</w:t>
      </w:r>
    </w:p>
    <w:p w:rsidR="0032025F" w:rsidRDefault="0032025F" w:rsidP="0032025F">
      <w:pPr>
        <w:spacing w:line="480" w:lineRule="exact"/>
        <w:jc w:val="center"/>
        <w:rPr>
          <w:rFonts w:ascii="宋体" w:hAnsi="宋体" w:hint="eastAsia"/>
          <w:sz w:val="30"/>
          <w:szCs w:val="30"/>
        </w:rPr>
      </w:pPr>
      <w:r>
        <w:rPr>
          <w:rFonts w:ascii="宋体" w:hAnsi="宋体" w:hint="eastAsia"/>
          <w:b/>
          <w:bCs/>
          <w:sz w:val="30"/>
          <w:szCs w:val="30"/>
        </w:rPr>
        <w:t>目  录</w:t>
      </w:r>
    </w:p>
    <w:p w:rsidR="0032025F" w:rsidRDefault="0032025F" w:rsidP="0032025F">
      <w:pPr>
        <w:spacing w:line="480" w:lineRule="exact"/>
        <w:rPr>
          <w:rFonts w:ascii="宋体" w:hAnsi="宋体" w:hint="eastAsia"/>
          <w:szCs w:val="21"/>
        </w:rPr>
      </w:pPr>
    </w:p>
    <w:p w:rsidR="0032025F" w:rsidRDefault="0032025F" w:rsidP="0032025F">
      <w:pPr>
        <w:spacing w:line="480" w:lineRule="exact"/>
        <w:rPr>
          <w:rFonts w:ascii="宋体" w:hAnsi="宋体" w:hint="eastAsia"/>
          <w:sz w:val="28"/>
          <w:szCs w:val="28"/>
        </w:rPr>
      </w:pPr>
      <w:r>
        <w:rPr>
          <w:rFonts w:ascii="宋体" w:hAnsi="宋体" w:hint="eastAsia"/>
          <w:sz w:val="28"/>
          <w:szCs w:val="28"/>
        </w:rPr>
        <w:t>第一部分  部门预算基本情况说明</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部门基本情况</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收入预算说明</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支出预算说明</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机关运行经费预算说明</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“三公”经费预算说明</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政府采购情况</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国有资产占有情况</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预算绩效情况</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国有资本经营收支情况</w:t>
      </w:r>
    </w:p>
    <w:p w:rsidR="0032025F" w:rsidRDefault="0032025F" w:rsidP="0032025F">
      <w:pPr>
        <w:numPr>
          <w:ilvl w:val="0"/>
          <w:numId w:val="4"/>
        </w:numPr>
        <w:spacing w:line="480" w:lineRule="exact"/>
        <w:rPr>
          <w:rFonts w:ascii="宋体" w:hAnsi="宋体" w:hint="eastAsia"/>
          <w:sz w:val="28"/>
          <w:szCs w:val="28"/>
        </w:rPr>
      </w:pPr>
      <w:r>
        <w:rPr>
          <w:rFonts w:ascii="宋体" w:hAnsi="宋体" w:hint="eastAsia"/>
          <w:sz w:val="28"/>
          <w:szCs w:val="28"/>
        </w:rPr>
        <w:t>专业名词解释</w:t>
      </w:r>
    </w:p>
    <w:p w:rsidR="0032025F" w:rsidRDefault="0032025F" w:rsidP="0032025F">
      <w:pPr>
        <w:spacing w:line="480" w:lineRule="exact"/>
        <w:rPr>
          <w:rFonts w:ascii="宋体" w:hAnsi="宋体" w:hint="eastAsia"/>
          <w:sz w:val="28"/>
          <w:szCs w:val="28"/>
        </w:rPr>
      </w:pPr>
    </w:p>
    <w:p w:rsidR="0032025F" w:rsidRDefault="0032025F" w:rsidP="0032025F">
      <w:pPr>
        <w:spacing w:line="480" w:lineRule="exact"/>
        <w:rPr>
          <w:rFonts w:ascii="宋体" w:hAnsi="宋体" w:hint="eastAsia"/>
          <w:sz w:val="28"/>
          <w:szCs w:val="28"/>
        </w:rPr>
      </w:pPr>
      <w:r>
        <w:rPr>
          <w:rFonts w:ascii="宋体" w:hAnsi="宋体" w:hint="eastAsia"/>
          <w:sz w:val="28"/>
          <w:szCs w:val="28"/>
        </w:rPr>
        <w:t>第二部分  部门预算表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部门收支总表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部门收入总表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部门支出总表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部门基本支出表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部门项目支出表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财政拨款收支总表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一般公共预算支出表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一般公共预算基本支出表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一般公共预算项目支出表</w:t>
      </w:r>
    </w:p>
    <w:p w:rsidR="0032025F" w:rsidRDefault="0032025F" w:rsidP="0032025F">
      <w:pPr>
        <w:numPr>
          <w:ilvl w:val="0"/>
          <w:numId w:val="5"/>
        </w:numPr>
        <w:spacing w:line="480" w:lineRule="exact"/>
        <w:rPr>
          <w:rFonts w:ascii="宋体" w:hAnsi="宋体" w:hint="eastAsia"/>
          <w:sz w:val="28"/>
          <w:szCs w:val="28"/>
        </w:rPr>
      </w:pPr>
      <w:r>
        <w:rPr>
          <w:rFonts w:ascii="宋体" w:hAnsi="宋体" w:hint="eastAsia"/>
          <w:sz w:val="28"/>
          <w:szCs w:val="28"/>
        </w:rPr>
        <w:t>一般公共预算安排的机关运行经费及“三公”经费支出表</w:t>
      </w:r>
    </w:p>
    <w:p w:rsidR="005F1904" w:rsidRPr="0032025F" w:rsidRDefault="0032025F" w:rsidP="0032025F">
      <w:pPr>
        <w:numPr>
          <w:ilvl w:val="0"/>
          <w:numId w:val="5"/>
        </w:numPr>
        <w:spacing w:line="480" w:lineRule="exact"/>
        <w:rPr>
          <w:rFonts w:ascii="宋体" w:hAnsi="宋体"/>
          <w:sz w:val="28"/>
          <w:szCs w:val="28"/>
        </w:rPr>
      </w:pPr>
      <w:r>
        <w:rPr>
          <w:rFonts w:ascii="宋体" w:hAnsi="宋体" w:hint="eastAsia"/>
          <w:sz w:val="28"/>
          <w:szCs w:val="28"/>
        </w:rPr>
        <w:t>政府性基金预算支出表</w:t>
      </w:r>
    </w:p>
    <w:p w:rsidR="0032025F" w:rsidRPr="0032025F" w:rsidRDefault="0032025F" w:rsidP="0032025F">
      <w:pPr>
        <w:pStyle w:val="New"/>
        <w:spacing w:line="600" w:lineRule="exact"/>
        <w:jc w:val="center"/>
        <w:rPr>
          <w:rFonts w:ascii="宋体" w:eastAsia="宋体" w:hAnsi="宋体" w:hint="eastAsia"/>
          <w:b/>
          <w:szCs w:val="44"/>
        </w:rPr>
      </w:pPr>
      <w:r>
        <w:rPr>
          <w:rFonts w:ascii="宋体" w:eastAsia="宋体" w:hAnsi="宋体" w:hint="eastAsia"/>
          <w:b/>
          <w:sz w:val="36"/>
          <w:szCs w:val="36"/>
        </w:rPr>
        <w:lastRenderedPageBreak/>
        <w:t>部门预算基本情况说明</w:t>
      </w:r>
    </w:p>
    <w:p w:rsidR="0032025F" w:rsidRDefault="0032025F">
      <w:pPr>
        <w:pStyle w:val="NewNewNewNewNewNew"/>
        <w:spacing w:line="600" w:lineRule="exact"/>
        <w:ind w:firstLineChars="200" w:firstLine="602"/>
        <w:rPr>
          <w:rFonts w:ascii="黑体" w:eastAsia="黑体" w:hAnsi="仿宋_GB2312" w:cs="仿宋_GB2312" w:hint="eastAsia"/>
          <w:b/>
          <w:sz w:val="30"/>
          <w:szCs w:val="32"/>
        </w:rPr>
      </w:pPr>
    </w:p>
    <w:p w:rsidR="005F1904" w:rsidRDefault="00AA72B0">
      <w:pPr>
        <w:pStyle w:val="NewNewNewNewNewNew"/>
        <w:spacing w:line="60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一、部门基本情况</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（一）部门机构设置、职能</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翁源县交通运输局有5个内设机构：综合行政执法局、办公室、规划基建股、运输管理和安全生产监督股（加挂交通战备办牌子）、财务审计股。</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主要职能如下：</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一是贯彻执行国家和省有关交通运输工作的方针政策、法律法规，拟订有关规范性文件，组织拟订全县公路、水路和城乡公共交通运输等交通运输行业的发展规划。参与拟订物流业发展规划，指导公路、水路行业有关体制改革工作，引导交通运输业优化结构、协调发展。</w:t>
      </w:r>
      <w:r>
        <w:rPr>
          <w:rFonts w:ascii="仿宋_GB2312" w:eastAsia="仿宋_GB2312" w:hAnsi="仿宋_GB2312" w:cs="仿宋_GB2312" w:hint="eastAsia"/>
          <w:sz w:val="30"/>
          <w:szCs w:val="32"/>
        </w:rPr>
        <w:br/>
        <w:t xml:space="preserve">    二是负责涉及综合运输体系的规划协调工作。会同有关部门组织编制综合运输体系规划，组织协调交通运输枢纽规划和管理。</w:t>
      </w:r>
      <w:r>
        <w:rPr>
          <w:rFonts w:ascii="仿宋_GB2312" w:eastAsia="仿宋_GB2312" w:hAnsi="仿宋_GB2312" w:cs="仿宋_GB2312" w:hint="eastAsia"/>
          <w:sz w:val="30"/>
          <w:szCs w:val="32"/>
        </w:rPr>
        <w:br/>
        <w:t xml:space="preserve">    三是承担道路、水路运输市场的监管责任。负责路政、运政管理，负责城乡公共交通（含出租车）、道路客货运输、道路客货运输站（场）、机动车维修、运输服务业、机动车驾驶员培训、水路运输、水路运输服务业的行业管理。</w:t>
      </w:r>
      <w:r>
        <w:rPr>
          <w:rFonts w:ascii="仿宋_GB2312" w:eastAsia="仿宋_GB2312" w:hAnsi="仿宋_GB2312" w:cs="仿宋_GB2312" w:hint="eastAsia"/>
          <w:sz w:val="30"/>
          <w:szCs w:val="32"/>
        </w:rPr>
        <w:br/>
        <w:t xml:space="preserve">    四是承担公路、水路建设市场监管责任。组织协调公路、水路有关重点工程建设和工程质量、安全生产及造价的监督管理工作，指导交通运输基础设施管理和维护，承担有关重要设施的管理和维护。</w:t>
      </w:r>
      <w:r>
        <w:rPr>
          <w:rFonts w:ascii="仿宋_GB2312" w:eastAsia="仿宋_GB2312" w:hAnsi="仿宋_GB2312" w:cs="仿宋_GB2312" w:hint="eastAsia"/>
          <w:sz w:val="30"/>
          <w:szCs w:val="32"/>
        </w:rPr>
        <w:br/>
        <w:t xml:space="preserve">    五是负责交通基本建设资金的管理和监督，协调或参与交通建设资金的筹集，负责局管交通资金的拨付和监管。</w:t>
      </w:r>
      <w:r>
        <w:rPr>
          <w:rFonts w:ascii="仿宋_GB2312" w:eastAsia="仿宋_GB2312" w:hAnsi="仿宋_GB2312" w:cs="仿宋_GB2312" w:hint="eastAsia"/>
          <w:sz w:val="30"/>
          <w:szCs w:val="32"/>
        </w:rPr>
        <w:br/>
        <w:t xml:space="preserve">    六是指导公路、水路行业安全生产和应急管理工作，组织实施重点物资和紧急客货运输，负责公路、水路有关交通战备工作。</w:t>
      </w:r>
      <w:r>
        <w:rPr>
          <w:rFonts w:ascii="仿宋_GB2312" w:eastAsia="仿宋_GB2312" w:hAnsi="仿宋_GB2312" w:cs="仿宋_GB2312" w:hint="eastAsia"/>
          <w:sz w:val="30"/>
          <w:szCs w:val="32"/>
        </w:rPr>
        <w:br/>
        <w:t xml:space="preserve">    七是拟订交通行业科技发展规划，指导、监督交通行业技术标准和</w:t>
      </w:r>
      <w:r>
        <w:rPr>
          <w:rFonts w:ascii="仿宋_GB2312" w:eastAsia="仿宋_GB2312" w:hAnsi="仿宋_GB2312" w:cs="仿宋_GB2312" w:hint="eastAsia"/>
          <w:sz w:val="30"/>
          <w:szCs w:val="32"/>
        </w:rPr>
        <w:lastRenderedPageBreak/>
        <w:t>规范的实施，指导公路、水路行业环境保护和节能减排工作。</w:t>
      </w:r>
      <w:r>
        <w:rPr>
          <w:rFonts w:ascii="仿宋_GB2312" w:eastAsia="仿宋_GB2312" w:hAnsi="仿宋_GB2312" w:cs="仿宋_GB2312" w:hint="eastAsia"/>
          <w:sz w:val="30"/>
          <w:szCs w:val="32"/>
        </w:rPr>
        <w:br/>
        <w:t xml:space="preserve">    八是负责全县交通运输行政执法工作。</w:t>
      </w:r>
      <w:r>
        <w:rPr>
          <w:rFonts w:ascii="仿宋_GB2312" w:eastAsia="仿宋_GB2312" w:hAnsi="仿宋_GB2312" w:cs="仿宋_GB2312" w:hint="eastAsia"/>
          <w:sz w:val="30"/>
          <w:szCs w:val="32"/>
        </w:rPr>
        <w:br/>
        <w:t xml:space="preserve">    九是组织、协调和参与管理公路、水路交通行业利用外资、对外合作与交流工作，参与涉外运输管理工作。</w:t>
      </w:r>
      <w:r>
        <w:rPr>
          <w:rFonts w:ascii="仿宋_GB2312" w:eastAsia="仿宋_GB2312" w:hAnsi="仿宋_GB2312" w:cs="仿宋_GB2312" w:hint="eastAsia"/>
          <w:sz w:val="30"/>
          <w:szCs w:val="32"/>
        </w:rPr>
        <w:br/>
        <w:t xml:space="preserve">   十是承办县人民政府和省、市交通运输局交办的其他事项。</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（二）人员构成情况</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201</w:t>
      </w:r>
      <w:r w:rsidR="007E0A9C">
        <w:rPr>
          <w:rFonts w:ascii="仿宋_GB2312" w:eastAsia="仿宋_GB2312" w:hAnsi="仿宋_GB2312" w:cs="仿宋_GB2312" w:hint="eastAsia"/>
          <w:sz w:val="30"/>
          <w:szCs w:val="32"/>
        </w:rPr>
        <w:t>6</w:t>
      </w:r>
      <w:r>
        <w:rPr>
          <w:rFonts w:ascii="仿宋_GB2312" w:eastAsia="仿宋_GB2312" w:hAnsi="仿宋_GB2312" w:cs="仿宋_GB2312" w:hint="eastAsia"/>
          <w:sz w:val="30"/>
          <w:szCs w:val="32"/>
        </w:rPr>
        <w:t>年定编人数52人，其中：核定行政编制10人、行政执法编制42人。</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201</w:t>
      </w:r>
      <w:r w:rsidR="007E0A9C">
        <w:rPr>
          <w:rFonts w:ascii="仿宋_GB2312" w:eastAsia="仿宋_GB2312" w:hAnsi="仿宋_GB2312" w:cs="仿宋_GB2312" w:hint="eastAsia"/>
          <w:sz w:val="30"/>
          <w:szCs w:val="32"/>
        </w:rPr>
        <w:t>6</w:t>
      </w:r>
      <w:r>
        <w:rPr>
          <w:rFonts w:ascii="仿宋_GB2312" w:eastAsia="仿宋_GB2312" w:hAnsi="仿宋_GB2312" w:cs="仿宋_GB2312" w:hint="eastAsia"/>
          <w:sz w:val="30"/>
          <w:szCs w:val="32"/>
        </w:rPr>
        <w:t>年初在职人数</w:t>
      </w:r>
      <w:r w:rsidR="000A1D5A">
        <w:rPr>
          <w:rFonts w:ascii="仿宋_GB2312" w:eastAsia="仿宋_GB2312" w:hAnsi="仿宋_GB2312" w:cs="仿宋_GB2312" w:hint="eastAsia"/>
          <w:sz w:val="30"/>
          <w:szCs w:val="32"/>
        </w:rPr>
        <w:t>36</w:t>
      </w:r>
      <w:r>
        <w:rPr>
          <w:rFonts w:ascii="仿宋_GB2312" w:eastAsia="仿宋_GB2312" w:hAnsi="仿宋_GB2312" w:cs="仿宋_GB2312" w:hint="eastAsia"/>
          <w:sz w:val="30"/>
          <w:szCs w:val="32"/>
        </w:rPr>
        <w:t>人，离休人员2人，退休人员</w:t>
      </w:r>
      <w:r w:rsidR="000A1D5A">
        <w:rPr>
          <w:rFonts w:ascii="仿宋_GB2312" w:eastAsia="仿宋_GB2312" w:hAnsi="仿宋_GB2312" w:cs="仿宋_GB2312" w:hint="eastAsia"/>
          <w:sz w:val="30"/>
          <w:szCs w:val="32"/>
        </w:rPr>
        <w:t>12</w:t>
      </w:r>
      <w:r>
        <w:rPr>
          <w:rFonts w:ascii="仿宋_GB2312" w:eastAsia="仿宋_GB2312" w:hAnsi="仿宋_GB2312" w:cs="仿宋_GB2312" w:hint="eastAsia"/>
          <w:sz w:val="30"/>
          <w:szCs w:val="32"/>
        </w:rPr>
        <w:t>人。</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（三）预算年度的主要工作任务</w:t>
      </w:r>
    </w:p>
    <w:p w:rsidR="000A1D5A" w:rsidRPr="000A1D5A" w:rsidRDefault="000A1D5A" w:rsidP="0005603E">
      <w:pPr>
        <w:pStyle w:val="NewNewNewNewNewNew"/>
        <w:spacing w:line="520" w:lineRule="exact"/>
        <w:ind w:firstLineChars="200" w:firstLine="600"/>
        <w:rPr>
          <w:rFonts w:ascii="仿宋_GB2312" w:eastAsia="仿宋_GB2312" w:hAnsi="仿宋_GB2312" w:cs="仿宋_GB2312"/>
          <w:sz w:val="30"/>
          <w:szCs w:val="32"/>
        </w:rPr>
      </w:pPr>
      <w:r w:rsidRPr="000A1D5A">
        <w:rPr>
          <w:rFonts w:ascii="仿宋_GB2312" w:eastAsia="仿宋_GB2312" w:hAnsi="仿宋_GB2312" w:cs="仿宋_GB2312" w:hint="eastAsia"/>
          <w:sz w:val="30"/>
          <w:szCs w:val="32"/>
        </w:rPr>
        <w:t>贯彻落实党的十八届三中全会、四中全会、五中全会、用省委十一届三次、四次、五次全会精神，以及中央经济工作会议精神和习近平总书记系列重要讲话精神以及全国财政工作会议精神，按照省委、省政府的决策部署及市县经济工作会议精神，主动适应经济发展新常态，更好发挥财政职能作用，促进我县经济平稳健康发展。</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（四）</w:t>
      </w:r>
      <w:r>
        <w:rPr>
          <w:rFonts w:ascii="仿宋_GB2312" w:eastAsia="仿宋_GB2312" w:hAnsi="仿宋_GB2312" w:hint="eastAsia"/>
          <w:sz w:val="30"/>
          <w:szCs w:val="30"/>
        </w:rPr>
        <w:t>本级预算和所属单位预算的汇总公开工作已开展</w:t>
      </w:r>
      <w:r>
        <w:rPr>
          <w:rFonts w:ascii="仿宋_GB2312" w:eastAsia="仿宋_GB2312" w:hAnsi="仿宋_GB2312" w:cs="仿宋_GB2312" w:hint="eastAsia"/>
          <w:sz w:val="30"/>
          <w:szCs w:val="32"/>
        </w:rPr>
        <w:t>。</w:t>
      </w:r>
    </w:p>
    <w:p w:rsidR="005F1904" w:rsidRDefault="00AA72B0">
      <w:pPr>
        <w:pStyle w:val="NewNewNewNewNewNew"/>
        <w:spacing w:line="52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二、收入预算说明</w:t>
      </w:r>
    </w:p>
    <w:p w:rsidR="005F1904" w:rsidRDefault="007E0A9C" w:rsidP="0032025F">
      <w:pPr>
        <w:pStyle w:val="NewNewNewNewNewNew"/>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2016</w:t>
      </w:r>
      <w:r w:rsidR="00AA72B0">
        <w:rPr>
          <w:rFonts w:ascii="仿宋_GB2312" w:eastAsia="仿宋_GB2312" w:hAnsi="仿宋_GB2312" w:cs="仿宋_GB2312" w:hint="eastAsia"/>
          <w:sz w:val="30"/>
          <w:szCs w:val="32"/>
        </w:rPr>
        <w:t>年收入预算</w:t>
      </w:r>
      <w:r w:rsidR="000A1D5A" w:rsidRPr="000A1D5A">
        <w:rPr>
          <w:rFonts w:ascii="仿宋_GB2312" w:eastAsia="仿宋_GB2312" w:hAnsi="仿宋_GB2312" w:cs="仿宋_GB2312" w:hint="eastAsia"/>
          <w:sz w:val="30"/>
          <w:szCs w:val="32"/>
        </w:rPr>
        <w:t>775.76</w:t>
      </w:r>
      <w:r w:rsidR="00AA72B0">
        <w:rPr>
          <w:rFonts w:ascii="仿宋_GB2312" w:eastAsia="仿宋_GB2312" w:hAnsi="仿宋_GB2312" w:cs="仿宋_GB2312" w:hint="eastAsia"/>
          <w:sz w:val="30"/>
          <w:szCs w:val="32"/>
        </w:rPr>
        <w:t>万元，其中：一般公共预算拨款</w:t>
      </w:r>
      <w:r w:rsidR="00173DC1" w:rsidRPr="00173DC1">
        <w:rPr>
          <w:rFonts w:ascii="仿宋_GB2312" w:eastAsia="仿宋_GB2312" w:hAnsi="仿宋_GB2312" w:cs="仿宋_GB2312" w:hint="eastAsia"/>
          <w:sz w:val="30"/>
          <w:szCs w:val="32"/>
        </w:rPr>
        <w:t>635.76</w:t>
      </w:r>
      <w:r w:rsidR="00AA72B0">
        <w:rPr>
          <w:rFonts w:ascii="仿宋_GB2312" w:eastAsia="仿宋_GB2312" w:hAnsi="仿宋_GB2312" w:cs="仿宋_GB2312" w:hint="eastAsia"/>
          <w:sz w:val="30"/>
          <w:szCs w:val="32"/>
        </w:rPr>
        <w:t>万元,其他收入（上级补助收人）</w:t>
      </w:r>
      <w:r w:rsidR="00E9019E">
        <w:rPr>
          <w:rFonts w:ascii="仿宋_GB2312" w:eastAsia="仿宋_GB2312" w:hAnsi="仿宋_GB2312" w:cs="仿宋_GB2312" w:hint="eastAsia"/>
          <w:sz w:val="30"/>
          <w:szCs w:val="32"/>
        </w:rPr>
        <w:t>0</w:t>
      </w:r>
      <w:r w:rsidR="00AA72B0">
        <w:rPr>
          <w:rFonts w:ascii="仿宋_GB2312" w:eastAsia="仿宋_GB2312" w:hAnsi="仿宋_GB2312" w:cs="仿宋_GB2312" w:hint="eastAsia"/>
          <w:sz w:val="30"/>
          <w:szCs w:val="32"/>
        </w:rPr>
        <w:t>万元。比上年增</w:t>
      </w:r>
      <w:r w:rsidR="00E9019E">
        <w:rPr>
          <w:rFonts w:ascii="仿宋_GB2312" w:eastAsia="仿宋_GB2312" w:hAnsi="仿宋_GB2312" w:cs="仿宋_GB2312" w:hint="eastAsia"/>
          <w:sz w:val="30"/>
          <w:szCs w:val="32"/>
        </w:rPr>
        <w:t>387.51</w:t>
      </w:r>
      <w:r w:rsidR="00AA72B0">
        <w:rPr>
          <w:rFonts w:ascii="仿宋_GB2312" w:eastAsia="仿宋_GB2312" w:hAnsi="仿宋_GB2312" w:cs="仿宋_GB2312" w:hint="eastAsia"/>
          <w:sz w:val="30"/>
          <w:szCs w:val="32"/>
        </w:rPr>
        <w:t>万元，增幅</w:t>
      </w:r>
      <w:r w:rsidR="00E56D7B">
        <w:rPr>
          <w:rFonts w:ascii="仿宋_GB2312" w:eastAsia="仿宋_GB2312" w:hAnsi="仿宋_GB2312" w:cs="仿宋_GB2312" w:hint="eastAsia"/>
          <w:sz w:val="30"/>
          <w:szCs w:val="32"/>
        </w:rPr>
        <w:t>60</w:t>
      </w:r>
      <w:r w:rsidR="00AA72B0">
        <w:rPr>
          <w:rFonts w:ascii="仿宋_GB2312" w:eastAsia="仿宋_GB2312" w:hAnsi="仿宋_GB2312" w:cs="仿宋_GB2312" w:hint="eastAsia"/>
          <w:sz w:val="30"/>
          <w:szCs w:val="32"/>
        </w:rPr>
        <w:t>%，</w:t>
      </w:r>
      <w:r w:rsidR="00AA72B0" w:rsidRPr="00951A46">
        <w:rPr>
          <w:rFonts w:ascii="仿宋_GB2312" w:eastAsia="仿宋_GB2312" w:hAnsi="仿宋_GB2312" w:cs="仿宋_GB2312" w:hint="eastAsia"/>
          <w:sz w:val="30"/>
          <w:szCs w:val="32"/>
        </w:rPr>
        <w:t>原因是</w:t>
      </w:r>
      <w:r w:rsidR="00951A46" w:rsidRPr="00951A46">
        <w:rPr>
          <w:rFonts w:ascii="仿宋_GB2312" w:eastAsia="仿宋_GB2312" w:hAnsi="仿宋_GB2312" w:cs="仿宋_GB2312" w:hint="eastAsia"/>
          <w:sz w:val="30"/>
          <w:szCs w:val="32"/>
        </w:rPr>
        <w:t>今年公用经费全部纳入公用经费</w:t>
      </w:r>
      <w:r w:rsidR="00951A46">
        <w:rPr>
          <w:rFonts w:ascii="仿宋_GB2312" w:eastAsia="仿宋_GB2312" w:hAnsi="仿宋_GB2312" w:cs="仿宋_GB2312" w:hint="eastAsia"/>
          <w:sz w:val="30"/>
          <w:szCs w:val="32"/>
        </w:rPr>
        <w:t>和</w:t>
      </w:r>
      <w:r w:rsidR="00951A46" w:rsidRPr="00951A46">
        <w:rPr>
          <w:rFonts w:ascii="仿宋_GB2312" w:eastAsia="仿宋_GB2312" w:hAnsi="仿宋_GB2312" w:cs="仿宋_GB2312" w:hint="eastAsia"/>
          <w:sz w:val="30"/>
          <w:szCs w:val="32"/>
        </w:rPr>
        <w:t>今年全面实施公车改革，确定了公务用车及增补四台执法车辆纳入预算管理，公务用车运行维护费有所增加。</w:t>
      </w:r>
      <w:r w:rsidR="0032025F">
        <w:rPr>
          <w:rFonts w:ascii="仿宋_GB2312" w:eastAsia="仿宋_GB2312" w:hAnsi="仿宋_GB2312" w:cs="仿宋_GB2312" w:hint="eastAsia"/>
          <w:sz w:val="30"/>
          <w:szCs w:val="32"/>
        </w:rPr>
        <w:t>其他收入（财政专户拨款、基金预算拨款等）0万元。</w:t>
      </w:r>
    </w:p>
    <w:p w:rsidR="005F1904" w:rsidRDefault="00AA72B0">
      <w:pPr>
        <w:pStyle w:val="NewNewNewNewNewNew"/>
        <w:spacing w:line="52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三、支出预算说明</w:t>
      </w:r>
    </w:p>
    <w:p w:rsidR="005F1904" w:rsidRDefault="007E0A9C" w:rsidP="00156F23">
      <w:pPr>
        <w:pStyle w:val="NewNewNewNewNewNew"/>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2016</w:t>
      </w:r>
      <w:r w:rsidR="00AA72B0">
        <w:rPr>
          <w:rFonts w:ascii="仿宋_GB2312" w:eastAsia="仿宋_GB2312" w:hAnsi="仿宋_GB2312" w:cs="仿宋_GB2312" w:hint="eastAsia"/>
          <w:sz w:val="30"/>
          <w:szCs w:val="32"/>
        </w:rPr>
        <w:t>年支出预算</w:t>
      </w:r>
      <w:r w:rsidR="00156F23" w:rsidRPr="000A1D5A">
        <w:rPr>
          <w:rFonts w:ascii="仿宋_GB2312" w:eastAsia="仿宋_GB2312" w:hAnsi="仿宋_GB2312" w:cs="仿宋_GB2312" w:hint="eastAsia"/>
          <w:sz w:val="30"/>
          <w:szCs w:val="32"/>
        </w:rPr>
        <w:t>775.76</w:t>
      </w:r>
      <w:r w:rsidR="00AA72B0">
        <w:rPr>
          <w:rFonts w:ascii="仿宋_GB2312" w:eastAsia="仿宋_GB2312" w:hAnsi="仿宋_GB2312" w:cs="仿宋_GB2312" w:hint="eastAsia"/>
          <w:sz w:val="30"/>
          <w:szCs w:val="32"/>
        </w:rPr>
        <w:t>万元，其中：一般公共预算拨款安排支出</w:t>
      </w:r>
      <w:r w:rsidR="00156F23" w:rsidRPr="00173DC1">
        <w:rPr>
          <w:rFonts w:ascii="仿宋_GB2312" w:eastAsia="仿宋_GB2312" w:hAnsi="仿宋_GB2312" w:cs="仿宋_GB2312" w:hint="eastAsia"/>
          <w:sz w:val="30"/>
          <w:szCs w:val="32"/>
        </w:rPr>
        <w:t>635.76</w:t>
      </w:r>
      <w:r w:rsidR="00AA72B0">
        <w:rPr>
          <w:rFonts w:ascii="仿宋_GB2312" w:eastAsia="仿宋_GB2312" w:hAnsi="仿宋_GB2312" w:cs="仿宋_GB2312" w:hint="eastAsia"/>
          <w:sz w:val="30"/>
          <w:szCs w:val="32"/>
        </w:rPr>
        <w:t>万元</w:t>
      </w:r>
      <w:r w:rsidR="00156F23">
        <w:rPr>
          <w:rFonts w:ascii="仿宋_GB2312" w:eastAsia="仿宋_GB2312" w:hAnsi="仿宋_GB2312" w:cs="仿宋_GB2312" w:hint="eastAsia"/>
          <w:sz w:val="30"/>
          <w:szCs w:val="32"/>
        </w:rPr>
        <w:t>,其他收入拨款（财政专户拨款、基金预算拨款等）安排支</w:t>
      </w:r>
      <w:r w:rsidR="00156F23">
        <w:rPr>
          <w:rFonts w:ascii="仿宋_GB2312" w:eastAsia="仿宋_GB2312" w:hAnsi="仿宋_GB2312" w:cs="仿宋_GB2312" w:hint="eastAsia"/>
          <w:sz w:val="30"/>
          <w:szCs w:val="32"/>
        </w:rPr>
        <w:lastRenderedPageBreak/>
        <w:t>出0万元。</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一般公共预算拨款按用途划分：</w:t>
      </w:r>
    </w:p>
    <w:p w:rsidR="005F1904" w:rsidRDefault="00AA72B0">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（一）基本支出预算</w:t>
      </w:r>
      <w:r w:rsidR="00E56D7B" w:rsidRPr="00173DC1">
        <w:rPr>
          <w:rFonts w:ascii="仿宋_GB2312" w:eastAsia="仿宋_GB2312" w:hAnsi="仿宋_GB2312" w:cs="仿宋_GB2312" w:hint="eastAsia"/>
          <w:sz w:val="30"/>
          <w:szCs w:val="32"/>
        </w:rPr>
        <w:t>635.76</w:t>
      </w:r>
      <w:r>
        <w:rPr>
          <w:rFonts w:ascii="仿宋_GB2312" w:eastAsia="仿宋_GB2312" w:hAnsi="仿宋_GB2312" w:cs="仿宋_GB2312" w:hint="eastAsia"/>
          <w:sz w:val="30"/>
          <w:szCs w:val="32"/>
        </w:rPr>
        <w:t>万元，占预算拨款支出的</w:t>
      </w:r>
      <w:r w:rsidR="00E56D7B" w:rsidRPr="00E56D7B">
        <w:rPr>
          <w:rFonts w:ascii="仿宋_GB2312" w:eastAsia="仿宋_GB2312" w:hAnsi="仿宋_GB2312" w:cs="仿宋_GB2312" w:hint="eastAsia"/>
          <w:sz w:val="30"/>
          <w:szCs w:val="32"/>
        </w:rPr>
        <w:t>84</w:t>
      </w:r>
      <w:r w:rsidR="00E56D7B">
        <w:rPr>
          <w:rFonts w:ascii="仿宋_GB2312" w:eastAsia="仿宋_GB2312" w:hAnsi="仿宋_GB2312" w:cs="仿宋_GB2312" w:hint="eastAsia"/>
          <w:sz w:val="30"/>
          <w:szCs w:val="32"/>
        </w:rPr>
        <w:t>%</w:t>
      </w:r>
      <w:r>
        <w:rPr>
          <w:rFonts w:ascii="仿宋_GB2312" w:eastAsia="仿宋_GB2312" w:hAnsi="仿宋_GB2312" w:cs="仿宋_GB2312" w:hint="eastAsia"/>
          <w:sz w:val="30"/>
          <w:szCs w:val="32"/>
        </w:rPr>
        <w:t>，比上年</w:t>
      </w:r>
      <w:r w:rsidR="00E56D7B">
        <w:rPr>
          <w:rFonts w:ascii="仿宋_GB2312" w:eastAsia="仿宋_GB2312" w:hAnsi="仿宋_GB2312" w:cs="仿宋_GB2312" w:hint="eastAsia"/>
          <w:sz w:val="30"/>
          <w:szCs w:val="32"/>
        </w:rPr>
        <w:t>增加387.51</w:t>
      </w:r>
      <w:r>
        <w:rPr>
          <w:rFonts w:ascii="仿宋_GB2312" w:eastAsia="仿宋_GB2312" w:hAnsi="仿宋_GB2312" w:cs="仿宋_GB2312" w:hint="eastAsia"/>
          <w:sz w:val="30"/>
          <w:szCs w:val="32"/>
        </w:rPr>
        <w:t>万元，</w:t>
      </w:r>
      <w:r w:rsidR="00421D69">
        <w:rPr>
          <w:rFonts w:ascii="仿宋_GB2312" w:eastAsia="仿宋_GB2312" w:hAnsi="仿宋_GB2312" w:cs="仿宋_GB2312" w:hint="eastAsia"/>
          <w:sz w:val="30"/>
          <w:szCs w:val="32"/>
        </w:rPr>
        <w:t>增</w:t>
      </w:r>
      <w:r>
        <w:rPr>
          <w:rFonts w:ascii="仿宋_GB2312" w:eastAsia="仿宋_GB2312" w:hAnsi="仿宋_GB2312" w:cs="仿宋_GB2312" w:hint="eastAsia"/>
          <w:sz w:val="30"/>
          <w:szCs w:val="32"/>
        </w:rPr>
        <w:t>幅</w:t>
      </w:r>
      <w:r w:rsidR="00E56D7B">
        <w:rPr>
          <w:rFonts w:ascii="仿宋_GB2312" w:eastAsia="仿宋_GB2312" w:hAnsi="仿宋_GB2312" w:cs="仿宋_GB2312" w:hint="eastAsia"/>
          <w:sz w:val="30"/>
          <w:szCs w:val="32"/>
        </w:rPr>
        <w:t>60</w:t>
      </w:r>
      <w:r>
        <w:rPr>
          <w:rFonts w:ascii="仿宋_GB2312" w:eastAsia="仿宋_GB2312" w:hAnsi="仿宋_GB2312" w:cs="仿宋_GB2312" w:hint="eastAsia"/>
          <w:sz w:val="30"/>
          <w:szCs w:val="32"/>
        </w:rPr>
        <w:t>%，</w:t>
      </w:r>
      <w:r w:rsidR="00951A46" w:rsidRPr="00951A46">
        <w:rPr>
          <w:rFonts w:ascii="仿宋_GB2312" w:eastAsia="仿宋_GB2312" w:hAnsi="仿宋_GB2312" w:cs="仿宋_GB2312" w:hint="eastAsia"/>
          <w:sz w:val="30"/>
          <w:szCs w:val="32"/>
        </w:rPr>
        <w:t>原因是今年公用经费全部纳入公用经费</w:t>
      </w:r>
      <w:r w:rsidR="00951A46">
        <w:rPr>
          <w:rFonts w:ascii="仿宋_GB2312" w:eastAsia="仿宋_GB2312" w:hAnsi="仿宋_GB2312" w:cs="仿宋_GB2312" w:hint="eastAsia"/>
          <w:sz w:val="30"/>
          <w:szCs w:val="32"/>
        </w:rPr>
        <w:t>和</w:t>
      </w:r>
      <w:r w:rsidR="00951A46" w:rsidRPr="00951A46">
        <w:rPr>
          <w:rFonts w:ascii="仿宋_GB2312" w:eastAsia="仿宋_GB2312" w:hAnsi="仿宋_GB2312" w:cs="仿宋_GB2312" w:hint="eastAsia"/>
          <w:sz w:val="30"/>
          <w:szCs w:val="32"/>
        </w:rPr>
        <w:t>今年全面实施公车改革，确定了公务用车及增补四台执法车辆纳入预算管理，公务用车运行维护费有所增加</w:t>
      </w:r>
      <w:r w:rsidR="00516426">
        <w:rPr>
          <w:rFonts w:ascii="仿宋_GB2312" w:eastAsia="仿宋_GB2312" w:hAnsi="仿宋_GB2312" w:cs="仿宋_GB2312" w:hint="eastAsia"/>
          <w:sz w:val="30"/>
          <w:szCs w:val="32"/>
        </w:rPr>
        <w:t>2016年全县公路建设征地拆迁工作进入攻坚阶段，协调、维稳工作重要，所以增加了预算</w:t>
      </w:r>
      <w:r w:rsidR="00285B05" w:rsidRPr="007E0A9C">
        <w:rPr>
          <w:rFonts w:ascii="仿宋_GB2312" w:eastAsia="仿宋_GB2312" w:hAnsi="仿宋_GB2312" w:cs="仿宋_GB2312" w:hint="eastAsia"/>
          <w:sz w:val="30"/>
          <w:szCs w:val="32"/>
        </w:rPr>
        <w:t>。</w:t>
      </w:r>
      <w:r>
        <w:rPr>
          <w:rFonts w:ascii="仿宋_GB2312" w:eastAsia="仿宋_GB2312" w:hAnsi="仿宋_GB2312" w:cs="仿宋_GB2312" w:hint="eastAsia"/>
          <w:sz w:val="30"/>
          <w:szCs w:val="32"/>
        </w:rPr>
        <w:t>其中：工资福利支出</w:t>
      </w:r>
      <w:r w:rsidR="00E56D7B">
        <w:rPr>
          <w:rFonts w:ascii="仿宋_GB2312" w:eastAsia="仿宋_GB2312" w:hAnsi="仿宋_GB2312" w:cs="仿宋_GB2312" w:hint="eastAsia"/>
          <w:sz w:val="30"/>
          <w:szCs w:val="32"/>
        </w:rPr>
        <w:t>355.68</w:t>
      </w:r>
      <w:r>
        <w:rPr>
          <w:rFonts w:ascii="仿宋_GB2312" w:eastAsia="仿宋_GB2312" w:hAnsi="仿宋_GB2312" w:cs="仿宋_GB2312" w:hint="eastAsia"/>
          <w:sz w:val="30"/>
          <w:szCs w:val="32"/>
        </w:rPr>
        <w:t>万元，商品和服务支出</w:t>
      </w:r>
      <w:r w:rsidR="00E56D7B">
        <w:rPr>
          <w:rFonts w:ascii="仿宋_GB2312" w:eastAsia="仿宋_GB2312" w:hAnsi="仿宋_GB2312" w:cs="仿宋_GB2312" w:hint="eastAsia"/>
          <w:sz w:val="30"/>
          <w:szCs w:val="32"/>
        </w:rPr>
        <w:t>169.04</w:t>
      </w:r>
      <w:r>
        <w:rPr>
          <w:rFonts w:ascii="仿宋_GB2312" w:eastAsia="仿宋_GB2312" w:hAnsi="仿宋_GB2312" w:cs="仿宋_GB2312" w:hint="eastAsia"/>
          <w:sz w:val="30"/>
          <w:szCs w:val="32"/>
        </w:rPr>
        <w:t>万元，对个人和家庭的补助</w:t>
      </w:r>
      <w:r w:rsidR="00E56D7B">
        <w:rPr>
          <w:rFonts w:ascii="仿宋_GB2312" w:eastAsia="仿宋_GB2312" w:hAnsi="仿宋_GB2312" w:cs="仿宋_GB2312" w:hint="eastAsia"/>
          <w:sz w:val="30"/>
          <w:szCs w:val="32"/>
        </w:rPr>
        <w:t>111.04</w:t>
      </w:r>
      <w:r>
        <w:rPr>
          <w:rFonts w:ascii="仿宋_GB2312" w:eastAsia="仿宋_GB2312" w:hAnsi="仿宋_GB2312" w:cs="仿宋_GB2312" w:hint="eastAsia"/>
          <w:sz w:val="30"/>
          <w:szCs w:val="32"/>
        </w:rPr>
        <w:t>万元。</w:t>
      </w:r>
    </w:p>
    <w:p w:rsidR="005F1904" w:rsidRDefault="00AA72B0" w:rsidP="00DB3666">
      <w:pPr>
        <w:pStyle w:val="NewNewNewNewNewNew"/>
        <w:spacing w:line="520" w:lineRule="exact"/>
        <w:ind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（二）项目支出预算</w:t>
      </w:r>
      <w:r w:rsidR="00156F23">
        <w:rPr>
          <w:rFonts w:ascii="仿宋_GB2312" w:eastAsia="仿宋_GB2312" w:hAnsi="仿宋_GB2312" w:cs="仿宋_GB2312" w:hint="eastAsia"/>
          <w:sz w:val="30"/>
          <w:szCs w:val="32"/>
        </w:rPr>
        <w:t>140</w:t>
      </w:r>
      <w:r>
        <w:rPr>
          <w:rFonts w:ascii="仿宋_GB2312" w:eastAsia="仿宋_GB2312" w:hAnsi="仿宋_GB2312" w:cs="仿宋_GB2312" w:hint="eastAsia"/>
          <w:sz w:val="30"/>
          <w:szCs w:val="32"/>
        </w:rPr>
        <w:t>万元，占预算拨款支出的</w:t>
      </w:r>
      <w:r w:rsidR="00156F23" w:rsidRPr="00156F23">
        <w:rPr>
          <w:rFonts w:ascii="仿宋_GB2312" w:eastAsia="仿宋_GB2312" w:hAnsi="仿宋_GB2312" w:cs="仿宋_GB2312" w:hint="eastAsia"/>
          <w:sz w:val="30"/>
          <w:szCs w:val="32"/>
        </w:rPr>
        <w:t>18</w:t>
      </w:r>
      <w:r w:rsidR="00156F23" w:rsidRPr="00156F23">
        <w:rPr>
          <w:rFonts w:ascii="仿宋_GB2312" w:eastAsia="仿宋_GB2312" w:hAnsi="仿宋_GB2312" w:cs="仿宋_GB2312"/>
          <w:sz w:val="30"/>
          <w:szCs w:val="32"/>
        </w:rPr>
        <w:t>.0%</w:t>
      </w:r>
      <w:r>
        <w:rPr>
          <w:rFonts w:ascii="仿宋_GB2312" w:eastAsia="仿宋_GB2312" w:hAnsi="仿宋_GB2312" w:cs="仿宋_GB2312" w:hint="eastAsia"/>
          <w:sz w:val="30"/>
          <w:szCs w:val="32"/>
        </w:rPr>
        <w:t>，与上年预算相比，增长</w:t>
      </w:r>
      <w:r w:rsidR="00714CDA">
        <w:rPr>
          <w:rFonts w:ascii="仿宋_GB2312" w:eastAsia="仿宋_GB2312" w:hAnsi="仿宋_GB2312" w:cs="仿宋_GB2312" w:hint="eastAsia"/>
          <w:sz w:val="30"/>
          <w:szCs w:val="32"/>
        </w:rPr>
        <w:t>100</w:t>
      </w:r>
      <w:r>
        <w:rPr>
          <w:rFonts w:ascii="仿宋_GB2312" w:eastAsia="仿宋_GB2312" w:hAnsi="仿宋_GB2312" w:cs="仿宋_GB2312" w:hint="eastAsia"/>
          <w:sz w:val="30"/>
          <w:szCs w:val="32"/>
        </w:rPr>
        <w:t>%，原因是</w:t>
      </w:r>
      <w:r w:rsidR="00714CDA">
        <w:rPr>
          <w:rFonts w:ascii="仿宋_GB2312" w:eastAsia="仿宋_GB2312" w:hAnsi="仿宋_GB2312" w:cs="仿宋_GB2312" w:hint="eastAsia"/>
          <w:sz w:val="30"/>
          <w:szCs w:val="32"/>
        </w:rPr>
        <w:t>由财政专户中对农村公路改建和质量监督的经费改为项目支出</w:t>
      </w:r>
      <w:r>
        <w:rPr>
          <w:rFonts w:ascii="仿宋_GB2312" w:eastAsia="仿宋_GB2312" w:hAnsi="仿宋_GB2312" w:cs="仿宋_GB2312" w:hint="eastAsia"/>
          <w:sz w:val="30"/>
          <w:szCs w:val="32"/>
        </w:rPr>
        <w:t>。其中：001项目100万元主要用于农村公路改建和质量监督经费；</w:t>
      </w:r>
      <w:r w:rsidR="00E9019E">
        <w:rPr>
          <w:rFonts w:ascii="仿宋_GB2312" w:eastAsia="仿宋_GB2312" w:hAnsi="仿宋_GB2312" w:cs="仿宋_GB2312" w:hint="eastAsia"/>
          <w:sz w:val="30"/>
          <w:szCs w:val="32"/>
        </w:rPr>
        <w:t>002</w:t>
      </w:r>
      <w:r>
        <w:rPr>
          <w:rFonts w:ascii="仿宋_GB2312" w:eastAsia="仿宋_GB2312" w:hAnsi="仿宋_GB2312" w:cs="仿宋_GB2312" w:hint="eastAsia"/>
          <w:sz w:val="30"/>
          <w:szCs w:val="32"/>
        </w:rPr>
        <w:t>项目40</w:t>
      </w:r>
      <w:r w:rsidR="00E9019E">
        <w:rPr>
          <w:rFonts w:ascii="仿宋_GB2312" w:eastAsia="仿宋_GB2312" w:hAnsi="仿宋_GB2312" w:cs="仿宋_GB2312" w:hint="eastAsia"/>
          <w:sz w:val="30"/>
          <w:szCs w:val="32"/>
        </w:rPr>
        <w:t>万元主要用于农村公路养护经费。</w:t>
      </w:r>
    </w:p>
    <w:p w:rsidR="00DB3666" w:rsidRPr="00E57CE7" w:rsidRDefault="00DB3666" w:rsidP="00E57CE7">
      <w:pPr>
        <w:spacing w:line="60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四、机关运行经费预算说明。</w:t>
      </w:r>
      <w:r w:rsidR="00E57CE7">
        <w:rPr>
          <w:rFonts w:ascii="仿宋_GB2312" w:eastAsia="仿宋_GB2312" w:hAnsi="仿宋_GB2312" w:cs="仿宋_GB2312" w:hint="eastAsia"/>
          <w:sz w:val="30"/>
          <w:szCs w:val="32"/>
        </w:rPr>
        <w:t>2016</w:t>
      </w:r>
      <w:r>
        <w:rPr>
          <w:rFonts w:ascii="仿宋_GB2312" w:eastAsia="仿宋_GB2312" w:hAnsi="仿宋_GB2312" w:cs="仿宋_GB2312" w:hint="eastAsia"/>
          <w:sz w:val="30"/>
          <w:szCs w:val="32"/>
        </w:rPr>
        <w:t>年一般公共预算安排机关运行经费预算为</w:t>
      </w:r>
      <w:r w:rsidR="00E57CE7">
        <w:rPr>
          <w:rFonts w:ascii="仿宋_GB2312" w:eastAsia="仿宋_GB2312" w:hAnsi="仿宋_GB2312" w:cs="仿宋_GB2312" w:hint="eastAsia"/>
          <w:sz w:val="30"/>
          <w:szCs w:val="32"/>
        </w:rPr>
        <w:t>169.04</w:t>
      </w:r>
      <w:r>
        <w:rPr>
          <w:rFonts w:ascii="仿宋_GB2312" w:eastAsia="仿宋_GB2312" w:hAnsi="仿宋_GB2312" w:cs="仿宋_GB2312" w:hint="eastAsia"/>
          <w:sz w:val="30"/>
          <w:szCs w:val="32"/>
        </w:rPr>
        <w:t>万元，比上年增</w:t>
      </w:r>
      <w:r w:rsidR="00E57CE7">
        <w:rPr>
          <w:rFonts w:ascii="仿宋_GB2312" w:eastAsia="仿宋_GB2312" w:hAnsi="仿宋_GB2312" w:cs="仿宋_GB2312" w:hint="eastAsia"/>
          <w:sz w:val="30"/>
          <w:szCs w:val="32"/>
        </w:rPr>
        <w:t>加135.14万元，增</w:t>
      </w:r>
      <w:r>
        <w:rPr>
          <w:rFonts w:ascii="仿宋_GB2312" w:eastAsia="仿宋_GB2312" w:hAnsi="仿宋_GB2312" w:cs="仿宋_GB2312" w:hint="eastAsia"/>
          <w:sz w:val="30"/>
          <w:szCs w:val="32"/>
        </w:rPr>
        <w:t>幅</w:t>
      </w:r>
      <w:r w:rsidR="00E57CE7">
        <w:rPr>
          <w:rFonts w:ascii="仿宋_GB2312" w:eastAsia="仿宋_GB2312" w:hAnsi="仿宋_GB2312" w:cs="仿宋_GB2312" w:hint="eastAsia"/>
          <w:sz w:val="30"/>
          <w:szCs w:val="32"/>
        </w:rPr>
        <w:t>80</w:t>
      </w:r>
      <w:r>
        <w:rPr>
          <w:rFonts w:ascii="仿宋_GB2312" w:eastAsia="仿宋_GB2312" w:hAnsi="仿宋_GB2312" w:cs="仿宋_GB2312" w:hint="eastAsia"/>
          <w:sz w:val="30"/>
          <w:szCs w:val="32"/>
        </w:rPr>
        <w:t>%，原因是</w:t>
      </w:r>
      <w:r w:rsidR="00E57CE7" w:rsidRPr="00421D69">
        <w:rPr>
          <w:rFonts w:ascii="仿宋_GB2312" w:eastAsia="仿宋_GB2312" w:hAnsi="仿宋_GB2312" w:cs="仿宋_GB2312" w:hint="eastAsia"/>
          <w:sz w:val="30"/>
          <w:szCs w:val="32"/>
        </w:rPr>
        <w:t>今年全面实施公车改革，确定了公务用车及增补四</w:t>
      </w:r>
      <w:r w:rsidR="00E57CE7">
        <w:rPr>
          <w:rFonts w:ascii="仿宋_GB2312" w:eastAsia="仿宋_GB2312" w:hAnsi="仿宋_GB2312" w:cs="仿宋_GB2312" w:hint="eastAsia"/>
          <w:sz w:val="30"/>
          <w:szCs w:val="32"/>
        </w:rPr>
        <w:t>台执法车辆纳入预算管理，公务用车运行维护费有所增加</w:t>
      </w:r>
      <w:r w:rsidR="00E06AB3">
        <w:rPr>
          <w:rFonts w:ascii="仿宋_GB2312" w:eastAsia="仿宋_GB2312" w:hAnsi="仿宋_GB2312" w:cs="仿宋_GB2312" w:hint="eastAsia"/>
          <w:sz w:val="30"/>
          <w:szCs w:val="32"/>
        </w:rPr>
        <w:t>和</w:t>
      </w:r>
      <w:r w:rsidR="00890A99">
        <w:rPr>
          <w:rFonts w:ascii="仿宋_GB2312" w:eastAsia="仿宋_GB2312" w:hAnsi="仿宋_GB2312" w:cs="仿宋_GB2312" w:hint="eastAsia"/>
          <w:sz w:val="30"/>
          <w:szCs w:val="32"/>
        </w:rPr>
        <w:t>2016年全县公路建设征地拆迁工作进入攻坚阶段，协调、维稳工作重要，所以增加了预算</w:t>
      </w:r>
      <w:r>
        <w:rPr>
          <w:rFonts w:ascii="仿宋_GB2312" w:eastAsia="仿宋_GB2312" w:hAnsi="仿宋_GB2312" w:cs="仿宋_GB2312" w:hint="eastAsia"/>
          <w:sz w:val="30"/>
          <w:szCs w:val="32"/>
        </w:rPr>
        <w:t>。其中办公</w:t>
      </w:r>
      <w:r w:rsidR="00E57CE7">
        <w:rPr>
          <w:rFonts w:ascii="仿宋_GB2312" w:eastAsia="仿宋_GB2312" w:hAnsi="仿宋_GB2312" w:cs="仿宋_GB2312" w:hint="eastAsia"/>
          <w:sz w:val="30"/>
          <w:szCs w:val="32"/>
        </w:rPr>
        <w:t>30.7</w:t>
      </w:r>
      <w:r>
        <w:rPr>
          <w:rFonts w:ascii="仿宋_GB2312" w:eastAsia="仿宋_GB2312" w:hAnsi="仿宋_GB2312" w:cs="仿宋_GB2312" w:hint="eastAsia"/>
          <w:sz w:val="30"/>
          <w:szCs w:val="32"/>
        </w:rPr>
        <w:t>万元、印刷费</w:t>
      </w:r>
      <w:r w:rsidR="00E57CE7">
        <w:rPr>
          <w:rFonts w:ascii="仿宋_GB2312" w:eastAsia="仿宋_GB2312" w:hAnsi="仿宋_GB2312" w:cs="仿宋_GB2312" w:hint="eastAsia"/>
          <w:sz w:val="30"/>
          <w:szCs w:val="32"/>
        </w:rPr>
        <w:t>2.9</w:t>
      </w:r>
      <w:r>
        <w:rPr>
          <w:rFonts w:ascii="仿宋_GB2312" w:eastAsia="仿宋_GB2312" w:hAnsi="仿宋_GB2312" w:cs="仿宋_GB2312" w:hint="eastAsia"/>
          <w:sz w:val="30"/>
          <w:szCs w:val="32"/>
        </w:rPr>
        <w:t>万元、邮电费</w:t>
      </w:r>
      <w:r w:rsidR="00E57CE7">
        <w:rPr>
          <w:rFonts w:ascii="仿宋_GB2312" w:eastAsia="仿宋_GB2312" w:hAnsi="仿宋_GB2312" w:cs="仿宋_GB2312" w:hint="eastAsia"/>
          <w:sz w:val="30"/>
          <w:szCs w:val="32"/>
        </w:rPr>
        <w:t>3.6</w:t>
      </w:r>
      <w:r>
        <w:rPr>
          <w:rFonts w:ascii="仿宋_GB2312" w:eastAsia="仿宋_GB2312" w:hAnsi="仿宋_GB2312" w:cs="仿宋_GB2312" w:hint="eastAsia"/>
          <w:sz w:val="30"/>
          <w:szCs w:val="32"/>
        </w:rPr>
        <w:t>万元、差旅费</w:t>
      </w:r>
      <w:r w:rsidR="00E57CE7">
        <w:rPr>
          <w:rFonts w:ascii="仿宋_GB2312" w:eastAsia="仿宋_GB2312" w:hAnsi="仿宋_GB2312" w:cs="仿宋_GB2312" w:hint="eastAsia"/>
          <w:sz w:val="30"/>
          <w:szCs w:val="32"/>
        </w:rPr>
        <w:t>5</w:t>
      </w:r>
      <w:r>
        <w:rPr>
          <w:rFonts w:ascii="仿宋_GB2312" w:eastAsia="仿宋_GB2312" w:hAnsi="仿宋_GB2312" w:cs="仿宋_GB2312" w:hint="eastAsia"/>
          <w:sz w:val="30"/>
          <w:szCs w:val="32"/>
        </w:rPr>
        <w:t>万元、会议费</w:t>
      </w:r>
      <w:r w:rsidR="00E57CE7">
        <w:rPr>
          <w:rFonts w:ascii="仿宋_GB2312" w:eastAsia="仿宋_GB2312" w:hAnsi="仿宋_GB2312" w:cs="仿宋_GB2312" w:hint="eastAsia"/>
          <w:sz w:val="30"/>
          <w:szCs w:val="32"/>
        </w:rPr>
        <w:t>1</w:t>
      </w:r>
      <w:r>
        <w:rPr>
          <w:rFonts w:ascii="仿宋_GB2312" w:eastAsia="仿宋_GB2312" w:hAnsi="仿宋_GB2312" w:cs="仿宋_GB2312" w:hint="eastAsia"/>
          <w:sz w:val="30"/>
          <w:szCs w:val="32"/>
        </w:rPr>
        <w:t>万元、福利费</w:t>
      </w:r>
      <w:r w:rsidR="00E57CE7">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万元、日常维修费</w:t>
      </w:r>
      <w:r w:rsidR="00E57CE7">
        <w:rPr>
          <w:rFonts w:ascii="仿宋_GB2312" w:eastAsia="仿宋_GB2312" w:hAnsi="仿宋_GB2312" w:cs="仿宋_GB2312" w:hint="eastAsia"/>
          <w:sz w:val="30"/>
          <w:szCs w:val="32"/>
        </w:rPr>
        <w:t>3</w:t>
      </w:r>
      <w:r>
        <w:rPr>
          <w:rFonts w:ascii="仿宋_GB2312" w:eastAsia="仿宋_GB2312" w:hAnsi="仿宋_GB2312" w:cs="仿宋_GB2312" w:hint="eastAsia"/>
          <w:sz w:val="30"/>
          <w:szCs w:val="32"/>
        </w:rPr>
        <w:t>万元、专用材料</w:t>
      </w:r>
      <w:r w:rsidR="00E57CE7">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万元、一般设备购置费</w:t>
      </w:r>
      <w:r w:rsidR="00E57CE7">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万元、办公用房水费</w:t>
      </w:r>
      <w:r w:rsidR="00E57CE7">
        <w:rPr>
          <w:rFonts w:ascii="仿宋_GB2312" w:eastAsia="仿宋_GB2312" w:hAnsi="仿宋_GB2312" w:cs="仿宋_GB2312" w:hint="eastAsia"/>
          <w:sz w:val="30"/>
          <w:szCs w:val="32"/>
        </w:rPr>
        <w:t>2.5</w:t>
      </w:r>
      <w:r>
        <w:rPr>
          <w:rFonts w:ascii="仿宋_GB2312" w:eastAsia="仿宋_GB2312" w:hAnsi="仿宋_GB2312" w:cs="仿宋_GB2312" w:hint="eastAsia"/>
          <w:sz w:val="30"/>
          <w:szCs w:val="32"/>
        </w:rPr>
        <w:t>万元、电费</w:t>
      </w:r>
      <w:r w:rsidR="00E57CE7">
        <w:rPr>
          <w:rFonts w:ascii="仿宋_GB2312" w:eastAsia="仿宋_GB2312" w:hAnsi="仿宋_GB2312" w:cs="仿宋_GB2312" w:hint="eastAsia"/>
          <w:sz w:val="30"/>
          <w:szCs w:val="32"/>
        </w:rPr>
        <w:t>5.6</w:t>
      </w:r>
      <w:r>
        <w:rPr>
          <w:rFonts w:ascii="仿宋_GB2312" w:eastAsia="仿宋_GB2312" w:hAnsi="仿宋_GB2312" w:cs="仿宋_GB2312" w:hint="eastAsia"/>
          <w:sz w:val="30"/>
          <w:szCs w:val="32"/>
        </w:rPr>
        <w:t>万元、办公用房取暖费</w:t>
      </w:r>
      <w:r w:rsidR="00E57CE7">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万元、办公用房物业管理费</w:t>
      </w:r>
      <w:r w:rsidR="00E57CE7">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万元、公务用车运行维护费</w:t>
      </w:r>
      <w:r w:rsidR="00E57CE7">
        <w:rPr>
          <w:rFonts w:ascii="仿宋_GB2312" w:eastAsia="仿宋_GB2312" w:hAnsi="仿宋_GB2312" w:cs="仿宋_GB2312" w:hint="eastAsia"/>
          <w:sz w:val="30"/>
          <w:szCs w:val="32"/>
        </w:rPr>
        <w:t>17.5</w:t>
      </w:r>
      <w:r>
        <w:rPr>
          <w:rFonts w:ascii="仿宋_GB2312" w:eastAsia="仿宋_GB2312" w:hAnsi="仿宋_GB2312" w:cs="仿宋_GB2312" w:hint="eastAsia"/>
          <w:sz w:val="30"/>
          <w:szCs w:val="32"/>
        </w:rPr>
        <w:t>万元、其他费用</w:t>
      </w:r>
      <w:r w:rsidR="00E57CE7">
        <w:rPr>
          <w:rFonts w:ascii="仿宋_GB2312" w:eastAsia="仿宋_GB2312" w:hAnsi="仿宋_GB2312" w:cs="仿宋_GB2312" w:hint="eastAsia"/>
          <w:sz w:val="30"/>
          <w:szCs w:val="32"/>
        </w:rPr>
        <w:t>87.74</w:t>
      </w:r>
      <w:r>
        <w:rPr>
          <w:rFonts w:ascii="仿宋_GB2312" w:eastAsia="仿宋_GB2312" w:hAnsi="仿宋_GB2312" w:cs="仿宋_GB2312" w:hint="eastAsia"/>
          <w:sz w:val="30"/>
          <w:szCs w:val="32"/>
        </w:rPr>
        <w:t>万元。</w:t>
      </w:r>
    </w:p>
    <w:p w:rsidR="005F1904" w:rsidRDefault="007E0A9C">
      <w:pPr>
        <w:pStyle w:val="NewNewNewNewNewNew"/>
        <w:spacing w:line="60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五</w:t>
      </w:r>
      <w:r w:rsidR="00AA72B0">
        <w:rPr>
          <w:rFonts w:ascii="黑体" w:eastAsia="黑体" w:hAnsi="仿宋_GB2312" w:cs="仿宋_GB2312" w:hint="eastAsia"/>
          <w:b/>
          <w:sz w:val="30"/>
          <w:szCs w:val="32"/>
        </w:rPr>
        <w:t>、“三公”经费预算说明</w:t>
      </w:r>
    </w:p>
    <w:p w:rsidR="005F1904" w:rsidRDefault="007E0A9C">
      <w:pPr>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2016</w:t>
      </w:r>
      <w:r w:rsidR="00AA72B0">
        <w:rPr>
          <w:rFonts w:ascii="仿宋_GB2312" w:eastAsia="仿宋_GB2312" w:hAnsi="仿宋_GB2312" w:cs="仿宋_GB2312" w:hint="eastAsia"/>
          <w:sz w:val="30"/>
          <w:szCs w:val="32"/>
        </w:rPr>
        <w:t>年一般公共预算拨款“三公”经费预算为21万元，</w:t>
      </w:r>
      <w:r w:rsidR="00421D69">
        <w:rPr>
          <w:rFonts w:ascii="仿宋_GB2312" w:eastAsia="仿宋_GB2312" w:hAnsi="仿宋_GB2312" w:cs="仿宋_GB2312" w:hint="eastAsia"/>
          <w:sz w:val="30"/>
          <w:szCs w:val="32"/>
        </w:rPr>
        <w:t>与上年数</w:t>
      </w:r>
      <w:r w:rsidR="00421D69">
        <w:rPr>
          <w:rFonts w:ascii="仿宋_GB2312" w:eastAsia="仿宋_GB2312" w:hAnsi="仿宋_GB2312" w:cs="仿宋_GB2312" w:hint="eastAsia"/>
          <w:sz w:val="30"/>
          <w:szCs w:val="32"/>
        </w:rPr>
        <w:lastRenderedPageBreak/>
        <w:t>相比增加15.5万元，增幅74%，原因是</w:t>
      </w:r>
      <w:r w:rsidR="00421D69" w:rsidRPr="00421D69">
        <w:rPr>
          <w:rFonts w:ascii="仿宋_GB2312" w:eastAsia="仿宋_GB2312" w:hAnsi="仿宋_GB2312" w:cs="仿宋_GB2312" w:hint="eastAsia"/>
          <w:sz w:val="30"/>
          <w:szCs w:val="32"/>
        </w:rPr>
        <w:t>今年全面实施公车改革，确定了公务用车及增补四</w:t>
      </w:r>
      <w:r w:rsidR="00421D69">
        <w:rPr>
          <w:rFonts w:ascii="仿宋_GB2312" w:eastAsia="仿宋_GB2312" w:hAnsi="仿宋_GB2312" w:cs="仿宋_GB2312" w:hint="eastAsia"/>
          <w:sz w:val="30"/>
          <w:szCs w:val="32"/>
        </w:rPr>
        <w:t>台执法车辆纳入预算管理，公务用车运行维护费有所增加</w:t>
      </w:r>
      <w:r w:rsidR="00890A99">
        <w:rPr>
          <w:rFonts w:ascii="仿宋_GB2312" w:eastAsia="仿宋_GB2312" w:hAnsi="仿宋_GB2312" w:cs="仿宋_GB2312" w:hint="eastAsia"/>
          <w:sz w:val="30"/>
          <w:szCs w:val="32"/>
        </w:rPr>
        <w:t>和2016年全县公路建设征地拆迁工作进入攻坚阶段，协调、维稳工作重要，所以增加了预算</w:t>
      </w:r>
      <w:r w:rsidR="00AA72B0">
        <w:rPr>
          <w:rFonts w:ascii="仿宋_GB2312" w:eastAsia="仿宋_GB2312" w:hAnsi="仿宋_GB2312" w:cs="仿宋_GB2312" w:hint="eastAsia"/>
          <w:sz w:val="30"/>
          <w:szCs w:val="32"/>
        </w:rPr>
        <w:t>。按资金来源分，财政拨款21万元；按具体项目分，</w:t>
      </w:r>
      <w:r w:rsidR="0032025F">
        <w:rPr>
          <w:rFonts w:ascii="仿宋_GB2312" w:eastAsia="仿宋_GB2312" w:hAnsi="仿宋_GB2312" w:cs="仿宋_GB2312" w:hint="eastAsia"/>
          <w:sz w:val="30"/>
          <w:szCs w:val="32"/>
        </w:rPr>
        <w:t>因公出国（境）支出0万元，与上年保持不变;</w:t>
      </w:r>
      <w:r w:rsidR="00AA72B0">
        <w:rPr>
          <w:rFonts w:ascii="仿宋_GB2312" w:eastAsia="仿宋_GB2312" w:hAnsi="仿宋_GB2312" w:cs="仿宋_GB2312" w:hint="eastAsia"/>
          <w:sz w:val="30"/>
          <w:szCs w:val="32"/>
        </w:rPr>
        <w:t>公务用车运行维护费17.5万元，</w:t>
      </w:r>
      <w:r w:rsidR="00421D69">
        <w:rPr>
          <w:rFonts w:ascii="仿宋_GB2312" w:eastAsia="仿宋_GB2312" w:hAnsi="仿宋_GB2312" w:cs="仿宋_GB2312" w:hint="eastAsia"/>
          <w:sz w:val="30"/>
          <w:szCs w:val="32"/>
        </w:rPr>
        <w:t>与上年数相比增加15.5万元，增幅74%，原因是</w:t>
      </w:r>
      <w:r w:rsidR="00421D69" w:rsidRPr="00421D69">
        <w:rPr>
          <w:rFonts w:ascii="仿宋_GB2312" w:eastAsia="仿宋_GB2312" w:hAnsi="仿宋_GB2312" w:cs="仿宋_GB2312" w:hint="eastAsia"/>
          <w:sz w:val="30"/>
          <w:szCs w:val="32"/>
        </w:rPr>
        <w:t>今年全面实施公车改革，确定了公务用车及增补四</w:t>
      </w:r>
      <w:r w:rsidR="00421D69">
        <w:rPr>
          <w:rFonts w:ascii="仿宋_GB2312" w:eastAsia="仿宋_GB2312" w:hAnsi="仿宋_GB2312" w:cs="仿宋_GB2312" w:hint="eastAsia"/>
          <w:sz w:val="30"/>
          <w:szCs w:val="32"/>
        </w:rPr>
        <w:t>台执法车辆纳入预算管理，公务用车运行维护费有所增加；</w:t>
      </w:r>
      <w:r w:rsidR="00AA72B0">
        <w:rPr>
          <w:rFonts w:ascii="仿宋_GB2312" w:eastAsia="仿宋_GB2312" w:hAnsi="仿宋_GB2312" w:cs="仿宋_GB2312" w:hint="eastAsia"/>
          <w:sz w:val="30"/>
          <w:szCs w:val="32"/>
        </w:rPr>
        <w:t>公务接待费支出3.5万元。</w:t>
      </w:r>
      <w:r w:rsidR="00890A99">
        <w:rPr>
          <w:rFonts w:ascii="仿宋_GB2312" w:eastAsia="仿宋_GB2312" w:hAnsi="仿宋_GB2312" w:cs="仿宋_GB2312" w:hint="eastAsia"/>
          <w:sz w:val="30"/>
          <w:szCs w:val="32"/>
        </w:rPr>
        <w:t>与上年数相比增1.5万元，增幅43%，原因是2016年全县公路建设征地拆迁工作进入攻坚阶段，协调、维稳工作重要，所以增加了预算。</w:t>
      </w:r>
    </w:p>
    <w:p w:rsidR="007E0A9C" w:rsidRDefault="007E0A9C" w:rsidP="007E0A9C">
      <w:pPr>
        <w:spacing w:line="600" w:lineRule="exact"/>
        <w:ind w:firstLineChars="200" w:firstLine="602"/>
        <w:rPr>
          <w:rFonts w:ascii="仿宋_GB2312" w:eastAsia="仿宋_GB2312" w:hAnsi="仿宋_GB2312" w:cs="仿宋_GB2312"/>
          <w:sz w:val="30"/>
          <w:szCs w:val="32"/>
        </w:rPr>
      </w:pPr>
      <w:r>
        <w:rPr>
          <w:rFonts w:ascii="黑体" w:eastAsia="黑体" w:hAnsi="仿宋_GB2312" w:cs="仿宋_GB2312" w:hint="eastAsia"/>
          <w:b/>
          <w:sz w:val="30"/>
          <w:szCs w:val="32"/>
        </w:rPr>
        <w:t>六、政府采购情况。</w:t>
      </w:r>
      <w:r>
        <w:rPr>
          <w:rFonts w:ascii="仿宋_GB2312" w:eastAsia="仿宋_GB2312" w:hAnsi="仿宋_GB2312" w:cs="仿宋_GB2312" w:hint="eastAsia"/>
          <w:sz w:val="30"/>
          <w:szCs w:val="32"/>
        </w:rPr>
        <w:t>2016年本部门安排政府采购预算</w:t>
      </w:r>
      <w:r w:rsidR="00506D8C">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万元，与上年数</w:t>
      </w:r>
      <w:r w:rsidR="00506D8C">
        <w:rPr>
          <w:rFonts w:ascii="仿宋_GB2312" w:eastAsia="仿宋_GB2312" w:hAnsi="仿宋_GB2312" w:cs="仿宋_GB2312" w:hint="eastAsia"/>
          <w:sz w:val="30"/>
          <w:szCs w:val="32"/>
        </w:rPr>
        <w:t>持平</w:t>
      </w:r>
      <w:r>
        <w:rPr>
          <w:rFonts w:ascii="仿宋_GB2312" w:eastAsia="仿宋_GB2312" w:hAnsi="仿宋_GB2312" w:cs="仿宋_GB2312" w:hint="eastAsia"/>
          <w:sz w:val="30"/>
          <w:szCs w:val="32"/>
        </w:rPr>
        <w:t>，其中：货物类采购</w:t>
      </w:r>
      <w:r w:rsidR="00506D8C">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万元，工程类采购</w:t>
      </w:r>
      <w:r w:rsidR="00506D8C">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万元，服务类采购</w:t>
      </w:r>
      <w:r w:rsidR="00506D8C">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万元。</w:t>
      </w:r>
    </w:p>
    <w:p w:rsidR="00F8672E" w:rsidRDefault="007E0A9C" w:rsidP="00F8672E">
      <w:pPr>
        <w:spacing w:line="600" w:lineRule="exact"/>
        <w:ind w:firstLineChars="200" w:firstLine="602"/>
        <w:rPr>
          <w:rFonts w:ascii="仿宋_GB2312" w:eastAsia="仿宋_GB2312" w:hAnsi="仿宋_GB2312" w:cs="仿宋_GB2312"/>
          <w:sz w:val="30"/>
          <w:szCs w:val="32"/>
        </w:rPr>
      </w:pPr>
      <w:r>
        <w:rPr>
          <w:rFonts w:ascii="黑体" w:eastAsia="黑体" w:hAnsi="仿宋_GB2312" w:cs="仿宋_GB2312" w:hint="eastAsia"/>
          <w:b/>
          <w:sz w:val="30"/>
          <w:szCs w:val="32"/>
        </w:rPr>
        <w:t>七、国有资产占有情况(固定资产情况）。</w:t>
      </w:r>
      <w:r w:rsidR="00F8672E">
        <w:rPr>
          <w:rFonts w:ascii="仿宋_GB2312" w:eastAsia="仿宋_GB2312" w:hAnsi="仿宋_GB2312" w:cs="仿宋_GB2312" w:hint="eastAsia"/>
          <w:sz w:val="30"/>
          <w:szCs w:val="32"/>
        </w:rPr>
        <w:t>本单位资产总额账面值为205907元，单位土地使用权面积为3174.9平方米。</w:t>
      </w:r>
    </w:p>
    <w:p w:rsidR="003D0D69" w:rsidRPr="003D0D69" w:rsidRDefault="007E0A9C" w:rsidP="00F8672E">
      <w:pPr>
        <w:spacing w:line="600" w:lineRule="exact"/>
        <w:ind w:firstLineChars="200" w:firstLine="602"/>
        <w:rPr>
          <w:rFonts w:ascii="仿宋_GB2312" w:eastAsia="仿宋_GB2312" w:hAnsi="仿宋_GB2312" w:cs="仿宋_GB2312"/>
          <w:sz w:val="30"/>
          <w:szCs w:val="32"/>
        </w:rPr>
      </w:pPr>
      <w:r>
        <w:rPr>
          <w:rFonts w:ascii="黑体" w:eastAsia="黑体" w:hAnsi="仿宋_GB2312" w:cs="仿宋_GB2312" w:hint="eastAsia"/>
          <w:b/>
          <w:sz w:val="30"/>
          <w:szCs w:val="32"/>
        </w:rPr>
        <w:t>八、预算绩效情况。</w:t>
      </w:r>
      <w:r w:rsidR="003D0D69">
        <w:rPr>
          <w:rFonts w:ascii="仿宋_GB2312" w:eastAsia="仿宋_GB2312" w:hAnsi="仿宋_GB2312" w:cs="仿宋_GB2312" w:hint="eastAsia"/>
          <w:sz w:val="30"/>
          <w:szCs w:val="32"/>
        </w:rPr>
        <w:t>2016</w:t>
      </w:r>
      <w:r>
        <w:rPr>
          <w:rFonts w:ascii="仿宋_GB2312" w:eastAsia="仿宋_GB2312" w:hAnsi="仿宋_GB2312" w:cs="仿宋_GB2312" w:hint="eastAsia"/>
          <w:sz w:val="30"/>
          <w:szCs w:val="32"/>
        </w:rPr>
        <w:t>年，</w:t>
      </w:r>
      <w:r w:rsidR="003D0D69" w:rsidRPr="003D0D69">
        <w:rPr>
          <w:rFonts w:ascii="仿宋_GB2312" w:eastAsia="仿宋_GB2312" w:hAnsi="仿宋_GB2312" w:cs="仿宋_GB2312" w:hint="eastAsia"/>
          <w:sz w:val="30"/>
          <w:szCs w:val="32"/>
        </w:rPr>
        <w:t>加快武深、汕昆高速公路翁源段施工建设进度；加快推进韶新高速公路前期工作。同时，通过高速公路的建设，带动本地水泥、石料生产经济效益。到12月底止，两条高速公路完成固定资产投资19.26亿元，其中武深高速公路11.34亿元，汕昆高速公路7.92亿元。缴交耕地占用税4325万元；缴交被征地农民社保3700多万元，缴交耕地开垦费7400万元。高速公路建安环节累计已征收营业税、增值税（今年5月份以后营业税改为增值税）4065万元。</w:t>
      </w:r>
      <w:r w:rsidR="00B3654D">
        <w:rPr>
          <w:rFonts w:ascii="仿宋_GB2312" w:eastAsia="仿宋_GB2312" w:hAnsi="仿宋_GB2312" w:cs="仿宋_GB2312" w:hint="eastAsia"/>
          <w:sz w:val="30"/>
          <w:szCs w:val="32"/>
        </w:rPr>
        <w:t>依法合规并安全高效得做好支出工作，力争100%达到部门整体绩效目标。</w:t>
      </w:r>
    </w:p>
    <w:p w:rsidR="007E0A9C" w:rsidRDefault="007E0A9C" w:rsidP="007E0A9C">
      <w:pPr>
        <w:spacing w:line="600" w:lineRule="exact"/>
        <w:ind w:firstLineChars="200" w:firstLine="602"/>
        <w:rPr>
          <w:rFonts w:ascii="仿宋_GB2312" w:eastAsia="仿宋_GB2312" w:hAnsi="仿宋_GB2312" w:cs="仿宋_GB2312"/>
          <w:sz w:val="30"/>
          <w:szCs w:val="32"/>
        </w:rPr>
      </w:pPr>
      <w:r>
        <w:rPr>
          <w:rFonts w:ascii="黑体" w:eastAsia="黑体" w:hAnsi="黑体" w:cs="黑体" w:hint="eastAsia"/>
          <w:b/>
          <w:bCs/>
          <w:sz w:val="30"/>
          <w:szCs w:val="32"/>
        </w:rPr>
        <w:lastRenderedPageBreak/>
        <w:t>九、国有资本经营收支情况（如无也应注明）。</w:t>
      </w:r>
      <w:r>
        <w:rPr>
          <w:rFonts w:ascii="仿宋_GB2312" w:eastAsia="仿宋_GB2312" w:hAnsi="仿宋_GB2312" w:cs="仿宋_GB2312" w:hint="eastAsia"/>
          <w:sz w:val="30"/>
          <w:szCs w:val="32"/>
        </w:rPr>
        <w:t>收入</w:t>
      </w:r>
      <w:r w:rsidR="00506D8C">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，支出</w:t>
      </w:r>
      <w:r w:rsidR="00506D8C">
        <w:rPr>
          <w:rFonts w:ascii="仿宋_GB2312" w:eastAsia="仿宋_GB2312" w:hAnsi="仿宋_GB2312" w:cs="仿宋_GB2312" w:hint="eastAsia"/>
          <w:sz w:val="30"/>
          <w:szCs w:val="32"/>
        </w:rPr>
        <w:t>0</w:t>
      </w:r>
      <w:r>
        <w:rPr>
          <w:rFonts w:ascii="仿宋_GB2312" w:eastAsia="仿宋_GB2312" w:hAnsi="仿宋_GB2312" w:cs="仿宋_GB2312" w:hint="eastAsia"/>
          <w:sz w:val="30"/>
          <w:szCs w:val="32"/>
        </w:rPr>
        <w:t>。</w:t>
      </w:r>
    </w:p>
    <w:p w:rsidR="007E0A9C" w:rsidRDefault="007E0A9C" w:rsidP="007E0A9C">
      <w:pPr>
        <w:spacing w:line="600" w:lineRule="exact"/>
        <w:ind w:firstLineChars="200" w:firstLine="602"/>
        <w:rPr>
          <w:rFonts w:ascii="黑体" w:eastAsia="黑体" w:hAnsi="黑体" w:cs="黑体"/>
          <w:b/>
          <w:bCs/>
          <w:sz w:val="30"/>
          <w:szCs w:val="32"/>
        </w:rPr>
      </w:pPr>
      <w:r>
        <w:rPr>
          <w:rFonts w:ascii="黑体" w:eastAsia="黑体" w:hAnsi="黑体" w:cs="黑体" w:hint="eastAsia"/>
          <w:b/>
          <w:bCs/>
          <w:sz w:val="30"/>
          <w:szCs w:val="32"/>
        </w:rPr>
        <w:t>十、专业名词解释。</w:t>
      </w:r>
    </w:p>
    <w:p w:rsidR="007E0A9C" w:rsidRDefault="007E0A9C" w:rsidP="007E0A9C">
      <w:pPr>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1.一般公共预算：指对以税收为主体的财政收入，安排用于保障和改善民生、推动经济社会发展、维护国家安全、维持国家机构正常运转等方面的收支预算。</w:t>
      </w:r>
    </w:p>
    <w:p w:rsidR="007E0A9C" w:rsidRDefault="007E0A9C" w:rsidP="007E0A9C">
      <w:pPr>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2.部门预算：指与财政部门直接发生预算缴款、拨款关系的政府机关、社会团体和其他单位，依据国家有关法律、法规规定及其履行职能的需要编制的本部门年度收支计划，涵盖部门各项收支，实行一个部门一本预算。</w:t>
      </w:r>
    </w:p>
    <w:p w:rsidR="007E0A9C" w:rsidRDefault="007E0A9C" w:rsidP="007E0A9C">
      <w:pPr>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3.机关运行费：即部门（单位）公用经费，包括办公及印刷费、邮电费、差旅费、会议费、福利费、日常维修费、专用材料及一般设备购置费、办公用房水电费、办公用房取暖费、办公用房物业管理费、公务用车运行维护费及其他费用。</w:t>
      </w:r>
    </w:p>
    <w:p w:rsidR="007E0A9C" w:rsidRDefault="007E0A9C" w:rsidP="007E0A9C">
      <w:pPr>
        <w:spacing w:line="60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4.“三公”经费包括因公出国（境）经费、公务用车购置及运行维护费和公务接待费。其中：因公出国（境）经费指市直行政单位、事业单位工作人员公务出国（境）的住宿费、差旅费、伙食补助费、杂费、培训费等支出；公务用车购置及运行维护费指市直行政单位、事业单位公务用车购置费、公务用车租用费、燃料费、维修费、过桥过路费、保险费等支出；公务接待费指市直行政单位、事业单位按规定开支的各类公务接待（外宾接待）费用。</w:t>
      </w:r>
    </w:p>
    <w:p w:rsidR="005F1904" w:rsidRDefault="005F1904" w:rsidP="007E0A9C">
      <w:pPr>
        <w:spacing w:line="600" w:lineRule="exact"/>
        <w:ind w:left="600"/>
        <w:rPr>
          <w:rFonts w:ascii="仿宋_GB2312" w:eastAsia="仿宋_GB2312"/>
          <w:sz w:val="30"/>
          <w:szCs w:val="30"/>
        </w:rPr>
      </w:pPr>
    </w:p>
    <w:sectPr w:rsidR="005F1904" w:rsidSect="005F1904">
      <w:headerReference w:type="default" r:id="rId8"/>
      <w:footerReference w:type="even" r:id="rId9"/>
      <w:footerReference w:type="default" r:id="rId10"/>
      <w:pgSz w:w="11906" w:h="16838"/>
      <w:pgMar w:top="1383" w:right="1286" w:bottom="1383" w:left="13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904" w:rsidRDefault="005F1904" w:rsidP="005F1904">
      <w:r>
        <w:separator/>
      </w:r>
    </w:p>
  </w:endnote>
  <w:endnote w:type="continuationSeparator" w:id="0">
    <w:p w:rsidR="005F1904" w:rsidRDefault="005F1904" w:rsidP="005F1904">
      <w:r>
        <w:continuationSeparator/>
      </w:r>
    </w:p>
  </w:endnote>
</w:endnotes>
</file>

<file path=word/fontTable.xml><?xml version="1.0" encoding="utf-8"?>
<w:fonts xmlns:r="http://schemas.openxmlformats.org/officeDocument/2006/relationships" xmlns:w="http://schemas.openxmlformats.org/wordprocessingml/2006/main">
  <w:font w:name="楷体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904" w:rsidRDefault="0020360B">
    <w:pPr>
      <w:pStyle w:val="a3"/>
      <w:framePr w:wrap="around" w:vAnchor="text" w:hAnchor="margin" w:xAlign="outside" w:y="1"/>
      <w:rPr>
        <w:rStyle w:val="a5"/>
      </w:rPr>
    </w:pPr>
    <w:r>
      <w:rPr>
        <w:rStyle w:val="a5"/>
      </w:rPr>
      <w:fldChar w:fldCharType="begin"/>
    </w:r>
    <w:r w:rsidR="00AA72B0">
      <w:rPr>
        <w:rStyle w:val="a5"/>
      </w:rPr>
      <w:instrText xml:space="preserve">PAGE  </w:instrText>
    </w:r>
    <w:r>
      <w:rPr>
        <w:rStyle w:val="a5"/>
      </w:rPr>
      <w:fldChar w:fldCharType="end"/>
    </w:r>
  </w:p>
  <w:p w:rsidR="005F1904" w:rsidRDefault="005F1904">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904" w:rsidRDefault="0020360B">
    <w:pPr>
      <w:pStyle w:val="a3"/>
      <w:framePr w:wrap="around" w:vAnchor="text" w:hAnchor="margin" w:xAlign="outside" w:y="1"/>
      <w:rPr>
        <w:rFonts w:ascii="宋体" w:hAnsi="宋体"/>
        <w:sz w:val="28"/>
        <w:szCs w:val="28"/>
      </w:rPr>
    </w:pPr>
    <w:r>
      <w:rPr>
        <w:rFonts w:ascii="宋体" w:hAnsi="宋体"/>
        <w:sz w:val="28"/>
        <w:szCs w:val="28"/>
      </w:rPr>
      <w:fldChar w:fldCharType="begin"/>
    </w:r>
    <w:r w:rsidR="00AA72B0">
      <w:rPr>
        <w:rStyle w:val="a5"/>
        <w:rFonts w:ascii="宋体" w:hAnsi="宋体"/>
        <w:sz w:val="28"/>
        <w:szCs w:val="28"/>
      </w:rPr>
      <w:instrText xml:space="preserve"> PAGE  </w:instrText>
    </w:r>
    <w:r>
      <w:rPr>
        <w:rFonts w:ascii="宋体" w:hAnsi="宋体"/>
        <w:sz w:val="28"/>
        <w:szCs w:val="28"/>
      </w:rPr>
      <w:fldChar w:fldCharType="separate"/>
    </w:r>
    <w:r w:rsidR="00B3654D">
      <w:rPr>
        <w:rStyle w:val="a5"/>
        <w:rFonts w:ascii="宋体" w:hAnsi="宋体"/>
        <w:noProof/>
        <w:sz w:val="28"/>
        <w:szCs w:val="28"/>
      </w:rPr>
      <w:t>- 5 -</w:t>
    </w:r>
    <w:r>
      <w:rPr>
        <w:rFonts w:ascii="宋体" w:hAnsi="宋体"/>
        <w:sz w:val="28"/>
        <w:szCs w:val="28"/>
      </w:rPr>
      <w:fldChar w:fldCharType="end"/>
    </w:r>
  </w:p>
  <w:p w:rsidR="005F1904" w:rsidRDefault="005F1904">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904" w:rsidRDefault="005F1904" w:rsidP="005F1904">
      <w:r>
        <w:separator/>
      </w:r>
    </w:p>
  </w:footnote>
  <w:footnote w:type="continuationSeparator" w:id="0">
    <w:p w:rsidR="005F1904" w:rsidRDefault="005F1904" w:rsidP="005F1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904" w:rsidRDefault="005F1904">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lvl w:ilvl="0">
      <w:start w:val="1"/>
      <w:numFmt w:val="chineseCounting"/>
      <w:suff w:val="nothing"/>
      <w:lvlText w:val="%1、"/>
      <w:lvlJc w:val="left"/>
    </w:lvl>
  </w:abstractNum>
  <w:abstractNum w:abstractNumId="1">
    <w:nsid w:val="0000000A"/>
    <w:multiLevelType w:val="multilevel"/>
    <w:tmpl w:val="BF34DC76"/>
    <w:lvl w:ilvl="0">
      <w:start w:val="1"/>
      <w:numFmt w:val="chineseCounting"/>
      <w:suff w:val="nothing"/>
      <w:lvlText w:val="（%1）"/>
      <w:lvlJc w:val="left"/>
      <w:pPr>
        <w:ind w:left="0" w:firstLine="0"/>
      </w:pPr>
      <w:rPr>
        <w:rFonts w:ascii="楷体_GB2312" w:eastAsia="楷体_GB2312" w:hAnsi="Times New Roman" w:cs="Times New Roman" w:hint="eastAsia"/>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
    <w:nsid w:val="0000000C"/>
    <w:multiLevelType w:val="singleLevel"/>
    <w:tmpl w:val="0000000C"/>
    <w:lvl w:ilvl="0">
      <w:start w:val="1"/>
      <w:numFmt w:val="chineseCounting"/>
      <w:suff w:val="nothing"/>
      <w:lvlText w:val="%1、"/>
      <w:lvlJc w:val="left"/>
    </w:lvl>
  </w:abstractNum>
  <w:abstractNum w:abstractNumId="3">
    <w:nsid w:val="3BCC3AD6"/>
    <w:multiLevelType w:val="singleLevel"/>
    <w:tmpl w:val="3BCC3AD6"/>
    <w:lvl w:ilvl="0">
      <w:start w:val="5"/>
      <w:numFmt w:val="chineseCounting"/>
      <w:suff w:val="nothing"/>
      <w:lvlText w:val="%1、"/>
      <w:lvlJc w:val="left"/>
    </w:lvl>
  </w:abstractNum>
  <w:abstractNum w:abstractNumId="4">
    <w:nsid w:val="5A7FEE7C"/>
    <w:multiLevelType w:val="singleLevel"/>
    <w:tmpl w:val="5A7FEE7C"/>
    <w:lvl w:ilvl="0">
      <w:start w:val="1"/>
      <w:numFmt w:val="chineseCounting"/>
      <w:suff w:val="nothing"/>
      <w:lvlText w:val="（%1）"/>
      <w:lvlJc w:val="left"/>
    </w:lvl>
  </w:abstractNum>
  <w:num w:numId="1">
    <w:abstractNumId w:val="3"/>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24C0"/>
    <w:rsid w:val="0005603E"/>
    <w:rsid w:val="000A1D5A"/>
    <w:rsid w:val="0014380A"/>
    <w:rsid w:val="00156F23"/>
    <w:rsid w:val="001634D7"/>
    <w:rsid w:val="00173DC1"/>
    <w:rsid w:val="0020360B"/>
    <w:rsid w:val="00285B05"/>
    <w:rsid w:val="002E3392"/>
    <w:rsid w:val="002E778E"/>
    <w:rsid w:val="0032025F"/>
    <w:rsid w:val="00345CAC"/>
    <w:rsid w:val="00377C37"/>
    <w:rsid w:val="0039592B"/>
    <w:rsid w:val="003969CF"/>
    <w:rsid w:val="003D0D69"/>
    <w:rsid w:val="00421D69"/>
    <w:rsid w:val="00506D8C"/>
    <w:rsid w:val="005124C0"/>
    <w:rsid w:val="00516426"/>
    <w:rsid w:val="00524ABD"/>
    <w:rsid w:val="005F1904"/>
    <w:rsid w:val="006953FE"/>
    <w:rsid w:val="006A1D61"/>
    <w:rsid w:val="00714CDA"/>
    <w:rsid w:val="007E0A9C"/>
    <w:rsid w:val="00890A99"/>
    <w:rsid w:val="00940704"/>
    <w:rsid w:val="00951A46"/>
    <w:rsid w:val="009618FB"/>
    <w:rsid w:val="00994374"/>
    <w:rsid w:val="00A42B76"/>
    <w:rsid w:val="00A57E07"/>
    <w:rsid w:val="00AA72B0"/>
    <w:rsid w:val="00B3654D"/>
    <w:rsid w:val="00B545A9"/>
    <w:rsid w:val="00B57435"/>
    <w:rsid w:val="00B80D50"/>
    <w:rsid w:val="00B9430A"/>
    <w:rsid w:val="00BA3417"/>
    <w:rsid w:val="00BB64DC"/>
    <w:rsid w:val="00BE4F80"/>
    <w:rsid w:val="00BF40E1"/>
    <w:rsid w:val="00C24ED0"/>
    <w:rsid w:val="00C82262"/>
    <w:rsid w:val="00C85D68"/>
    <w:rsid w:val="00CD4A8D"/>
    <w:rsid w:val="00DB3666"/>
    <w:rsid w:val="00DD3422"/>
    <w:rsid w:val="00E06AB3"/>
    <w:rsid w:val="00E56D7B"/>
    <w:rsid w:val="00E57CE7"/>
    <w:rsid w:val="00E74312"/>
    <w:rsid w:val="00E9019E"/>
    <w:rsid w:val="00F0700D"/>
    <w:rsid w:val="00F42897"/>
    <w:rsid w:val="00F8672E"/>
    <w:rsid w:val="05306C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904"/>
    <w:pPr>
      <w:widowControl w:val="0"/>
      <w:jc w:val="both"/>
    </w:pPr>
    <w:rPr>
      <w:rFonts w:ascii="Times New Roman" w:eastAsia="宋体" w:hAnsi="Times New Roman" w:cs="Times New Roman"/>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F1904"/>
    <w:pPr>
      <w:tabs>
        <w:tab w:val="center" w:pos="4153"/>
        <w:tab w:val="right" w:pos="8306"/>
      </w:tabs>
      <w:snapToGrid w:val="0"/>
      <w:jc w:val="left"/>
    </w:pPr>
    <w:rPr>
      <w:sz w:val="18"/>
    </w:rPr>
  </w:style>
  <w:style w:type="paragraph" w:styleId="a4">
    <w:name w:val="header"/>
    <w:basedOn w:val="a"/>
    <w:link w:val="Char0"/>
    <w:rsid w:val="005F190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1">
    <w:name w:val="Char"/>
    <w:basedOn w:val="New"/>
    <w:qFormat/>
    <w:rsid w:val="005F1904"/>
  </w:style>
  <w:style w:type="paragraph" w:customStyle="1" w:styleId="New">
    <w:name w:val="正文 New"/>
    <w:qFormat/>
    <w:rsid w:val="005F1904"/>
    <w:pPr>
      <w:widowControl w:val="0"/>
      <w:jc w:val="both"/>
    </w:pPr>
    <w:rPr>
      <w:rFonts w:ascii="Times New Roman" w:eastAsia="仿宋_GB2312" w:hAnsi="Times New Roman" w:cs="Times New Roman"/>
      <w:kern w:val="2"/>
      <w:sz w:val="32"/>
      <w:szCs w:val="24"/>
    </w:rPr>
  </w:style>
  <w:style w:type="character" w:styleId="a5">
    <w:name w:val="page number"/>
    <w:basedOn w:val="a0"/>
    <w:rsid w:val="005F1904"/>
  </w:style>
  <w:style w:type="character" w:customStyle="1" w:styleId="Char0">
    <w:name w:val="页眉 Char"/>
    <w:basedOn w:val="a0"/>
    <w:link w:val="a4"/>
    <w:rsid w:val="005F1904"/>
    <w:rPr>
      <w:rFonts w:ascii="Times New Roman" w:eastAsia="宋体" w:hAnsi="Times New Roman" w:cs="Times New Roman"/>
      <w:sz w:val="18"/>
      <w:szCs w:val="20"/>
    </w:rPr>
  </w:style>
  <w:style w:type="character" w:customStyle="1" w:styleId="Char">
    <w:name w:val="页脚 Char"/>
    <w:basedOn w:val="a0"/>
    <w:link w:val="a3"/>
    <w:qFormat/>
    <w:rsid w:val="005F1904"/>
    <w:rPr>
      <w:rFonts w:ascii="Times New Roman" w:eastAsia="宋体" w:hAnsi="Times New Roman" w:cs="Times New Roman"/>
      <w:sz w:val="18"/>
      <w:szCs w:val="20"/>
    </w:rPr>
  </w:style>
  <w:style w:type="paragraph" w:customStyle="1" w:styleId="NewNewNewNewNewNew">
    <w:name w:val="正文 New New New New New New"/>
    <w:qFormat/>
    <w:rsid w:val="005F1904"/>
    <w:pPr>
      <w:widowControl w:val="0"/>
      <w:jc w:val="both"/>
    </w:pPr>
    <w:rPr>
      <w:rFonts w:ascii="Times New Roman" w:eastAsia="宋体" w:hAnsi="Times New Roman" w:cs="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518</Words>
  <Characters>2953</Characters>
  <Application>Microsoft Office Word</Application>
  <DocSecurity>0</DocSecurity>
  <Lines>24</Lines>
  <Paragraphs>6</Paragraphs>
  <ScaleCrop>false</ScaleCrop>
  <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cp:revision>
  <dcterms:created xsi:type="dcterms:W3CDTF">2018-02-05T08:38:00Z</dcterms:created>
  <dcterms:modified xsi:type="dcterms:W3CDTF">2018-03-25T03:48:00Z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