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right="0" w:rightChars="0" w:firstLine="0" w:firstLineChars="0"/>
        <w:jc w:val="center"/>
        <w:rPr>
          <w:rFonts w:hint="eastAsia" w:ascii="方正小标宋简体" w:hAnsi="方正小标宋简体" w:eastAsia="方正小标宋简体"/>
          <w:sz w:val="44"/>
          <w:lang w:val="en-US" w:eastAsia="zh-CN"/>
        </w:rPr>
      </w:pPr>
      <w:r>
        <w:rPr>
          <w:rFonts w:hint="eastAsia" w:ascii="方正小标宋简体" w:hAnsi="方正小标宋简体" w:eastAsia="方正小标宋简体"/>
          <w:sz w:val="44"/>
          <w:lang w:val="en-US" w:eastAsia="zh-CN"/>
        </w:rPr>
        <w:t>2018年第一季度南雄市关于新时期精准</w:t>
      </w:r>
    </w:p>
    <w:p>
      <w:pPr>
        <w:ind w:left="0" w:leftChars="0" w:right="0" w:rightChars="0" w:firstLine="0" w:firstLineChars="0"/>
        <w:jc w:val="center"/>
        <w:rPr>
          <w:rFonts w:hint="eastAsia" w:ascii="方正小标宋简体" w:hAnsi="方正小标宋简体" w:eastAsia="方正小标宋简体"/>
          <w:sz w:val="44"/>
          <w:lang w:val="en-US" w:eastAsia="zh-CN"/>
        </w:rPr>
      </w:pPr>
      <w:r>
        <w:rPr>
          <w:rFonts w:hint="eastAsia" w:ascii="方正小标宋简体" w:hAnsi="方正小标宋简体" w:eastAsia="方正小标宋简体"/>
          <w:sz w:val="44"/>
          <w:lang w:val="en-US" w:eastAsia="zh-CN"/>
        </w:rPr>
        <w:t>扶贫资金筹集使用情况公示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/>
          <w:sz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lang w:val="en-US" w:eastAsia="zh-CN"/>
        </w:rPr>
        <w:t>自精准扶贫工作开展以来，我市认真贯彻中央、省、市工作部署，紧紧围绕“两不愁，三保障，一相当”，采取有力措施，扎实推进项目建设，强化落实资金监管，取得了一定的工作成效。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lang w:val="en-US" w:eastAsia="zh-CN"/>
        </w:rPr>
        <w:t>截至2018年3月31日，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我市共筹集扶贫财政资金约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19731.132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napToGrid w:val="0"/>
          <w:kern w:val="28"/>
          <w:sz w:val="32"/>
          <w:szCs w:val="32"/>
        </w:rPr>
        <w:t>人均2万元扶贫开发资金：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2016-2018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年上级下达我市人均两万元扶贫开发资金12778.132万元。其中，省级财政专项资金6877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万元，韶关市级财政专项资金2006.332万元，东莞对口帮扶资金3894.8万元。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截至2018年3月31日</w:t>
      </w:r>
      <w:r>
        <w:rPr>
          <w:rFonts w:hint="eastAsia" w:ascii="仿宋_GB2312" w:hAnsi="仿宋_GB2312" w:eastAsia="仿宋_GB2312"/>
          <w:sz w:val="32"/>
          <w:lang w:val="en-US" w:eastAsia="zh-CN"/>
        </w:rPr>
        <w:t>，我市共拨付各级精准扶贫资金10922.96849万元，结余资金1855.163511万元。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napToGrid w:val="0"/>
          <w:kern w:val="28"/>
          <w:sz w:val="32"/>
          <w:szCs w:val="32"/>
        </w:rPr>
        <w:t>其他各级扶贫资金：</w:t>
      </w:r>
      <w:r>
        <w:rPr>
          <w:rFonts w:hint="eastAsia" w:ascii="仿宋_GB2312" w:hAnsi="仿宋_GB2312" w:eastAsia="仿宋_GB2312" w:cs="仿宋_GB2312"/>
          <w:snapToGrid w:val="0"/>
          <w:kern w:val="28"/>
          <w:sz w:val="32"/>
          <w:szCs w:val="32"/>
        </w:rPr>
        <w:t>2016-2018年各级下达我市非人均2万元扶贫财政资金共计6953万元</w:t>
      </w:r>
      <w:r>
        <w:rPr>
          <w:rFonts w:hint="eastAsia" w:ascii="仿宋_GB2312" w:hAnsi="仿宋_GB2312" w:eastAsia="仿宋_GB2312" w:cs="仿宋_GB2312"/>
          <w:snapToGrid w:val="0"/>
          <w:kern w:val="28"/>
          <w:sz w:val="32"/>
          <w:szCs w:val="32"/>
          <w:lang w:eastAsia="zh-CN"/>
        </w:rPr>
        <w:t>。其中，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中央财政资金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629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省级财政专项资金145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万元，韶关市级财政专项资金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1479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万元，东莞引导资金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4700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截至2018年3月31日</w:t>
      </w:r>
      <w:r>
        <w:rPr>
          <w:rFonts w:hint="eastAsia" w:ascii="仿宋_GB2312" w:hAnsi="仿宋_GB2312" w:eastAsia="仿宋_GB2312"/>
          <w:sz w:val="32"/>
          <w:lang w:val="en-US" w:eastAsia="zh-CN"/>
        </w:rPr>
        <w:t>，我市共拨付各级精准扶贫资金3490.383736万元，结余资金3462.616264万元。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/>
          <w:sz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lang w:val="en-US" w:eastAsia="zh-CN"/>
        </w:rPr>
        <w:t>现将我市新时期精准扶贫资金筹集及使用情况进行公示，公示期间为2018年4月1日至2018年4月11日。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/>
          <w:sz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lang w:val="en-US" w:eastAsia="zh-CN"/>
        </w:rPr>
        <w:t>公示期间各机关事业单位、企业、社会团体、个人等，对此情况有异议的，可向县扶贫办反映。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/>
          <w:sz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lang w:val="en-US" w:eastAsia="zh-CN"/>
        </w:rPr>
        <w:t>地址：南雄市扶贫办（市财政局五楼）；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/>
          <w:sz w:val="32"/>
          <w:u w:val="none" w:color="auto"/>
          <w:lang w:val="en-US" w:eastAsia="zh-CN"/>
        </w:rPr>
      </w:pPr>
      <w:r>
        <w:rPr>
          <w:rFonts w:hint="eastAsia" w:ascii="仿宋_GB2312" w:hAnsi="仿宋_GB2312" w:eastAsia="仿宋_GB2312"/>
          <w:sz w:val="32"/>
          <w:lang w:val="en-US" w:eastAsia="zh-CN"/>
        </w:rPr>
        <w:t>电话：0751-3822006邮箱：</w:t>
      </w:r>
      <w:r>
        <w:rPr>
          <w:rFonts w:hint="eastAsia" w:ascii="仿宋_GB2312" w:hAnsi="仿宋_GB2312" w:eastAsia="仿宋_GB2312"/>
          <w:sz w:val="32"/>
          <w:u w:val="none" w:color="auto"/>
          <w:lang w:val="en-US" w:eastAsia="zh-CN"/>
        </w:rPr>
        <w:fldChar w:fldCharType="begin"/>
      </w:r>
      <w:r>
        <w:rPr>
          <w:rFonts w:hint="eastAsia" w:ascii="仿宋_GB2312" w:hAnsi="仿宋_GB2312" w:eastAsia="仿宋_GB2312"/>
          <w:sz w:val="32"/>
          <w:u w:val="none" w:color="auto"/>
          <w:lang w:val="en-US" w:eastAsia="zh-CN"/>
        </w:rPr>
        <w:instrText xml:space="preserve"> HYPERLINK "mailto:sxsdb2010@163.com" </w:instrText>
      </w:r>
      <w:r>
        <w:rPr>
          <w:rFonts w:hint="eastAsia" w:ascii="仿宋_GB2312" w:hAnsi="仿宋_GB2312" w:eastAsia="仿宋_GB2312"/>
          <w:sz w:val="32"/>
          <w:u w:val="none" w:color="auto"/>
          <w:lang w:val="en-US" w:eastAsia="zh-CN"/>
        </w:rPr>
        <w:fldChar w:fldCharType="separate"/>
      </w:r>
      <w:r>
        <w:rPr>
          <w:rStyle w:val="3"/>
          <w:rFonts w:hint="eastAsia" w:ascii="仿宋_GB2312" w:hAnsi="仿宋_GB2312" w:eastAsia="仿宋_GB2312"/>
          <w:sz w:val="32"/>
          <w:szCs w:val="22"/>
          <w:lang w:val="en-US" w:eastAsia="zh-CN"/>
        </w:rPr>
        <w:t>nxssdb@vi</w:t>
      </w:r>
      <w:r>
        <w:rPr>
          <w:rStyle w:val="3"/>
          <w:rFonts w:hint="eastAsia" w:ascii="仿宋_GB2312" w:hAnsi="仿宋_GB2312" w:eastAsia="仿宋_GB2312"/>
          <w:sz w:val="32"/>
          <w:lang w:val="en-US" w:eastAsia="zh-CN"/>
        </w:rPr>
        <w:t>p.163.com</w:t>
      </w:r>
      <w:r>
        <w:rPr>
          <w:rFonts w:hint="eastAsia" w:ascii="仿宋_GB2312" w:hAnsi="仿宋_GB2312" w:eastAsia="仿宋_GB2312"/>
          <w:sz w:val="32"/>
          <w:u w:val="none" w:color="auto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/>
          <w:sz w:val="32"/>
          <w:u w:val="none" w:color="auto"/>
          <w:lang w:val="en-US" w:eastAsia="zh-CN"/>
        </w:rPr>
      </w:pPr>
      <w:r>
        <w:rPr>
          <w:rFonts w:hint="eastAsia" w:ascii="仿宋_GB2312" w:hAnsi="仿宋_GB2312" w:eastAsia="仿宋_GB2312"/>
          <w:sz w:val="32"/>
          <w:u w:val="none" w:color="auto"/>
          <w:lang w:val="en-US" w:eastAsia="zh-CN"/>
        </w:rPr>
        <w:t>附件：各镇截止2018年3月31日精准扶贫精准脱贫资金支出进度表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/>
          <w:sz w:val="32"/>
          <w:u w:val="none" w:color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/>
          <w:sz w:val="32"/>
          <w:u w:val="none" w:color="auto"/>
          <w:lang w:val="en-US" w:eastAsia="zh-CN"/>
        </w:rPr>
      </w:pPr>
      <w:r>
        <w:rPr>
          <w:rFonts w:hint="eastAsia" w:ascii="仿宋_GB2312" w:hAnsi="仿宋_GB2312" w:eastAsia="仿宋_GB2312"/>
          <w:sz w:val="32"/>
          <w:u w:val="none" w:color="auto"/>
          <w:lang w:val="en-US" w:eastAsia="zh-CN"/>
        </w:rPr>
        <w:t xml:space="preserve">                             南雄市扶贫办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/>
          <w:sz w:val="32"/>
          <w:u w:val="none" w:color="auto"/>
          <w:lang w:val="en-US" w:eastAsia="zh-CN"/>
        </w:rPr>
      </w:pPr>
      <w:r>
        <w:rPr>
          <w:rFonts w:hint="eastAsia" w:ascii="仿宋_GB2312" w:hAnsi="仿宋_GB2312" w:eastAsia="仿宋_GB2312"/>
          <w:sz w:val="32"/>
          <w:u w:val="none" w:color="auto"/>
          <w:lang w:val="en-US" w:eastAsia="zh-CN"/>
        </w:rPr>
        <w:t xml:space="preserve">                           2018年4月1日</w:t>
      </w:r>
    </w:p>
    <w:p>
      <w:pPr>
        <w:rPr>
          <w:rFonts w:hint="eastAsia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746288"/>
    <w:rsid w:val="060521AE"/>
    <w:rsid w:val="25746288"/>
    <w:rsid w:val="4502438F"/>
    <w:rsid w:val="4FDA0580"/>
    <w:rsid w:val="55024625"/>
    <w:rsid w:val="5DCE349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2018-11-22T09:19:00Z</dcterms:created>
  <dc:creator>Administrator</dc:creator>
  <cp:lastModifiedBy>Administrator</cp:lastModifiedBy>
  <dcterms:modified xsi:type="dcterms:W3CDTF">2018-11-23T02:20:50Z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