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40"/>
        </w:rPr>
      </w:pPr>
      <w:bookmarkStart w:id="0" w:name="_GoBack"/>
      <w:r>
        <w:rPr>
          <w:rFonts w:hint="eastAsia"/>
          <w:b/>
          <w:sz w:val="40"/>
          <w:lang w:val="en-US" w:eastAsia="zh-CN"/>
        </w:rPr>
        <w:t>乳源瑶族自治</w:t>
      </w:r>
      <w:r>
        <w:rPr>
          <w:rFonts w:hint="eastAsia"/>
          <w:b/>
          <w:sz w:val="40"/>
        </w:rPr>
        <w:t>县</w:t>
      </w:r>
      <w:r>
        <w:rPr>
          <w:rFonts w:hint="eastAsia"/>
          <w:b/>
          <w:sz w:val="40"/>
          <w:lang w:val="en-US" w:eastAsia="zh-CN"/>
        </w:rPr>
        <w:t>2019</w:t>
      </w:r>
      <w:r>
        <w:rPr>
          <w:rFonts w:hint="eastAsia"/>
          <w:b/>
          <w:sz w:val="40"/>
        </w:rPr>
        <w:t>年</w:t>
      </w:r>
      <w:r>
        <w:rPr>
          <w:rFonts w:hint="eastAsia"/>
          <w:b/>
          <w:sz w:val="40"/>
          <w:lang w:val="en-US" w:eastAsia="zh-CN"/>
        </w:rPr>
        <w:t>1</w:t>
      </w:r>
      <w:r>
        <w:rPr>
          <w:rFonts w:hint="eastAsia"/>
          <w:b/>
          <w:sz w:val="40"/>
        </w:rPr>
        <w:t>月保障性</w:t>
      </w:r>
      <w:r>
        <w:rPr>
          <w:rFonts w:hint="eastAsia"/>
          <w:b/>
          <w:sz w:val="40"/>
          <w:lang w:val="en-US" w:eastAsia="zh-CN"/>
        </w:rPr>
        <w:t xml:space="preserve">           </w:t>
      </w:r>
      <w:r>
        <w:rPr>
          <w:rFonts w:hint="eastAsia"/>
          <w:b/>
          <w:sz w:val="40"/>
        </w:rPr>
        <w:t>住房信息公开</w:t>
      </w:r>
    </w:p>
    <w:p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（样式）</w:t>
      </w:r>
    </w:p>
    <w:p/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一、年度建设计划信息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年度建设计划任务量：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套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开工套数：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套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基本建成套数：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套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二、年度建设计划项目清单</w:t>
      </w:r>
    </w:p>
    <w:p>
      <w:pPr>
        <w:ind w:firstLine="640" w:firstLineChars="2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无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建设地点：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总建筑面积：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住宅面积：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计划开工时间：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三、年度建设计划完成情况信息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年度建设计划任务量完成进度：立项、规划、在建、基本建成、竣工备案（单选项）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实际开工套数：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套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基本建成套数：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套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四、已开工项目基本信息</w:t>
      </w:r>
    </w:p>
    <w:p>
      <w:pPr>
        <w:ind w:firstLine="640" w:firstLineChars="2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无</w:t>
      </w:r>
    </w:p>
    <w:p>
      <w:pPr>
        <w:ind w:firstLine="640" w:firstLineChars="2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建设地址：</w:t>
      </w:r>
    </w:p>
    <w:p>
      <w:pPr>
        <w:ind w:firstLine="640" w:firstLineChars="2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建设方式：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建设总套数：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开工时间：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年度计划开工套数：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年度计划基本建成套数：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建设单位名称：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设计单位名称：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施工单位名称：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监理单位名称：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五、已竣工项目基本信息</w:t>
      </w:r>
    </w:p>
    <w:p>
      <w:pPr>
        <w:ind w:firstLine="640" w:firstLineChars="2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无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建设地址：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建设单位：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竣工套数：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竣工时间：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六、分配政策信息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文件名称：</w:t>
      </w:r>
      <w:r>
        <w:rPr>
          <w:rFonts w:hint="eastAsia"/>
          <w:sz w:val="32"/>
          <w:szCs w:val="32"/>
          <w:lang w:val="en-US" w:eastAsia="zh-CN"/>
        </w:rPr>
        <w:t>乳源瑶族自治</w:t>
      </w:r>
      <w:r>
        <w:rPr>
          <w:rFonts w:hint="eastAsia"/>
          <w:sz w:val="32"/>
          <w:szCs w:val="32"/>
        </w:rPr>
        <w:t>县公共租赁住房管理办法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文号：</w:t>
      </w:r>
      <w:r>
        <w:rPr>
          <w:rFonts w:hint="eastAsia"/>
          <w:sz w:val="32"/>
          <w:szCs w:val="32"/>
          <w:lang w:val="en-US" w:eastAsia="zh-CN"/>
        </w:rPr>
        <w:t>乳府办【2013】</w:t>
      </w:r>
      <w:r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  <w:lang w:val="en-US" w:eastAsia="zh-CN"/>
        </w:rPr>
        <w:t>185</w:t>
      </w:r>
      <w:r>
        <w:rPr>
          <w:rFonts w:hint="eastAsia"/>
          <w:sz w:val="32"/>
          <w:szCs w:val="32"/>
        </w:rPr>
        <w:t>号</w:t>
      </w:r>
    </w:p>
    <w:p>
      <w:pPr>
        <w:ind w:firstLine="640" w:firstLineChars="20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发布部门：</w:t>
      </w:r>
      <w:r>
        <w:rPr>
          <w:rFonts w:hint="eastAsia"/>
          <w:sz w:val="32"/>
          <w:szCs w:val="32"/>
          <w:lang w:val="en-US" w:eastAsia="zh-CN"/>
        </w:rPr>
        <w:t>乳源瑶族自治县人民政府办公室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发布日期：</w:t>
      </w:r>
      <w:r>
        <w:rPr>
          <w:rFonts w:hint="eastAsia"/>
          <w:sz w:val="32"/>
          <w:szCs w:val="32"/>
          <w:lang w:val="en-US" w:eastAsia="zh-CN"/>
        </w:rPr>
        <w:t>2013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12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27</w:t>
      </w:r>
      <w:r>
        <w:rPr>
          <w:rFonts w:hint="eastAsia"/>
          <w:sz w:val="32"/>
          <w:szCs w:val="32"/>
        </w:rPr>
        <w:t>日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实施日期：</w:t>
      </w:r>
      <w:r>
        <w:rPr>
          <w:rFonts w:hint="eastAsia"/>
          <w:sz w:val="32"/>
          <w:szCs w:val="32"/>
          <w:lang w:val="en-US" w:eastAsia="zh-CN"/>
        </w:rPr>
        <w:t>2013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12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27</w:t>
      </w:r>
      <w:r>
        <w:rPr>
          <w:rFonts w:hint="eastAsia"/>
          <w:sz w:val="32"/>
          <w:szCs w:val="32"/>
        </w:rPr>
        <w:t>日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正文链接：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"http://www.ruyuan.gov.cn/xw/tzgg/201811/t20181101_749914.html"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http://www.ruyuan.gov.cn/xw/tzgg/201811/t20181101_749914.html</w:t>
      </w:r>
      <w:r>
        <w:rPr>
          <w:rFonts w:hint="eastAsia"/>
        </w:rPr>
        <w:fldChar w:fldCharType="end"/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文件名称：</w:t>
      </w:r>
      <w:r>
        <w:rPr>
          <w:rFonts w:hint="eastAsia"/>
          <w:sz w:val="32"/>
          <w:szCs w:val="32"/>
          <w:lang w:val="en-US" w:eastAsia="zh-CN"/>
        </w:rPr>
        <w:t>乳源瑶族自治</w:t>
      </w:r>
      <w:r>
        <w:rPr>
          <w:rFonts w:hint="eastAsia"/>
          <w:sz w:val="32"/>
          <w:szCs w:val="32"/>
        </w:rPr>
        <w:t>县公共租赁住房轮候实施细则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文号：</w:t>
      </w:r>
      <w:r>
        <w:rPr>
          <w:rFonts w:hint="eastAsia"/>
          <w:sz w:val="32"/>
          <w:szCs w:val="32"/>
          <w:lang w:val="en-US" w:eastAsia="zh-CN"/>
        </w:rPr>
        <w:t>乳府办【2016】</w:t>
      </w:r>
      <w:r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  <w:lang w:val="en-US" w:eastAsia="zh-CN"/>
        </w:rPr>
        <w:t>28</w:t>
      </w:r>
      <w:r>
        <w:rPr>
          <w:rFonts w:hint="eastAsia"/>
          <w:sz w:val="32"/>
          <w:szCs w:val="32"/>
        </w:rPr>
        <w:t>号</w:t>
      </w:r>
    </w:p>
    <w:p>
      <w:pPr>
        <w:ind w:firstLine="640" w:firstLineChars="20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发布部门：</w:t>
      </w:r>
      <w:r>
        <w:rPr>
          <w:rFonts w:hint="eastAsia"/>
          <w:sz w:val="32"/>
          <w:szCs w:val="32"/>
          <w:lang w:val="en-US" w:eastAsia="zh-CN"/>
        </w:rPr>
        <w:t>乳源瑶族自治县人民政府办公室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发布日期：</w:t>
      </w:r>
      <w:r>
        <w:rPr>
          <w:rFonts w:hint="eastAsia"/>
          <w:sz w:val="32"/>
          <w:szCs w:val="32"/>
          <w:lang w:val="en-US" w:eastAsia="zh-CN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14</w:t>
      </w:r>
      <w:r>
        <w:rPr>
          <w:rFonts w:hint="eastAsia"/>
          <w:sz w:val="32"/>
          <w:szCs w:val="32"/>
        </w:rPr>
        <w:t>日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实施日期：</w:t>
      </w:r>
      <w:r>
        <w:rPr>
          <w:rFonts w:hint="eastAsia"/>
          <w:sz w:val="32"/>
          <w:szCs w:val="32"/>
          <w:lang w:val="en-US" w:eastAsia="zh-CN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14</w:t>
      </w:r>
      <w:r>
        <w:rPr>
          <w:rFonts w:hint="eastAsia"/>
          <w:sz w:val="32"/>
          <w:szCs w:val="32"/>
        </w:rPr>
        <w:t>日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正文链接：</w:t>
      </w:r>
      <w:r>
        <w:rPr>
          <w:rFonts w:hint="eastAsia"/>
          <w:sz w:val="18"/>
          <w:szCs w:val="18"/>
        </w:rPr>
        <w:fldChar w:fldCharType="begin"/>
      </w:r>
      <w:r>
        <w:rPr>
          <w:rFonts w:hint="eastAsia"/>
          <w:sz w:val="18"/>
          <w:szCs w:val="18"/>
        </w:rPr>
        <w:instrText xml:space="preserve"> HYPERLINK "http://www.ruyuan.gov.cn/zw/zcfg/fgwj/201603/t20160323_481272.html" </w:instrText>
      </w:r>
      <w:r>
        <w:rPr>
          <w:rFonts w:hint="eastAsia"/>
          <w:sz w:val="18"/>
          <w:szCs w:val="18"/>
        </w:rPr>
        <w:fldChar w:fldCharType="separate"/>
      </w:r>
      <w:r>
        <w:rPr>
          <w:rStyle w:val="7"/>
          <w:rFonts w:hint="eastAsia"/>
          <w:sz w:val="18"/>
          <w:szCs w:val="18"/>
        </w:rPr>
        <w:t>http://www.ruyuan.gov.cn/zw/zcfg/fgwj/201603/t20160323_481272.html</w:t>
      </w:r>
      <w:r>
        <w:rPr>
          <w:rFonts w:hint="eastAsia"/>
          <w:sz w:val="18"/>
          <w:szCs w:val="18"/>
        </w:rPr>
        <w:fldChar w:fldCharType="end"/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七、住房保障办事指南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办事指南：</w:t>
      </w:r>
      <w:r>
        <w:rPr>
          <w:rFonts w:hint="eastAsia"/>
          <w:sz w:val="32"/>
          <w:szCs w:val="32"/>
          <w:lang w:val="en-US" w:eastAsia="zh-CN"/>
        </w:rPr>
        <w:t>乳源瑶族自治</w:t>
      </w:r>
      <w:r>
        <w:rPr>
          <w:rFonts w:hint="eastAsia"/>
          <w:sz w:val="32"/>
          <w:szCs w:val="32"/>
        </w:rPr>
        <w:t>县申请公共租赁住房办事指南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正文链接：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"http://www.ruyuan.gov.cn/xw/tzgg/201811/t20181101_749914.html"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http://www.ruyuan.gov.cn/xw/tzgg/201811/t20181101_749914.html</w:t>
      </w:r>
      <w:r>
        <w:rPr>
          <w:rFonts w:hint="eastAsia"/>
        </w:rPr>
        <w:fldChar w:fldCharType="end"/>
      </w:r>
    </w:p>
    <w:p>
      <w:pPr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八、分配对象信息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详见附表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九、保障性住房批次分配对象信息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详见附表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十、分配房源信息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详见附表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十一、住房批次分配房源信息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详见附表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十二、分配程序信息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申请公租房（含廉租房）保障，实行家庭全名制诚信申请，“两审核”、“两公榜”、按序轮候制度。其程序为：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（一）申请人持身份证、户口簿（户籍证明）、结婚证（未婚证）、计划生育证明、民政部门出具的低保或低收入证明、拥有的房产及现居住住房的权属或合同证明、</w:t>
      </w:r>
      <w:r>
        <w:rPr>
          <w:rFonts w:hint="eastAsia"/>
          <w:sz w:val="32"/>
          <w:szCs w:val="32"/>
          <w:lang w:val="en-US" w:eastAsia="zh-CN"/>
        </w:rPr>
        <w:t>不动产登记中心</w:t>
      </w:r>
      <w:r>
        <w:rPr>
          <w:rFonts w:hint="eastAsia"/>
          <w:sz w:val="32"/>
          <w:szCs w:val="32"/>
        </w:rPr>
        <w:t>提供的查档证明等证明材料向居住地社区居委会提出书面申请，填写申请表，居委会（申请人实际居住地与户籍所在地不在同一居委会的，由户籍所在地居委会协助调查）通过邻里访问、入户调查、查档取证（民政等有关部门）以及信函索证等方式对申请人的家庭人口、收入和住房状况以及实际生活水平进行调查评议，</w:t>
      </w:r>
      <w:r>
        <w:rPr>
          <w:rFonts w:hint="eastAsia"/>
          <w:sz w:val="32"/>
          <w:szCs w:val="32"/>
          <w:lang w:val="en-US" w:eastAsia="zh-CN"/>
        </w:rPr>
        <w:t>县房管所</w:t>
      </w:r>
      <w:r>
        <w:rPr>
          <w:rFonts w:hint="eastAsia"/>
          <w:sz w:val="32"/>
          <w:szCs w:val="32"/>
        </w:rPr>
        <w:t>将调查评议符合条件的申请对象报县住房和城乡规划建设局；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（二）县住房和城乡规划建设局对申请人的住房等情况进行调查核实，对核实符合条件的，在县政府网站和县广播电视台（免收公告费）公示15个工作日。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三）对无投诉或经调查核实投诉不实，符合公租房（含廉租房）保障条件的，由县住房和城乡规划建设局作为公租房（含廉租房）保障对象予以登记，书面通知申请人，并向社会公开登记结果。经审核，不符合规定条件的，由县住房和城乡规划建设局书面通知申请人并说明理由。申请人对审核结果有异议的，可以向县住房和城乡规划建设局提出申诉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（四）县住房和城乡规划建设局根据申请人的收入水平、住房困难程度和申请顺序等，确定相应的保障方式及轮候顺序，并向社会公布。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（五）对轮候到位的申请人，县房管所按照已确定的保障方式，与其签订租公租房（含廉租房）租赁合同，配租住房。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十三、分配过程信息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十四、分配结果信息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详见附表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十五、退出情况信息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详见附表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2560" w:firstLineChars="800"/>
        <w:jc w:val="both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乳源瑶族自治</w:t>
      </w:r>
      <w:r>
        <w:rPr>
          <w:rFonts w:hint="eastAsia"/>
          <w:sz w:val="32"/>
          <w:szCs w:val="32"/>
        </w:rPr>
        <w:t>县住房和城乡</w:t>
      </w:r>
      <w:r>
        <w:rPr>
          <w:rFonts w:hint="eastAsia"/>
          <w:sz w:val="32"/>
          <w:szCs w:val="32"/>
          <w:lang w:val="en-US" w:eastAsia="zh-CN"/>
        </w:rPr>
        <w:t>规划</w:t>
      </w:r>
      <w:r>
        <w:rPr>
          <w:rFonts w:hint="eastAsia"/>
          <w:sz w:val="32"/>
          <w:szCs w:val="32"/>
        </w:rPr>
        <w:t>建设局</w:t>
      </w:r>
    </w:p>
    <w:p>
      <w:pPr>
        <w:ind w:firstLine="640" w:firstLineChars="2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      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  <w:style w:type="character" w:styleId="7">
    <w:name w:val="Hyperlink"/>
    <w:basedOn w:val="4"/>
    <w:rPr>
      <w:color w:val="0000FF"/>
      <w:u w:val="single"/>
    </w:rPr>
  </w:style>
  <w:style w:type="paragraph" w:customStyle="1" w:styleId="8">
    <w:name w:val="List Paragraph"/>
    <w:basedOn w:val="1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196</Words>
  <Characters>1118</Characters>
  <Lines>9</Lines>
  <Paragraphs>2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2018-11-01T02:49:00Z</dcterms:created>
  <dc:creator>USER</dc:creator>
  <dcterms:modified xsi:type="dcterms:W3CDTF">2019-02-03T10:34:20Z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