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36"/>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36"/>
          <w:lang w:val="en-US" w:eastAsia="zh-CN"/>
          <w14:textFill>
            <w14:solidFill>
              <w14:schemeClr w14:val="tx1"/>
            </w14:solidFill>
          </w14:textFill>
        </w:rPr>
        <w:t>广东省重点企业专利导航分析与</w:t>
      </w:r>
    </w:p>
    <w:p>
      <w:pPr>
        <w:pStyle w:val="10"/>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36"/>
          <w:lang w:val="en-US" w:eastAsia="zh-CN"/>
          <w14:textFill>
            <w14:solidFill>
              <w14:schemeClr w14:val="tx1"/>
            </w14:solidFill>
          </w14:textFill>
        </w:rPr>
        <w:t>应用项目申报指南</w:t>
      </w:r>
    </w:p>
    <w:p>
      <w:pPr>
        <w:keepNext w:val="0"/>
        <w:keepLines w:val="0"/>
        <w:pageBreakBefore w:val="0"/>
        <w:widowControl w:val="0"/>
        <w:numPr>
          <w:ilvl w:val="0"/>
          <w:numId w:val="0"/>
        </w:numPr>
        <w:kinsoku/>
        <w:wordWrap/>
        <w:overflowPunct w:val="0"/>
        <w:topLinePunct w:val="0"/>
        <w:autoSpaceDE/>
        <w:autoSpaceDN/>
        <w:bidi w:val="0"/>
        <w:spacing w:line="240" w:lineRule="auto"/>
        <w:ind w:left="0" w:firstLine="640" w:firstLineChars="200"/>
        <w:textAlignment w:val="auto"/>
        <w:rPr>
          <w:rFonts w:hint="eastAsia" w:ascii="黑体" w:hAnsi="黑体" w:eastAsia="黑体" w:cs="黑体"/>
          <w:color w:val="000000" w:themeColor="text1"/>
          <w:sz w:val="32"/>
          <w:lang w:eastAsia="zh-CN"/>
          <w14:textFill>
            <w14:solidFill>
              <w14:schemeClr w14:val="tx1"/>
            </w14:solidFill>
          </w14:textFill>
        </w:rPr>
      </w:pPr>
    </w:p>
    <w:p>
      <w:pPr>
        <w:keepNext w:val="0"/>
        <w:keepLines w:val="0"/>
        <w:pageBreakBefore w:val="0"/>
        <w:widowControl w:val="0"/>
        <w:numPr>
          <w:ilvl w:val="0"/>
          <w:numId w:val="0"/>
        </w:numPr>
        <w:tabs>
          <w:tab w:val="left" w:pos="0"/>
        </w:tabs>
        <w:kinsoku/>
        <w:wordWrap w:val="0"/>
        <w:overflowPunct w:val="0"/>
        <w:topLinePunct w:val="0"/>
        <w:autoSpaceDE/>
        <w:autoSpaceDN/>
        <w:bidi w:val="0"/>
        <w:adjustRightInd w:val="0"/>
        <w:snapToGrid w:val="0"/>
        <w:spacing w:beforeAutospacing="0" w:afterAutospacing="0" w:line="240" w:lineRule="auto"/>
        <w:ind w:left="0" w:firstLine="616" w:firstLineChars="200"/>
        <w:jc w:val="both"/>
        <w:textAlignment w:val="auto"/>
        <w:rPr>
          <w:rFonts w:ascii="Times New Roman" w:hAnsi="Times New Roman" w:eastAsia="黑体" w:cs="Times New Roman"/>
          <w:spacing w:val="-6"/>
          <w:kern w:val="0"/>
          <w:sz w:val="32"/>
          <w:szCs w:val="32"/>
          <w:lang w:val="en-US" w:eastAsia="zh-CN" w:bidi="ar-SA"/>
        </w:rPr>
      </w:pPr>
      <w:r>
        <w:rPr>
          <w:rFonts w:hint="eastAsia" w:ascii="Times New Roman" w:hAnsi="Times New Roman" w:eastAsia="黑体" w:cs="Times New Roman"/>
          <w:spacing w:val="-6"/>
          <w:kern w:val="0"/>
          <w:sz w:val="32"/>
          <w:szCs w:val="32"/>
          <w:lang w:val="en-US" w:eastAsia="zh-CN" w:bidi="ar-SA"/>
        </w:rPr>
        <w:t>一、</w:t>
      </w:r>
      <w:r>
        <w:rPr>
          <w:rFonts w:ascii="Times New Roman" w:hAnsi="Times New Roman" w:eastAsia="黑体" w:cs="Times New Roman"/>
          <w:spacing w:val="-6"/>
          <w:kern w:val="0"/>
          <w:sz w:val="32"/>
          <w:szCs w:val="32"/>
          <w:lang w:val="en-US" w:eastAsia="zh-CN" w:bidi="ar-SA"/>
        </w:rPr>
        <w:t>项目名称</w:t>
      </w:r>
    </w:p>
    <w:p>
      <w:pPr>
        <w:pStyle w:val="6"/>
        <w:keepNext w:val="0"/>
        <w:keepLines w:val="0"/>
        <w:pageBreakBefore w:val="0"/>
        <w:widowControl w:val="0"/>
        <w:kinsoku/>
        <w:wordWrap w:val="0"/>
        <w:overflowPunct w:val="0"/>
        <w:topLinePunct w:val="0"/>
        <w:autoSpaceDE/>
        <w:autoSpaceDN/>
        <w:bidi w:val="0"/>
        <w:spacing w:before="0" w:beforeAutospacing="0" w:after="0" w:afterAutospacing="0" w:line="240" w:lineRule="auto"/>
        <w:ind w:left="0" w:firstLine="620"/>
        <w:jc w:val="both"/>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广东省重点企业专利导航分析与应用项目</w:t>
      </w:r>
    </w:p>
    <w:p>
      <w:pPr>
        <w:pStyle w:val="6"/>
        <w:keepNext w:val="0"/>
        <w:keepLines w:val="0"/>
        <w:pageBreakBefore w:val="0"/>
        <w:widowControl w:val="0"/>
        <w:kinsoku/>
        <w:wordWrap w:val="0"/>
        <w:overflowPunct w:val="0"/>
        <w:topLinePunct w:val="0"/>
        <w:autoSpaceDE/>
        <w:autoSpaceDN/>
        <w:bidi w:val="0"/>
        <w:spacing w:before="0" w:beforeAutospacing="0" w:after="0" w:afterAutospacing="0" w:line="240" w:lineRule="auto"/>
        <w:ind w:firstLine="640" w:firstLineChars="200"/>
        <w:jc w:val="both"/>
        <w:textAlignment w:val="auto"/>
        <w:rPr>
          <w:rFonts w:eastAsia="黑体"/>
          <w:color w:val="000000"/>
          <w:sz w:val="32"/>
          <w:szCs w:val="32"/>
          <w:highlight w:val="none"/>
        </w:rPr>
      </w:pPr>
      <w:r>
        <w:rPr>
          <w:rFonts w:hint="eastAsia" w:eastAsia="黑体"/>
          <w:color w:val="000000"/>
          <w:sz w:val="32"/>
          <w:szCs w:val="32"/>
          <w:highlight w:val="none"/>
          <w:lang w:val="en-US" w:eastAsia="zh-CN"/>
        </w:rPr>
        <w:t>二</w:t>
      </w:r>
      <w:r>
        <w:rPr>
          <w:rFonts w:eastAsia="黑体"/>
          <w:color w:val="000000"/>
          <w:sz w:val="32"/>
          <w:szCs w:val="32"/>
          <w:highlight w:val="none"/>
        </w:rPr>
        <w:t>、工作目标</w:t>
      </w:r>
    </w:p>
    <w:p>
      <w:pPr>
        <w:keepNext w:val="0"/>
        <w:keepLines w:val="0"/>
        <w:pageBreakBefore w:val="0"/>
        <w:widowControl w:val="0"/>
        <w:kinsoku/>
        <w:wordWrap/>
        <w:overflowPunct w:val="0"/>
        <w:topLinePunct w:val="0"/>
        <w:autoSpaceDE/>
        <w:autoSpaceDN/>
        <w:bidi w:val="0"/>
        <w:spacing w:before="0" w:after="0" w:line="240" w:lineRule="auto"/>
        <w:ind w:left="0"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kern w:val="2"/>
          <w:sz w:val="32"/>
          <w:szCs w:val="32"/>
          <w:lang w:val="en-US" w:eastAsia="zh-CN"/>
        </w:rPr>
        <w:t>开展广东省企业经营研发活动专利导航，支持全省战略性产业集群、未来产业领域企业、战略科技力量开展支撑企业投资并购、上市、技术创新、产品开发、研发立项及过程辅助、专利布局等决策的专利导航</w:t>
      </w:r>
      <w:r>
        <w:rPr>
          <w:rFonts w:hint="eastAsia" w:ascii="仿宋_GB2312" w:hAnsi="仿宋_GB2312" w:eastAsia="仿宋_GB2312" w:cs="仿宋_GB2312"/>
          <w:color w:val="auto"/>
          <w:kern w:val="2"/>
          <w:sz w:val="32"/>
          <w:szCs w:val="32"/>
          <w:highlight w:val="none"/>
          <w:lang w:val="en-US" w:eastAsia="zh-CN"/>
        </w:rPr>
        <w:t>。</w:t>
      </w:r>
    </w:p>
    <w:p>
      <w:pPr>
        <w:pStyle w:val="6"/>
        <w:keepNext w:val="0"/>
        <w:keepLines w:val="0"/>
        <w:pageBreakBefore w:val="0"/>
        <w:widowControl w:val="0"/>
        <w:numPr>
          <w:ilvl w:val="0"/>
          <w:numId w:val="0"/>
        </w:numPr>
        <w:kinsoku/>
        <w:wordWrap w:val="0"/>
        <w:overflowPunct w:val="0"/>
        <w:topLinePunct w:val="0"/>
        <w:autoSpaceDE/>
        <w:autoSpaceDN/>
        <w:bidi w:val="0"/>
        <w:spacing w:before="0" w:beforeAutospacing="0" w:after="0" w:afterAutospacing="0" w:line="240" w:lineRule="auto"/>
        <w:ind w:left="0" w:leftChars="0" w:right="0" w:rightChars="0" w:firstLine="640" w:firstLineChars="200"/>
        <w:jc w:val="both"/>
        <w:textAlignment w:val="auto"/>
        <w:rPr>
          <w:rFonts w:eastAsia="黑体"/>
          <w:color w:val="000000"/>
          <w:sz w:val="32"/>
          <w:szCs w:val="32"/>
          <w:highlight w:val="none"/>
        </w:rPr>
      </w:pPr>
      <w:r>
        <w:rPr>
          <w:rFonts w:hint="eastAsia" w:eastAsia="黑体"/>
          <w:color w:val="000000"/>
          <w:sz w:val="32"/>
          <w:szCs w:val="32"/>
          <w:highlight w:val="none"/>
          <w:lang w:eastAsia="zh-CN"/>
        </w:rPr>
        <w:t>三、</w:t>
      </w:r>
      <w:r>
        <w:rPr>
          <w:rFonts w:eastAsia="黑体"/>
          <w:color w:val="000000"/>
          <w:sz w:val="32"/>
          <w:szCs w:val="32"/>
          <w:highlight w:val="none"/>
        </w:rPr>
        <w:t>项目任务</w:t>
      </w:r>
    </w:p>
    <w:p>
      <w:pPr>
        <w:keepNext w:val="0"/>
        <w:keepLines w:val="0"/>
        <w:pageBreakBefore w:val="0"/>
        <w:widowControl w:val="0"/>
        <w:kinsoku/>
        <w:wordWrap/>
        <w:overflowPunct w:val="0"/>
        <w:topLinePunct w:val="0"/>
        <w:autoSpaceDE/>
        <w:autoSpaceDN/>
        <w:bidi w:val="0"/>
        <w:spacing w:before="0" w:after="0" w:line="240" w:lineRule="auto"/>
        <w:ind w:left="0" w:right="0" w:rightChars="0" w:firstLine="640" w:firstLineChars="200"/>
        <w:jc w:val="both"/>
        <w:textAlignment w:val="auto"/>
        <w:rPr>
          <w:rFonts w:hint="eastAsia" w:eastAsia="仿宋_GB2312" w:cs="Times New Roman"/>
          <w:spacing w:val="-6"/>
          <w:kern w:val="2"/>
          <w:sz w:val="32"/>
          <w:szCs w:val="32"/>
          <w:lang w:val="en-US" w:eastAsia="zh-CN" w:bidi="ar-SA"/>
        </w:rPr>
      </w:pPr>
      <w:r>
        <w:rPr>
          <w:rFonts w:hint="eastAsia" w:ascii="仿宋_GB2312" w:hAnsi="仿宋_GB2312" w:eastAsia="仿宋_GB2312" w:cs="仿宋_GB2312"/>
          <w:kern w:val="2"/>
          <w:sz w:val="32"/>
          <w:szCs w:val="32"/>
          <w:lang w:val="en-US" w:eastAsia="zh-CN"/>
        </w:rPr>
        <w:t>围绕韶关战略性产业，选取2个重点企业，开展</w:t>
      </w:r>
      <w:r>
        <w:rPr>
          <w:rFonts w:hint="eastAsia" w:ascii="Times New Roman" w:hAnsi="Times New Roman" w:eastAsia="仿宋_GB2312" w:cs="Times New Roman"/>
          <w:spacing w:val="-6"/>
          <w:kern w:val="2"/>
          <w:sz w:val="32"/>
          <w:szCs w:val="32"/>
          <w:lang w:val="en-US" w:eastAsia="zh-CN" w:bidi="ar-SA"/>
        </w:rPr>
        <w:t>专利导航分析与应用</w:t>
      </w:r>
      <w:r>
        <w:rPr>
          <w:rFonts w:hint="eastAsia" w:eastAsia="仿宋_GB2312" w:cs="Times New Roman"/>
          <w:spacing w:val="-6"/>
          <w:kern w:val="2"/>
          <w:sz w:val="32"/>
          <w:szCs w:val="32"/>
          <w:lang w:val="en-US" w:eastAsia="zh-CN" w:bidi="ar-SA"/>
        </w:rPr>
        <w:t>。</w:t>
      </w:r>
    </w:p>
    <w:p>
      <w:pPr>
        <w:keepNext w:val="0"/>
        <w:keepLines w:val="0"/>
        <w:pageBreakBefore w:val="0"/>
        <w:widowControl w:val="0"/>
        <w:kinsoku/>
        <w:wordWrap/>
        <w:overflowPunct w:val="0"/>
        <w:topLinePunct w:val="0"/>
        <w:autoSpaceDE/>
        <w:autoSpaceDN/>
        <w:bidi w:val="0"/>
        <w:spacing w:before="0" w:after="0" w:line="240" w:lineRule="auto"/>
        <w:ind w:left="0" w:right="0" w:rightChars="0" w:firstLine="616" w:firstLineChars="200"/>
        <w:jc w:val="both"/>
        <w:textAlignment w:val="auto"/>
        <w:rPr>
          <w:rFonts w:hint="eastAsia" w:ascii="仿宋_GB2312" w:hAnsi="仿宋_GB2312" w:eastAsia="仿宋_GB2312" w:cs="仿宋_GB2312"/>
          <w:kern w:val="2"/>
          <w:sz w:val="32"/>
          <w:szCs w:val="32"/>
          <w:lang w:val="en-US" w:eastAsia="zh-CN"/>
        </w:rPr>
      </w:pPr>
      <w:r>
        <w:rPr>
          <w:rFonts w:hint="eastAsia" w:eastAsia="仿宋_GB2312" w:cs="Times New Roman"/>
          <w:spacing w:val="-6"/>
          <w:kern w:val="2"/>
          <w:sz w:val="32"/>
          <w:szCs w:val="32"/>
          <w:lang w:val="en-US" w:eastAsia="zh-CN" w:bidi="ar-SA"/>
        </w:rPr>
        <w:t>1.开展</w:t>
      </w:r>
      <w:r>
        <w:rPr>
          <w:rFonts w:hint="eastAsia" w:ascii="仿宋_GB2312" w:hAnsi="仿宋_GB2312" w:eastAsia="仿宋_GB2312" w:cs="仿宋_GB2312"/>
          <w:kern w:val="2"/>
          <w:sz w:val="32"/>
          <w:szCs w:val="32"/>
          <w:lang w:val="en-US" w:eastAsia="zh-CN"/>
        </w:rPr>
        <w:t>企业需求调研，其中包括专利转让需求，各形成1份企业需求调研报告；</w:t>
      </w:r>
    </w:p>
    <w:p>
      <w:pPr>
        <w:keepNext w:val="0"/>
        <w:keepLines w:val="0"/>
        <w:pageBreakBefore w:val="0"/>
        <w:widowControl w:val="0"/>
        <w:kinsoku/>
        <w:wordWrap/>
        <w:overflowPunct w:val="0"/>
        <w:topLinePunct w:val="0"/>
        <w:autoSpaceDE/>
        <w:autoSpaceDN/>
        <w:bidi w:val="0"/>
        <w:spacing w:before="0" w:after="0" w:line="240" w:lineRule="auto"/>
        <w:ind w:left="0"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2.推动企业建立健全常态化专利导航工作机制，提升企业运用专利导航推动创新发展的综合效能；</w:t>
      </w:r>
    </w:p>
    <w:p>
      <w:pPr>
        <w:keepNext w:val="0"/>
        <w:keepLines w:val="0"/>
        <w:pageBreakBefore w:val="0"/>
        <w:widowControl w:val="0"/>
        <w:kinsoku/>
        <w:wordWrap/>
        <w:overflowPunct w:val="0"/>
        <w:topLinePunct w:val="0"/>
        <w:autoSpaceDE/>
        <w:autoSpaceDN/>
        <w:bidi w:val="0"/>
        <w:spacing w:before="0" w:after="0" w:line="240" w:lineRule="auto"/>
        <w:ind w:left="0"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3.各开展不少于1场不同主题的专利导航实务培训活动，推广普及专利导航工作指南和导航技能；</w:t>
      </w:r>
    </w:p>
    <w:p>
      <w:pPr>
        <w:keepNext w:val="0"/>
        <w:keepLines w:val="0"/>
        <w:pageBreakBefore w:val="0"/>
        <w:widowControl w:val="0"/>
        <w:kinsoku/>
        <w:wordWrap/>
        <w:overflowPunct w:val="0"/>
        <w:topLinePunct w:val="0"/>
        <w:autoSpaceDE/>
        <w:autoSpaceDN/>
        <w:bidi w:val="0"/>
        <w:spacing w:before="0" w:after="0" w:line="240" w:lineRule="auto"/>
        <w:ind w:left="0"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4.形成1份重点企业专利导航分析报告和1份研究成果核心精华专报，并提供调研对象需求或问题解决的反馈意见；</w:t>
      </w:r>
    </w:p>
    <w:p>
      <w:pPr>
        <w:keepNext w:val="0"/>
        <w:keepLines w:val="0"/>
        <w:pageBreakBefore w:val="0"/>
        <w:widowControl w:val="0"/>
        <w:kinsoku/>
        <w:wordWrap/>
        <w:overflowPunct w:val="0"/>
        <w:topLinePunct w:val="0"/>
        <w:autoSpaceDE/>
        <w:autoSpaceDN/>
        <w:bidi w:val="0"/>
        <w:spacing w:before="0" w:after="0" w:line="240" w:lineRule="auto"/>
        <w:ind w:left="0"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5.推动导航成果在企业经营研发中的实际运用，完成国家专利导航平台备案。</w:t>
      </w:r>
    </w:p>
    <w:p>
      <w:pPr>
        <w:keepNext w:val="0"/>
        <w:keepLines w:val="0"/>
        <w:pageBreakBefore w:val="0"/>
        <w:widowControl w:val="0"/>
        <w:kinsoku/>
        <w:wordWrap/>
        <w:overflowPunct w:val="0"/>
        <w:topLinePunct w:val="0"/>
        <w:autoSpaceDE/>
        <w:autoSpaceDN/>
        <w:bidi w:val="0"/>
        <w:spacing w:before="0" w:after="0" w:line="240" w:lineRule="auto"/>
        <w:ind w:left="0"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6.开展知识产权贯标，提升高校、科研院所、高校知识产权管理能力。</w:t>
      </w:r>
    </w:p>
    <w:p>
      <w:pPr>
        <w:pStyle w:val="6"/>
        <w:keepNext w:val="0"/>
        <w:keepLines w:val="0"/>
        <w:pageBreakBefore w:val="0"/>
        <w:widowControl w:val="0"/>
        <w:numPr>
          <w:ilvl w:val="0"/>
          <w:numId w:val="0"/>
        </w:numPr>
        <w:kinsoku/>
        <w:wordWrap w:val="0"/>
        <w:overflowPunct w:val="0"/>
        <w:topLinePunct w:val="0"/>
        <w:autoSpaceDE/>
        <w:autoSpaceDN/>
        <w:bidi w:val="0"/>
        <w:spacing w:before="0" w:beforeAutospacing="0" w:after="0" w:afterAutospacing="0" w:line="240" w:lineRule="auto"/>
        <w:ind w:left="0" w:leftChars="0" w:right="0" w:rightChars="0" w:firstLine="640" w:firstLineChars="200"/>
        <w:jc w:val="both"/>
        <w:textAlignment w:val="auto"/>
        <w:rPr>
          <w:rFonts w:hint="eastAsia" w:eastAsia="黑体"/>
          <w:color w:val="000000"/>
          <w:sz w:val="32"/>
          <w:szCs w:val="32"/>
          <w:highlight w:val="none"/>
          <w:lang w:val="en-US" w:eastAsia="zh-CN"/>
        </w:rPr>
      </w:pPr>
      <w:r>
        <w:rPr>
          <w:rFonts w:hint="eastAsia" w:eastAsia="黑体"/>
          <w:color w:val="000000"/>
          <w:sz w:val="32"/>
          <w:szCs w:val="32"/>
          <w:highlight w:val="none"/>
          <w:lang w:val="en-US" w:eastAsia="zh-CN"/>
        </w:rPr>
        <w:t>四、项目申报主体及条件</w:t>
      </w:r>
    </w:p>
    <w:p>
      <w:pPr>
        <w:keepNext w:val="0"/>
        <w:keepLines w:val="0"/>
        <w:pageBreakBefore w:val="0"/>
        <w:widowControl w:val="0"/>
        <w:kinsoku/>
        <w:wordWrap/>
        <w:overflowPunct w:val="0"/>
        <w:topLinePunct w:val="0"/>
        <w:autoSpaceDE/>
        <w:autoSpaceDN/>
        <w:bidi w:val="0"/>
        <w:spacing w:before="0" w:after="0" w:line="240" w:lineRule="auto"/>
        <w:ind w:left="0" w:right="0" w:rightChars="0" w:firstLine="616" w:firstLineChars="200"/>
        <w:jc w:val="both"/>
        <w:textAlignment w:val="auto"/>
        <w:rPr>
          <w:rFonts w:hint="eastAsia" w:eastAsia="仿宋_GB2312" w:cs="Times New Roman"/>
          <w:spacing w:val="-6"/>
          <w:kern w:val="2"/>
          <w:sz w:val="32"/>
          <w:szCs w:val="32"/>
          <w:lang w:val="en-US" w:eastAsia="zh-CN" w:bidi="ar-SA"/>
        </w:rPr>
      </w:pPr>
      <w:r>
        <w:rPr>
          <w:rFonts w:hint="eastAsia" w:eastAsia="仿宋_GB2312" w:cs="Times New Roman"/>
          <w:spacing w:val="-6"/>
          <w:kern w:val="2"/>
          <w:sz w:val="32"/>
          <w:szCs w:val="32"/>
          <w:lang w:val="en-US" w:eastAsia="zh-CN" w:bidi="ar-SA"/>
        </w:rPr>
        <w:t>（一）申报主体：</w:t>
      </w:r>
    </w:p>
    <w:p>
      <w:pPr>
        <w:keepNext w:val="0"/>
        <w:keepLines w:val="0"/>
        <w:pageBreakBefore w:val="0"/>
        <w:widowControl w:val="0"/>
        <w:kinsoku/>
        <w:wordWrap/>
        <w:overflowPunct w:val="0"/>
        <w:topLinePunct w:val="0"/>
        <w:autoSpaceDE/>
        <w:autoSpaceDN/>
        <w:bidi w:val="0"/>
        <w:spacing w:before="0" w:after="0" w:line="240" w:lineRule="auto"/>
        <w:ind w:left="0" w:right="0" w:rightChars="0" w:firstLine="616" w:firstLineChars="200"/>
        <w:jc w:val="both"/>
        <w:textAlignment w:val="auto"/>
        <w:rPr>
          <w:rFonts w:hint="eastAsia" w:eastAsia="仿宋_GB2312" w:cs="Times New Roman"/>
          <w:spacing w:val="-6"/>
          <w:kern w:val="2"/>
          <w:sz w:val="32"/>
          <w:szCs w:val="32"/>
          <w:lang w:val="en-US" w:eastAsia="zh-CN" w:bidi="ar-SA"/>
        </w:rPr>
      </w:pPr>
      <w:r>
        <w:rPr>
          <w:rFonts w:hint="eastAsia" w:eastAsia="仿宋_GB2312" w:cs="Times New Roman"/>
          <w:spacing w:val="-6"/>
          <w:kern w:val="2"/>
          <w:sz w:val="32"/>
          <w:szCs w:val="32"/>
          <w:lang w:val="en-US" w:eastAsia="zh-CN" w:bidi="ar-SA"/>
        </w:rPr>
        <w:t>“国家小巨人”、“省级专精特新”等企业联合知识产权服务机构共同申报。</w:t>
      </w:r>
    </w:p>
    <w:p>
      <w:pPr>
        <w:keepNext w:val="0"/>
        <w:keepLines w:val="0"/>
        <w:pageBreakBefore w:val="0"/>
        <w:widowControl w:val="0"/>
        <w:kinsoku/>
        <w:wordWrap/>
        <w:overflowPunct w:val="0"/>
        <w:topLinePunct w:val="0"/>
        <w:autoSpaceDE/>
        <w:autoSpaceDN/>
        <w:bidi w:val="0"/>
        <w:spacing w:before="0" w:after="0" w:line="240" w:lineRule="auto"/>
        <w:ind w:left="0" w:right="0" w:rightChars="0" w:firstLine="616" w:firstLineChars="200"/>
        <w:jc w:val="both"/>
        <w:textAlignment w:val="auto"/>
        <w:rPr>
          <w:rFonts w:hint="default" w:eastAsia="仿宋_GB2312" w:cs="Times New Roman"/>
          <w:spacing w:val="-6"/>
          <w:kern w:val="2"/>
          <w:sz w:val="32"/>
          <w:szCs w:val="32"/>
          <w:lang w:val="en-US" w:eastAsia="zh-CN" w:bidi="ar-SA"/>
        </w:rPr>
      </w:pPr>
      <w:r>
        <w:rPr>
          <w:rFonts w:hint="default" w:eastAsia="仿宋_GB2312" w:cs="Times New Roman"/>
          <w:spacing w:val="-6"/>
          <w:kern w:val="2"/>
          <w:sz w:val="32"/>
          <w:szCs w:val="32"/>
          <w:lang w:val="en-US" w:eastAsia="zh-CN" w:bidi="ar-SA"/>
        </w:rPr>
        <w:t>（二）申报条件：</w:t>
      </w:r>
    </w:p>
    <w:p>
      <w:pPr>
        <w:keepNext w:val="0"/>
        <w:keepLines w:val="0"/>
        <w:pageBreakBefore w:val="0"/>
        <w:widowControl w:val="0"/>
        <w:kinsoku/>
        <w:wordWrap/>
        <w:overflowPunct w:val="0"/>
        <w:topLinePunct w:val="0"/>
        <w:autoSpaceDE/>
        <w:autoSpaceDN/>
        <w:bidi w:val="0"/>
        <w:spacing w:before="0" w:after="0" w:line="240" w:lineRule="auto"/>
        <w:ind w:left="0" w:right="0" w:rightChars="0" w:firstLine="616" w:firstLineChars="200"/>
        <w:jc w:val="both"/>
        <w:textAlignment w:val="auto"/>
        <w:rPr>
          <w:rFonts w:hint="eastAsia" w:eastAsia="仿宋_GB2312" w:cs="Times New Roman"/>
          <w:spacing w:val="-6"/>
          <w:kern w:val="2"/>
          <w:sz w:val="32"/>
          <w:szCs w:val="32"/>
          <w:lang w:val="en-US" w:eastAsia="zh-CN" w:bidi="ar-SA"/>
        </w:rPr>
      </w:pPr>
      <w:r>
        <w:rPr>
          <w:rFonts w:hint="eastAsia" w:eastAsia="仿宋_GB2312" w:cs="Times New Roman"/>
          <w:spacing w:val="-6"/>
          <w:kern w:val="2"/>
          <w:sz w:val="32"/>
          <w:szCs w:val="32"/>
          <w:lang w:val="en-US" w:eastAsia="zh-CN" w:bidi="ar-SA"/>
        </w:rPr>
        <w:t>1.熟悉《专利导航指南》系列国家标准和《数字化时代专利导航工作指南》地方标准，具备专利信息资源开发利用</w:t>
      </w:r>
      <w:r>
        <w:rPr>
          <w:rFonts w:hint="eastAsia" w:eastAsia="仿宋_GB2312" w:cs="Times New Roman"/>
          <w:spacing w:val="-6"/>
          <w:kern w:val="2"/>
          <w:sz w:val="32"/>
          <w:szCs w:val="32"/>
          <w:lang w:val="en-US" w:eastAsia="zh" w:bidi="ar-SA"/>
        </w:rPr>
        <w:t>与分析的能力和经验，具备为我</w:t>
      </w:r>
      <w:r>
        <w:rPr>
          <w:rFonts w:hint="eastAsia" w:eastAsia="仿宋_GB2312" w:cs="Times New Roman"/>
          <w:spacing w:val="-6"/>
          <w:kern w:val="2"/>
          <w:sz w:val="32"/>
          <w:szCs w:val="32"/>
          <w:lang w:val="en-US" w:eastAsia="zh-CN" w:bidi="ar-SA"/>
        </w:rPr>
        <w:t>市</w:t>
      </w:r>
      <w:r>
        <w:rPr>
          <w:rFonts w:hint="eastAsia" w:eastAsia="仿宋_GB2312" w:cs="Times New Roman"/>
          <w:spacing w:val="-6"/>
          <w:kern w:val="2"/>
          <w:sz w:val="32"/>
          <w:szCs w:val="32"/>
          <w:lang w:val="en-US" w:eastAsia="zh" w:bidi="ar-SA"/>
        </w:rPr>
        <w:t>相关产业、企业提供专利导航服务的</w:t>
      </w:r>
      <w:r>
        <w:rPr>
          <w:rFonts w:hint="eastAsia" w:eastAsia="仿宋_GB2312" w:cs="Times New Roman"/>
          <w:spacing w:val="-6"/>
          <w:kern w:val="2"/>
          <w:sz w:val="32"/>
          <w:szCs w:val="32"/>
          <w:lang w:val="en-US" w:eastAsia="zh-CN" w:bidi="ar-SA"/>
        </w:rPr>
        <w:t>资源、</w:t>
      </w:r>
      <w:r>
        <w:rPr>
          <w:rFonts w:hint="eastAsia" w:eastAsia="仿宋_GB2312" w:cs="Times New Roman"/>
          <w:spacing w:val="-6"/>
          <w:kern w:val="2"/>
          <w:sz w:val="32"/>
          <w:szCs w:val="32"/>
          <w:lang w:val="en-US" w:eastAsia="zh" w:bidi="ar-SA"/>
        </w:rPr>
        <w:t>基础和条件</w:t>
      </w:r>
      <w:r>
        <w:rPr>
          <w:rFonts w:hint="eastAsia" w:eastAsia="仿宋_GB2312" w:cs="Times New Roman"/>
          <w:spacing w:val="-6"/>
          <w:kern w:val="2"/>
          <w:sz w:val="32"/>
          <w:szCs w:val="32"/>
          <w:lang w:val="en-US" w:eastAsia="zh-CN" w:bidi="ar-SA"/>
        </w:rPr>
        <w:t>。</w:t>
      </w:r>
    </w:p>
    <w:p>
      <w:pPr>
        <w:keepNext w:val="0"/>
        <w:keepLines w:val="0"/>
        <w:pageBreakBefore w:val="0"/>
        <w:widowControl w:val="0"/>
        <w:kinsoku/>
        <w:wordWrap/>
        <w:overflowPunct w:val="0"/>
        <w:topLinePunct w:val="0"/>
        <w:autoSpaceDE/>
        <w:autoSpaceDN/>
        <w:bidi w:val="0"/>
        <w:spacing w:before="0" w:after="0" w:line="240" w:lineRule="auto"/>
        <w:ind w:left="0" w:right="0" w:rightChars="0" w:firstLine="616" w:firstLineChars="200"/>
        <w:jc w:val="both"/>
        <w:textAlignment w:val="auto"/>
        <w:rPr>
          <w:rFonts w:hint="eastAsia" w:eastAsia="仿宋_GB2312" w:cs="Times New Roman"/>
          <w:spacing w:val="-6"/>
          <w:kern w:val="2"/>
          <w:sz w:val="32"/>
          <w:szCs w:val="32"/>
          <w:lang w:val="en-US" w:eastAsia="zh-CN" w:bidi="ar-SA"/>
        </w:rPr>
      </w:pPr>
      <w:r>
        <w:rPr>
          <w:rFonts w:hint="eastAsia" w:eastAsia="仿宋_GB2312" w:cs="Times New Roman"/>
          <w:spacing w:val="-6"/>
          <w:kern w:val="2"/>
          <w:sz w:val="32"/>
          <w:szCs w:val="32"/>
          <w:lang w:val="en-US" w:eastAsia="zh-CN" w:bidi="ar-SA"/>
        </w:rPr>
        <w:t>2.有固定场所，有专人负责，具有丰富的承担专利导航项目的工作经验，承担过相同或相类似工作。</w:t>
      </w:r>
    </w:p>
    <w:p>
      <w:pPr>
        <w:keepNext w:val="0"/>
        <w:keepLines w:val="0"/>
        <w:pageBreakBefore w:val="0"/>
        <w:widowControl w:val="0"/>
        <w:kinsoku/>
        <w:wordWrap/>
        <w:overflowPunct w:val="0"/>
        <w:topLinePunct w:val="0"/>
        <w:autoSpaceDE/>
        <w:autoSpaceDN/>
        <w:bidi w:val="0"/>
        <w:spacing w:before="0" w:after="0" w:line="240" w:lineRule="auto"/>
        <w:ind w:left="0" w:right="0" w:rightChars="0" w:firstLine="616" w:firstLineChars="200"/>
        <w:jc w:val="both"/>
        <w:textAlignment w:val="auto"/>
        <w:rPr>
          <w:rFonts w:hint="eastAsia" w:eastAsia="仿宋_GB2312" w:cs="Times New Roman"/>
          <w:spacing w:val="-6"/>
          <w:kern w:val="2"/>
          <w:sz w:val="32"/>
          <w:szCs w:val="32"/>
          <w:lang w:val="en-US" w:eastAsia="zh-CN" w:bidi="ar-SA"/>
        </w:rPr>
      </w:pPr>
      <w:r>
        <w:rPr>
          <w:rFonts w:hint="eastAsia" w:eastAsia="仿宋_GB2312" w:cs="Times New Roman"/>
          <w:spacing w:val="-6"/>
          <w:kern w:val="2"/>
          <w:sz w:val="32"/>
          <w:szCs w:val="32"/>
          <w:lang w:val="en-US" w:eastAsia="zh-CN" w:bidi="ar-SA"/>
        </w:rPr>
        <w:t>3.遵守专项资金管理有关规定，能按时、保质保量完成项目任务。</w:t>
      </w:r>
    </w:p>
    <w:p>
      <w:pPr>
        <w:pStyle w:val="6"/>
        <w:keepNext w:val="0"/>
        <w:keepLines w:val="0"/>
        <w:pageBreakBefore w:val="0"/>
        <w:widowControl w:val="0"/>
        <w:numPr>
          <w:ilvl w:val="0"/>
          <w:numId w:val="0"/>
        </w:numPr>
        <w:kinsoku/>
        <w:wordWrap w:val="0"/>
        <w:overflowPunct w:val="0"/>
        <w:topLinePunct w:val="0"/>
        <w:autoSpaceDE/>
        <w:autoSpaceDN/>
        <w:bidi w:val="0"/>
        <w:spacing w:before="0" w:beforeAutospacing="0" w:after="0" w:afterAutospacing="0" w:line="240" w:lineRule="auto"/>
        <w:ind w:left="0" w:leftChars="0" w:right="0" w:rightChars="0" w:firstLine="640" w:firstLineChars="200"/>
        <w:jc w:val="both"/>
        <w:textAlignment w:val="auto"/>
        <w:rPr>
          <w:rFonts w:hint="eastAsia" w:eastAsia="黑体"/>
          <w:color w:val="000000"/>
          <w:sz w:val="32"/>
          <w:szCs w:val="32"/>
          <w:highlight w:val="none"/>
          <w:lang w:val="en" w:eastAsia="zh-CN"/>
        </w:rPr>
      </w:pPr>
      <w:r>
        <w:rPr>
          <w:rFonts w:hint="eastAsia" w:eastAsia="黑体"/>
          <w:color w:val="000000"/>
          <w:sz w:val="32"/>
          <w:szCs w:val="32"/>
          <w:highlight w:val="none"/>
          <w:lang w:val="en" w:eastAsia="zh-CN"/>
        </w:rPr>
        <w:t>五、</w:t>
      </w:r>
      <w:r>
        <w:rPr>
          <w:rFonts w:hint="eastAsia" w:eastAsia="黑体"/>
          <w:color w:val="000000"/>
          <w:sz w:val="32"/>
          <w:szCs w:val="32"/>
          <w:highlight w:val="none"/>
          <w:lang w:val="en-US" w:eastAsia="zh-CN"/>
        </w:rPr>
        <w:t>项目数量及实施周期</w:t>
      </w:r>
    </w:p>
    <w:p>
      <w:pPr>
        <w:keepNext w:val="0"/>
        <w:keepLines w:val="0"/>
        <w:pageBreakBefore w:val="0"/>
        <w:widowControl w:val="0"/>
        <w:kinsoku/>
        <w:wordWrap/>
        <w:overflowPunct w:val="0"/>
        <w:topLinePunct w:val="0"/>
        <w:autoSpaceDE/>
        <w:autoSpaceDN/>
        <w:bidi w:val="0"/>
        <w:spacing w:before="0" w:after="0" w:line="240" w:lineRule="auto"/>
        <w:ind w:left="0" w:right="0" w:rightChars="0"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kern w:val="2"/>
          <w:sz w:val="32"/>
          <w:szCs w:val="32"/>
          <w:lang w:val="en-US" w:eastAsia="zh-CN"/>
        </w:rPr>
        <w:t>立项2项</w:t>
      </w:r>
      <w:r>
        <w:rPr>
          <w:rFonts w:hint="eastAsia" w:ascii="仿宋_GB2312" w:hAnsi="仿宋_GB2312" w:eastAsia="仿宋_GB2312" w:cs="仿宋_GB2312"/>
          <w:kern w:val="2"/>
          <w:sz w:val="32"/>
          <w:szCs w:val="32"/>
          <w:lang w:val="en-US" w:eastAsia="zh-CN"/>
        </w:rPr>
        <w:t>，列入2026年省级财政知识产权专项资金储备项目；如省市场监</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管局和省财政厅同意实施本项目，</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项目实施周期至202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年11月</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30</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日结束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40" w:lineRule="auto"/>
        <w:ind w:left="0" w:firstLine="640" w:firstLineChars="200"/>
        <w:textAlignment w:val="auto"/>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六、申报材料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lang w:eastAsia="zh-CN"/>
        </w:rPr>
        <w:t>（一）</w:t>
      </w:r>
      <w:r>
        <w:rPr>
          <w:rFonts w:hint="eastAsia" w:ascii="仿宋_GB2312" w:hAnsi="仿宋_GB2312" w:eastAsia="仿宋_GB2312" w:cs="仿宋_GB2312"/>
          <w:color w:val="auto"/>
          <w:sz w:val="32"/>
        </w:rPr>
        <w:t>《广东省重点企业专利导航分析与应用项目</w:t>
      </w:r>
      <w:r>
        <w:rPr>
          <w:rFonts w:hint="eastAsia" w:ascii="仿宋_GB2312" w:hAnsi="仿宋_GB2312" w:eastAsia="仿宋_GB2312" w:cs="仿宋_GB2312"/>
          <w:color w:val="auto"/>
          <w:sz w:val="32"/>
          <w:szCs w:val="32"/>
        </w:rPr>
        <w:t>申报书》；</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（二）营业执照复印件；</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（三）近两年的财务报表；</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（四）承担过相同或相类似工作证明；</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（五）资金测算明细申报表；</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六</w:t>
      </w:r>
      <w:r>
        <w:rPr>
          <w:rFonts w:ascii="Times New Roman" w:hAnsi="Times New Roman" w:eastAsia="仿宋_GB2312" w:cs="Times New Roman"/>
          <w:color w:val="000000" w:themeColor="text1"/>
          <w:sz w:val="32"/>
          <w:szCs w:val="32"/>
          <w14:textFill>
            <w14:solidFill>
              <w14:schemeClr w14:val="tx1"/>
            </w14:solidFill>
          </w14:textFill>
        </w:rPr>
        <w:t>）其他证明符合申报条件的材料。</w:t>
      </w:r>
    </w:p>
    <w:p>
      <w:pPr>
        <w:pStyle w:val="3"/>
        <w:numPr>
          <w:ilvl w:val="0"/>
          <w:numId w:val="0"/>
        </w:numPr>
        <w:ind w:leftChars="0" w:firstLine="620" w:firstLineChars="200"/>
        <w:rPr>
          <w:rFonts w:hint="eastAsia" w:ascii="仿宋_GB2312" w:hAnsi="仿宋_GB2312" w:eastAsia="仿宋_GB2312" w:cs="仿宋_GB2312"/>
          <w:color w:val="auto"/>
          <w:sz w:val="32"/>
          <w:lang w:eastAsia="zh-CN"/>
        </w:rPr>
      </w:pPr>
      <w:r>
        <w:rPr>
          <w:rFonts w:ascii="仿宋_GB2312" w:hAnsi="仿宋_GB2312" w:eastAsia="仿宋_GB2312" w:cs="仿宋_GB2312"/>
          <w:b w:val="0"/>
          <w:color w:val="000000"/>
          <w:sz w:val="31"/>
          <w:szCs w:val="31"/>
        </w:rPr>
        <w:t>上述材料均需加盖公章</w:t>
      </w:r>
      <w:r>
        <w:rPr>
          <w:rFonts w:hint="eastAsia" w:ascii="仿宋_GB2312" w:hAnsi="仿宋_GB2312" w:eastAsia="仿宋_GB2312" w:cs="仿宋_GB2312"/>
          <w:color w:val="auto"/>
          <w:sz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40" w:lineRule="auto"/>
        <w:ind w:lef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七</w:t>
      </w:r>
      <w:r>
        <w:rPr>
          <w:rFonts w:ascii="Times New Roman" w:hAnsi="Times New Roman" w:eastAsia="黑体" w:cs="Times New Roman"/>
          <w:color w:val="000000" w:themeColor="text1"/>
          <w:sz w:val="32"/>
          <w:szCs w:val="32"/>
          <w:highlight w:val="none"/>
          <w14:textFill>
            <w14:solidFill>
              <w14:schemeClr w14:val="tx1"/>
            </w14:solidFill>
          </w14:textFill>
        </w:rPr>
        <w:t>、其他事项</w:t>
      </w:r>
    </w:p>
    <w:p>
      <w:pPr>
        <w:keepNext w:val="0"/>
        <w:keepLines w:val="0"/>
        <w:pageBreakBefore w:val="0"/>
        <w:widowControl w:val="0"/>
        <w:kinsoku/>
        <w:wordWrap/>
        <w:overflowPunct w:val="0"/>
        <w:topLinePunct w:val="0"/>
        <w:autoSpaceDE/>
        <w:autoSpaceDN/>
        <w:bidi w:val="0"/>
        <w:spacing w:line="240" w:lineRule="auto"/>
        <w:ind w:lef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本次申报及评审结果将作为确定我市2026年知识产权促进类资金储备项目入库名单的重要依据。我局将依据2026年省局下达的知识产权专项资金文件、实际到位资金额度及相关规定，统筹研究确定具体立项事宜，并按程序组织实施。</w:t>
      </w:r>
    </w:p>
    <w:p>
      <w:pPr>
        <w:keepNext w:val="0"/>
        <w:keepLines w:val="0"/>
        <w:pageBreakBefore w:val="0"/>
        <w:widowControl w:val="0"/>
        <w:kinsoku/>
        <w:wordWrap/>
        <w:overflowPunct w:val="0"/>
        <w:topLinePunct w:val="0"/>
        <w:autoSpaceDE/>
        <w:autoSpaceDN/>
        <w:bidi w:val="0"/>
        <w:spacing w:line="240" w:lineRule="auto"/>
        <w:ind w:lef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2026年1月起至2026年11月止；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keepNext w:val="0"/>
        <w:keepLines w:val="0"/>
        <w:pageBreakBefore w:val="0"/>
        <w:widowControl w:val="0"/>
        <w:kinsoku/>
        <w:wordWrap/>
        <w:overflowPunct w:val="0"/>
        <w:topLinePunct w:val="0"/>
        <w:autoSpaceDE/>
        <w:autoSpaceDN/>
        <w:bidi w:val="0"/>
        <w:spacing w:line="240" w:lineRule="auto"/>
        <w:ind w:lef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（三）合同管理：项目立项后，市市场监管局与承担单位签署项目合同书，作为项目管理的重要依据。</w:t>
      </w:r>
    </w:p>
    <w:p>
      <w:pPr>
        <w:keepNext w:val="0"/>
        <w:keepLines w:val="0"/>
        <w:pageBreakBefore w:val="0"/>
        <w:widowControl w:val="0"/>
        <w:kinsoku/>
        <w:wordWrap/>
        <w:overflowPunct w:val="0"/>
        <w:topLinePunct w:val="0"/>
        <w:autoSpaceDE/>
        <w:autoSpaceDN/>
        <w:bidi w:val="0"/>
        <w:spacing w:line="240" w:lineRule="auto"/>
        <w:ind w:lef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项目检查验收：市市场监管局对项目实施情况进行不定期监督检查，项目承担单位应按照检查要求提供项目实施进展及资金使用情况材料，配合开展实地检查。项目完成后，项目承担单位应及时总结并申请验收，向市市场监管局报送工作成果，由市市场监管局组织专家验收，验收通过后，方可结项。</w:t>
      </w:r>
    </w:p>
    <w:p>
      <w:pPr>
        <w:keepNext w:val="0"/>
        <w:keepLines w:val="0"/>
        <w:pageBreakBefore w:val="0"/>
        <w:widowControl w:val="0"/>
        <w:kinsoku/>
        <w:wordWrap/>
        <w:overflowPunct w:val="0"/>
        <w:topLinePunct w:val="0"/>
        <w:autoSpaceDE/>
        <w:autoSpaceDN/>
        <w:bidi w:val="0"/>
        <w:spacing w:line="240" w:lineRule="auto"/>
        <w:ind w:lef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240" w:lineRule="auto"/>
        <w:ind w:lef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附件：</w:t>
      </w:r>
      <w:r>
        <w:rPr>
          <w:rFonts w:hint="eastAsia" w:ascii="Times New Roman" w:hAnsi="Times New Roman" w:eastAsia="仿宋_GB2312" w:cs="Times New Roman"/>
          <w:spacing w:val="-6"/>
          <w:kern w:val="2"/>
          <w:sz w:val="32"/>
          <w:szCs w:val="32"/>
          <w:lang w:val="en-US" w:eastAsia="zh-CN" w:bidi="ar-SA"/>
        </w:rPr>
        <w:t>广东省重点企业专利导航分析与应用项目</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申报书</w:t>
      </w:r>
    </w:p>
    <w:p>
      <w:pPr>
        <w:pStyle w:val="3"/>
        <w:numPr>
          <w:ilvl w:val="0"/>
          <w:numId w:val="0"/>
        </w:numPr>
        <w:ind w:leftChars="0"/>
        <w:rPr>
          <w:rFonts w:hint="eastAsia"/>
        </w:rPr>
      </w:pPr>
    </w:p>
    <w:p>
      <w:pPr>
        <w:rPr>
          <w:rFonts w:hint="eastAsia"/>
        </w:rPr>
      </w:pPr>
    </w:p>
    <w:p>
      <w:pPr>
        <w:pStyle w:val="3"/>
        <w:numPr>
          <w:ilvl w:val="0"/>
          <w:numId w:val="0"/>
        </w:numPr>
        <w:ind w:leftChars="0"/>
        <w:rPr>
          <w:rFonts w:hint="eastAsia"/>
        </w:rPr>
      </w:pPr>
    </w:p>
    <w:p>
      <w:pPr>
        <w:rPr>
          <w:rFonts w:hint="eastAsia"/>
        </w:rPr>
      </w:pPr>
    </w:p>
    <w:p>
      <w:pPr>
        <w:pStyle w:val="3"/>
        <w:numPr>
          <w:ilvl w:val="0"/>
          <w:numId w:val="0"/>
        </w:numPr>
        <w:ind w:leftChars="0"/>
        <w:rPr>
          <w:rFonts w:hint="eastAsia"/>
        </w:rPr>
      </w:pPr>
    </w:p>
    <w:p>
      <w:pPr>
        <w:rPr>
          <w:rFonts w:hint="eastAsia"/>
        </w:rPr>
      </w:pPr>
    </w:p>
    <w:p>
      <w:pPr>
        <w:pStyle w:val="3"/>
        <w:numPr>
          <w:ilvl w:val="0"/>
          <w:numId w:val="0"/>
        </w:numPr>
        <w:ind w:leftChars="0"/>
        <w:rPr>
          <w:rFonts w:hint="eastAsia"/>
        </w:rPr>
      </w:pPr>
    </w:p>
    <w:p>
      <w:pPr>
        <w:rPr>
          <w:rFonts w:hint="eastAsia"/>
        </w:rPr>
      </w:pPr>
    </w:p>
    <w:p>
      <w:pPr>
        <w:pStyle w:val="3"/>
        <w:numPr>
          <w:ilvl w:val="0"/>
          <w:numId w:val="0"/>
        </w:numPr>
        <w:ind w:leftChars="0"/>
        <w:rPr>
          <w:rFonts w:hint="eastAsia"/>
        </w:rPr>
      </w:pPr>
    </w:p>
    <w:p>
      <w:pPr>
        <w:rPr>
          <w:rFonts w:hint="eastAsia"/>
        </w:rPr>
      </w:pPr>
    </w:p>
    <w:p>
      <w:pPr>
        <w:pStyle w:val="3"/>
        <w:numPr>
          <w:ilvl w:val="0"/>
          <w:numId w:val="0"/>
        </w:numPr>
        <w:ind w:leftChars="0"/>
        <w:rPr>
          <w:rFonts w:hint="eastAsia"/>
        </w:rPr>
      </w:pPr>
    </w:p>
    <w:p>
      <w:pPr>
        <w:rPr>
          <w:rFonts w:hint="eastAsia"/>
        </w:rPr>
      </w:pPr>
    </w:p>
    <w:p>
      <w:pPr>
        <w:pStyle w:val="3"/>
        <w:numPr>
          <w:ilvl w:val="0"/>
          <w:numId w:val="0"/>
        </w:numPr>
        <w:ind w:leftChars="0"/>
        <w:rPr>
          <w:rFonts w:hint="eastAsia"/>
        </w:rPr>
      </w:pPr>
    </w:p>
    <w:p>
      <w:pPr>
        <w:rPr>
          <w:rFonts w:hint="eastAsia"/>
        </w:rPr>
      </w:pPr>
    </w:p>
    <w:p>
      <w:pPr>
        <w:snapToGrid w:val="0"/>
        <w:spacing w:line="600" w:lineRule="exact"/>
        <w:jc w:val="center"/>
        <w:rPr>
          <w:rFonts w:hint="eastAsia" w:ascii="方正小标宋简体" w:hAnsi="方正小标宋简体" w:eastAsia="方正小标宋简体" w:cs="方正小标宋简体"/>
          <w:kern w:val="44"/>
          <w:sz w:val="44"/>
          <w:shd w:val="clear" w:color="auto" w:fill="FFFFFF"/>
        </w:rPr>
      </w:pPr>
    </w:p>
    <w:p>
      <w:pPr>
        <w:snapToGrid w:val="0"/>
        <w:spacing w:line="600" w:lineRule="exact"/>
        <w:jc w:val="both"/>
        <w:rPr>
          <w:rFonts w:hint="eastAsia" w:ascii="方正小标宋简体" w:hAnsi="方正小标宋简体" w:eastAsia="方正小标宋简体" w:cs="方正小标宋简体"/>
          <w:kern w:val="44"/>
          <w:sz w:val="44"/>
          <w:shd w:val="clear" w:color="auto" w:fill="FFFFFF"/>
        </w:rPr>
      </w:pPr>
      <w:bookmarkStart w:id="0" w:name="_GoBack"/>
      <w:bookmarkEnd w:id="0"/>
    </w:p>
    <w:p>
      <w:pPr>
        <w:snapToGrid w:val="0"/>
        <w:spacing w:line="600" w:lineRule="exact"/>
        <w:jc w:val="center"/>
        <w:rPr>
          <w:rFonts w:hint="eastAsia" w:ascii="方正小标宋简体" w:hAnsi="方正小标宋简体" w:eastAsia="方正小标宋简体" w:cs="方正小标宋简体"/>
          <w:kern w:val="44"/>
          <w:sz w:val="44"/>
          <w:shd w:val="clear" w:color="auto" w:fill="FFFFFF"/>
        </w:rPr>
      </w:pPr>
      <w:r>
        <w:rPr>
          <w:rFonts w:hint="eastAsia" w:ascii="方正小标宋简体" w:hAnsi="方正小标宋简体" w:eastAsia="方正小标宋简体" w:cs="方正小标宋简体"/>
          <w:kern w:val="44"/>
          <w:sz w:val="44"/>
          <w:shd w:val="clear" w:color="auto" w:fill="FFFFFF"/>
        </w:rPr>
        <w:t>广东省重点企业专利导航分析与应用</w:t>
      </w:r>
    </w:p>
    <w:p>
      <w:pPr>
        <w:snapToGrid w:val="0"/>
        <w:spacing w:line="600" w:lineRule="exact"/>
        <w:jc w:val="center"/>
        <w:rPr>
          <w:rFonts w:hint="eastAsia" w:ascii="方正小标宋简体" w:hAnsi="方正小标宋简体" w:eastAsia="方正小标宋简体" w:cs="方正小标宋简体"/>
          <w:kern w:val="44"/>
          <w:sz w:val="44"/>
          <w:shd w:val="clear" w:color="auto" w:fill="FFFFFF"/>
        </w:rPr>
      </w:pPr>
      <w:r>
        <w:rPr>
          <w:rFonts w:hint="eastAsia" w:ascii="方正小标宋简体" w:hAnsi="方正小标宋简体" w:eastAsia="方正小标宋简体" w:cs="方正小标宋简体"/>
          <w:kern w:val="44"/>
          <w:sz w:val="44"/>
          <w:shd w:val="clear" w:color="auto" w:fill="FFFFFF"/>
        </w:rPr>
        <w:t>项目申报书</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tbl>
      <w:tblPr>
        <w:tblStyle w:val="9"/>
        <w:tblW w:w="8705" w:type="dxa"/>
        <w:jc w:val="center"/>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tc>
        <w:tc>
          <w:tcPr>
            <w:tcW w:w="6705" w:type="dxa"/>
            <w:vAlign w:val="top"/>
          </w:tcPr>
          <w:p>
            <w:pPr>
              <w:adjustRightInd w:val="0"/>
              <w:snapToGrid w:val="0"/>
              <w:spacing w:line="360" w:lineRule="auto"/>
              <w:rPr>
                <w:rFonts w:hint="eastAsia" w:ascii="Times New Roman" w:hAnsi="Times New Roman" w:eastAsia="宋体" w:cs="Times New Roman"/>
                <w:sz w:val="32"/>
                <w:szCs w:val="32"/>
                <w:u w:val="single"/>
                <w:lang w:eastAsia="zh-CN"/>
              </w:rPr>
            </w:pPr>
          </w:p>
        </w:tc>
      </w:tr>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cs="Times New Roman"/>
                <w:sz w:val="32"/>
                <w:szCs w:val="32"/>
                <w:u w:val="single"/>
              </w:rPr>
              <w:t>（签章）</w:t>
            </w:r>
          </w:p>
        </w:tc>
      </w:tr>
      <w:tr>
        <w:tblPrEx>
          <w:tblLayout w:type="fixed"/>
          <w:tblCellMar>
            <w:top w:w="0" w:type="dxa"/>
            <w:left w:w="108" w:type="dxa"/>
            <w:bottom w:w="0" w:type="dxa"/>
            <w:right w:w="108" w:type="dxa"/>
          </w:tblCellMar>
        </w:tblPrEx>
        <w:trPr>
          <w:trHeight w:val="660" w:hRule="atLeast"/>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项目联系人：</w:t>
            </w:r>
          </w:p>
        </w:tc>
        <w:tc>
          <w:tcPr>
            <w:tcW w:w="6705" w:type="dxa"/>
            <w:vAlign w:val="center"/>
          </w:tcPr>
          <w:p>
            <w:pPr>
              <w:adjustRightInd w:val="0"/>
              <w:snapToGrid w:val="0"/>
              <w:spacing w:line="600" w:lineRule="exact"/>
              <w:jc w:val="left"/>
              <w:rPr>
                <w:rFonts w:hint="eastAsia" w:ascii="Times New Roman" w:hAnsi="Times New Roman" w:eastAsia="仿宋_GB2312" w:cs="Times New Roman"/>
                <w:sz w:val="32"/>
                <w:szCs w:val="32"/>
                <w:lang w:eastAsia="zh-CN"/>
              </w:rPr>
            </w:pP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单位及职务：</w:t>
            </w:r>
          </w:p>
        </w:tc>
        <w:tc>
          <w:tcPr>
            <w:tcW w:w="6705" w:type="dxa"/>
            <w:vAlign w:val="center"/>
          </w:tcPr>
          <w:p>
            <w:pPr>
              <w:adjustRightInd w:val="0"/>
              <w:snapToGrid w:val="0"/>
              <w:spacing w:line="600" w:lineRule="exact"/>
              <w:jc w:val="left"/>
              <w:rPr>
                <w:rFonts w:hint="eastAsia" w:ascii="Times New Roman" w:hAnsi="Times New Roman" w:eastAsia="仿宋_GB2312" w:cs="Times New Roman"/>
                <w:sz w:val="32"/>
                <w:szCs w:val="32"/>
                <w:lang w:eastAsia="zh-CN"/>
              </w:rPr>
            </w:pP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工作电话：</w:t>
            </w:r>
          </w:p>
        </w:tc>
        <w:tc>
          <w:tcPr>
            <w:tcW w:w="6705" w:type="dxa"/>
            <w:vAlign w:val="center"/>
          </w:tcPr>
          <w:p>
            <w:pPr>
              <w:adjustRightInd w:val="0"/>
              <w:snapToGrid w:val="0"/>
              <w:spacing w:line="600" w:lineRule="exact"/>
              <w:jc w:val="left"/>
              <w:rPr>
                <w:rFonts w:hint="eastAsia" w:ascii="Times New Roman" w:hAnsi="Times New Roman" w:eastAsia="仿宋_GB2312" w:cs="Times New Roman"/>
                <w:sz w:val="32"/>
                <w:szCs w:val="32"/>
                <w:lang w:eastAsia="zh-CN"/>
              </w:rPr>
            </w:pP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手机号码：</w:t>
            </w:r>
          </w:p>
        </w:tc>
        <w:tc>
          <w:tcPr>
            <w:tcW w:w="6705" w:type="dxa"/>
            <w:vAlign w:val="center"/>
          </w:tcPr>
          <w:p>
            <w:pPr>
              <w:adjustRightInd w:val="0"/>
              <w:snapToGrid w:val="0"/>
              <w:spacing w:line="600" w:lineRule="exact"/>
              <w:jc w:val="left"/>
              <w:rPr>
                <w:rFonts w:hint="eastAsia" w:ascii="Times New Roman" w:hAnsi="Times New Roman" w:eastAsia="仿宋_GB2312" w:cs="Times New Roman"/>
                <w:sz w:val="32"/>
                <w:szCs w:val="32"/>
                <w:lang w:eastAsia="zh-CN"/>
              </w:rPr>
            </w:pP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tc>
        <w:tc>
          <w:tcPr>
            <w:tcW w:w="6705" w:type="dxa"/>
            <w:vAlign w:val="center"/>
          </w:tcPr>
          <w:p>
            <w:pPr>
              <w:adjustRightInd w:val="0"/>
              <w:snapToGrid w:val="0"/>
              <w:spacing w:line="600" w:lineRule="exact"/>
              <w:jc w:val="left"/>
              <w:rPr>
                <w:rFonts w:hint="eastAsia" w:ascii="Times New Roman" w:hAnsi="Times New Roman" w:eastAsia="仿宋_GB2312" w:cs="Times New Roman"/>
                <w:sz w:val="32"/>
                <w:szCs w:val="32"/>
                <w:lang w:eastAsia="zh-CN"/>
              </w:rPr>
            </w:pPr>
          </w:p>
        </w:tc>
      </w:tr>
    </w:tbl>
    <w:p>
      <w:pPr>
        <w:rPr>
          <w:rFonts w:ascii="Times New Roman" w:hAnsi="Times New Roman" w:eastAsia="仿宋_GB2312" w:cs="Times New Roman"/>
          <w:sz w:val="32"/>
          <w:szCs w:val="32"/>
        </w:rPr>
      </w:pPr>
    </w:p>
    <w:p>
      <w:pPr>
        <w:jc w:val="center"/>
        <w:rPr>
          <w:rFonts w:ascii="Times New Roman" w:hAnsi="Times New Roman" w:eastAsia="仿宋_GB2312" w:cs="Times New Roman"/>
          <w:bCs/>
          <w:sz w:val="32"/>
          <w:szCs w:val="32"/>
        </w:rPr>
      </w:pPr>
    </w:p>
    <w:p>
      <w:pPr>
        <w:jc w:val="center"/>
        <w:rPr>
          <w:rFonts w:ascii="Times New Roman" w:hAnsi="Times New Roman" w:eastAsia="仿宋_GB2312" w:cs="Times New Roman"/>
          <w:bCs/>
          <w:sz w:val="32"/>
          <w:szCs w:val="32"/>
        </w:rPr>
      </w:pPr>
    </w:p>
    <w:p>
      <w:pPr>
        <w:spacing w:line="600" w:lineRule="exact"/>
        <w:jc w:val="both"/>
        <w:rPr>
          <w:rFonts w:ascii="Times New Roman" w:hAnsi="Times New Roman" w:eastAsia="楷体_GB2312" w:cs="Times New Roman"/>
          <w:bCs/>
          <w:sz w:val="32"/>
          <w:szCs w:val="32"/>
        </w:rPr>
      </w:pPr>
    </w:p>
    <w:p>
      <w:pPr>
        <w:pStyle w:val="5"/>
        <w:rPr>
          <w:rFonts w:ascii="Times New Roman" w:hAnsi="Times New Roman" w:cs="Times New Roman"/>
        </w:rPr>
      </w:pPr>
    </w:p>
    <w:p>
      <w:pPr>
        <w:spacing w:line="600" w:lineRule="exact"/>
        <w:jc w:val="center"/>
        <w:rPr>
          <w:rFonts w:ascii="Times New Roman" w:hAnsi="Times New Roman" w:eastAsia="楷体_GB2312" w:cs="Times New Roman"/>
          <w:bCs/>
          <w:sz w:val="32"/>
          <w:szCs w:val="32"/>
        </w:rPr>
      </w:pPr>
      <w:r>
        <w:rPr>
          <w:rFonts w:hint="eastAsia" w:eastAsia="楷体_GB2312" w:cs="Times New Roman"/>
          <w:bCs/>
          <w:sz w:val="32"/>
          <w:szCs w:val="32"/>
          <w:lang w:eastAsia="zh-CN"/>
        </w:rPr>
        <w:t>韶关市</w:t>
      </w:r>
      <w:r>
        <w:rPr>
          <w:rFonts w:ascii="Times New Roman" w:hAnsi="Times New Roman" w:eastAsia="楷体_GB2312" w:cs="Times New Roman"/>
          <w:bCs/>
          <w:sz w:val="32"/>
          <w:szCs w:val="32"/>
        </w:rPr>
        <w:t>市场监督管理局（知识产权局）编制</w:t>
      </w:r>
    </w:p>
    <w:p>
      <w:pPr>
        <w:spacing w:line="600" w:lineRule="exact"/>
        <w:jc w:val="center"/>
        <w:rPr>
          <w:rFonts w:ascii="Times New Roman" w:hAnsi="Times New Roman" w:eastAsia="楷体_GB2312" w:cs="Times New Roman"/>
          <w:bCs/>
          <w:sz w:val="32"/>
          <w:szCs w:val="32"/>
        </w:rPr>
      </w:pPr>
      <w:r>
        <w:rPr>
          <w:rFonts w:ascii="Times New Roman" w:hAnsi="Times New Roman" w:eastAsia="楷体_GB2312" w:cs="Times New Roman"/>
          <w:bCs/>
          <w:sz w:val="32"/>
          <w:szCs w:val="32"/>
        </w:rPr>
        <w:t>202</w:t>
      </w:r>
      <w:r>
        <w:rPr>
          <w:rFonts w:hint="eastAsia" w:eastAsia="楷体_GB2312" w:cs="Times New Roman"/>
          <w:bCs/>
          <w:sz w:val="32"/>
          <w:szCs w:val="32"/>
          <w:lang w:val="en-US" w:eastAsia="zh-CN"/>
        </w:rPr>
        <w:t>5</w:t>
      </w:r>
      <w:r>
        <w:rPr>
          <w:rFonts w:ascii="Times New Roman" w:hAnsi="Times New Roman" w:eastAsia="楷体_GB2312" w:cs="Times New Roman"/>
          <w:bCs/>
          <w:sz w:val="32"/>
          <w:szCs w:val="32"/>
        </w:rPr>
        <w:t>年</w:t>
      </w:r>
    </w:p>
    <w:p>
      <w:pPr>
        <w:spacing w:line="660" w:lineRule="exact"/>
        <w:jc w:val="center"/>
        <w:rPr>
          <w:rFonts w:ascii="Times New Roman" w:hAnsi="Times New Roman" w:eastAsia="方正小标宋简体" w:cs="Times New Roman"/>
          <w:sz w:val="44"/>
          <w:szCs w:val="44"/>
        </w:rPr>
      </w:pPr>
    </w:p>
    <w:p>
      <w:pPr>
        <w:spacing w:line="660" w:lineRule="exact"/>
        <w:jc w:val="center"/>
        <w:rPr>
          <w:rFonts w:ascii="Times New Roman" w:hAnsi="Times New Roman" w:eastAsia="方正小标宋简体" w:cs="Times New Roman"/>
          <w:sz w:val="44"/>
          <w:szCs w:val="44"/>
        </w:rPr>
      </w:pPr>
    </w:p>
    <w:p>
      <w:pPr>
        <w:spacing w:line="6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填表说明</w:t>
      </w:r>
    </w:p>
    <w:p>
      <w:pPr>
        <w:adjustRightInd w:val="0"/>
        <w:snapToGrid w:val="0"/>
        <w:rPr>
          <w:rFonts w:ascii="Times New Roman" w:hAnsi="Times New Roman" w:cs="Times New Roman"/>
        </w:rPr>
      </w:pP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一、本申请书适用于2026年广东省知识产权专项经费的申报工作。</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二、申报单位对本申请材料以及所附材料的合法性、真实性、准确性负责。</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三、申请书规格为A4纸，各栏不够填写时，请自行加页。申报书宜双面打印，并于左侧装订成册，一式2份（加盖公章）。</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pStyle w:val="3"/>
        <w:numPr>
          <w:ilvl w:val="0"/>
          <w:numId w:val="0"/>
        </w:numPr>
        <w:ind w:leftChars="0"/>
      </w:pPr>
    </w:p>
    <w:p>
      <w:pPr>
        <w:spacing w:line="560" w:lineRule="exact"/>
        <w:rPr>
          <w:rFonts w:ascii="Times New Roman" w:hAnsi="Times New Roman" w:cs="Times New Roman"/>
          <w:sz w:val="32"/>
          <w:szCs w:val="32"/>
        </w:rPr>
      </w:pP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cs="Times New Roman"/>
          <w:sz w:val="32"/>
          <w:szCs w:val="32"/>
        </w:rPr>
      </w:pPr>
      <w:r>
        <w:rPr>
          <w:rFonts w:ascii="Times New Roman" w:hAnsi="Times New Roman" w:eastAsia="黑体" w:cs="Times New Roman"/>
          <w:sz w:val="32"/>
          <w:szCs w:val="32"/>
        </w:rPr>
        <w:t>一、申报单位基本信息</w:t>
      </w:r>
    </w:p>
    <w:tbl>
      <w:tblPr>
        <w:tblStyle w:val="9"/>
        <w:tblW w:w="9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62"/>
        <w:gridCol w:w="2610"/>
        <w:gridCol w:w="730"/>
        <w:gridCol w:w="1279"/>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单位名称</w:t>
            </w:r>
          </w:p>
        </w:tc>
        <w:tc>
          <w:tcPr>
            <w:tcW w:w="7410" w:type="dxa"/>
            <w:gridSpan w:val="4"/>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注册地址</w:t>
            </w:r>
          </w:p>
        </w:tc>
        <w:tc>
          <w:tcPr>
            <w:tcW w:w="2610" w:type="dxa"/>
            <w:vAlign w:val="center"/>
          </w:tcPr>
          <w:p>
            <w:pPr>
              <w:spacing w:line="600" w:lineRule="exact"/>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注册时间</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注册登记证</w:t>
            </w:r>
          </w:p>
        </w:tc>
        <w:tc>
          <w:tcPr>
            <w:tcW w:w="2610" w:type="dxa"/>
            <w:vAlign w:val="center"/>
          </w:tcPr>
          <w:p>
            <w:pPr>
              <w:spacing w:line="600" w:lineRule="exact"/>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注册登记号</w:t>
            </w:r>
          </w:p>
        </w:tc>
        <w:tc>
          <w:tcPr>
            <w:tcW w:w="2791" w:type="dxa"/>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法定代表人</w:t>
            </w:r>
          </w:p>
        </w:tc>
        <w:tc>
          <w:tcPr>
            <w:tcW w:w="2610" w:type="dxa"/>
            <w:vAlign w:val="center"/>
          </w:tcPr>
          <w:p>
            <w:pPr>
              <w:spacing w:line="600" w:lineRule="exact"/>
              <w:ind w:left="-71" w:leftChars="-34" w:firstLine="134" w:firstLineChars="42"/>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电话</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开户银行</w:t>
            </w:r>
          </w:p>
        </w:tc>
        <w:tc>
          <w:tcPr>
            <w:tcW w:w="2610" w:type="dxa"/>
            <w:vAlign w:val="center"/>
          </w:tcPr>
          <w:p>
            <w:pPr>
              <w:spacing w:line="600" w:lineRule="exact"/>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开户名称</w:t>
            </w:r>
          </w:p>
        </w:tc>
        <w:tc>
          <w:tcPr>
            <w:tcW w:w="2791" w:type="dxa"/>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银行账号</w:t>
            </w:r>
          </w:p>
        </w:tc>
        <w:tc>
          <w:tcPr>
            <w:tcW w:w="7410" w:type="dxa"/>
            <w:gridSpan w:val="4"/>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地址邮编</w:t>
            </w:r>
          </w:p>
        </w:tc>
        <w:tc>
          <w:tcPr>
            <w:tcW w:w="7410" w:type="dxa"/>
            <w:gridSpan w:val="4"/>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restart"/>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项</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目</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负</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责</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人</w:t>
            </w:r>
          </w:p>
        </w:tc>
        <w:tc>
          <w:tcPr>
            <w:tcW w:w="1462"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姓名</w:t>
            </w:r>
          </w:p>
        </w:tc>
        <w:tc>
          <w:tcPr>
            <w:tcW w:w="2610" w:type="dxa"/>
            <w:vAlign w:val="center"/>
          </w:tcPr>
          <w:p>
            <w:pPr>
              <w:spacing w:line="600" w:lineRule="exact"/>
              <w:rPr>
                <w:rFonts w:ascii="Times New Roman" w:hAnsi="Times New Roman" w:eastAsia="仿宋_GB2312" w:cs="Times New Roman"/>
                <w:bCs/>
                <w:sz w:val="32"/>
                <w:szCs w:val="32"/>
              </w:rPr>
            </w:pPr>
          </w:p>
        </w:tc>
        <w:tc>
          <w:tcPr>
            <w:tcW w:w="730" w:type="dxa"/>
            <w:vMerge w:val="restart"/>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项</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目</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联</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系</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人</w:t>
            </w:r>
          </w:p>
        </w:tc>
        <w:tc>
          <w:tcPr>
            <w:tcW w:w="1279"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姓名</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jc w:val="center"/>
        </w:trPr>
        <w:tc>
          <w:tcPr>
            <w:tcW w:w="687" w:type="dxa"/>
            <w:vMerge w:val="continue"/>
            <w:vAlign w:val="center"/>
          </w:tcPr>
          <w:p>
            <w:pPr>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部门及</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职务</w:t>
            </w:r>
          </w:p>
        </w:tc>
        <w:tc>
          <w:tcPr>
            <w:tcW w:w="2610" w:type="dxa"/>
            <w:vAlign w:val="center"/>
          </w:tcPr>
          <w:p>
            <w:pPr>
              <w:spacing w:line="600" w:lineRule="exact"/>
              <w:rPr>
                <w:rFonts w:ascii="Times New Roman" w:hAnsi="Times New Roman" w:eastAsia="仿宋_GB2312" w:cs="Times New Roman"/>
                <w:bCs/>
                <w:sz w:val="32"/>
                <w:szCs w:val="32"/>
              </w:rPr>
            </w:pPr>
          </w:p>
        </w:tc>
        <w:tc>
          <w:tcPr>
            <w:tcW w:w="730" w:type="dxa"/>
            <w:vMerge w:val="continue"/>
            <w:vAlign w:val="center"/>
          </w:tcPr>
          <w:p>
            <w:pPr>
              <w:spacing w:line="600" w:lineRule="exact"/>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部门及</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职务</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continue"/>
            <w:vAlign w:val="center"/>
          </w:tcPr>
          <w:p>
            <w:pPr>
              <w:spacing w:line="600" w:lineRule="exact"/>
              <w:rPr>
                <w:rFonts w:ascii="Times New Roman" w:hAnsi="Times New Roman" w:eastAsia="仿宋_GB2312" w:cs="Times New Roman"/>
                <w:bCs/>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电话</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电话</w:t>
            </w:r>
          </w:p>
        </w:tc>
        <w:tc>
          <w:tcPr>
            <w:tcW w:w="2791" w:type="dxa"/>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continue"/>
            <w:vAlign w:val="center"/>
          </w:tcPr>
          <w:p>
            <w:pPr>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传真</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传真</w:t>
            </w:r>
          </w:p>
        </w:tc>
        <w:tc>
          <w:tcPr>
            <w:tcW w:w="2791" w:type="dxa"/>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continue"/>
            <w:vAlign w:val="center"/>
          </w:tcPr>
          <w:p>
            <w:pPr>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手机</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手机</w:t>
            </w:r>
          </w:p>
        </w:tc>
        <w:tc>
          <w:tcPr>
            <w:tcW w:w="2791" w:type="dxa"/>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687" w:type="dxa"/>
            <w:vMerge w:val="continue"/>
            <w:vAlign w:val="center"/>
          </w:tcPr>
          <w:p>
            <w:pPr>
              <w:widowControl/>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电邮</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电邮</w:t>
            </w:r>
          </w:p>
        </w:tc>
        <w:tc>
          <w:tcPr>
            <w:tcW w:w="2791" w:type="dxa"/>
            <w:vAlign w:val="center"/>
          </w:tcPr>
          <w:p>
            <w:pPr>
              <w:spacing w:line="600" w:lineRule="exact"/>
              <w:rPr>
                <w:rFonts w:ascii="Times New Roman" w:hAnsi="Times New Roman" w:eastAsia="仿宋_GB2312" w:cs="Times New Roman"/>
                <w:bCs/>
                <w:spacing w:val="-20"/>
                <w:sz w:val="32"/>
                <w:szCs w:val="32"/>
              </w:rPr>
            </w:pPr>
          </w:p>
        </w:tc>
      </w:tr>
    </w:tbl>
    <w:p>
      <w:pPr>
        <w:ind w:firstLine="560" w:firstLineChars="200"/>
        <w:rPr>
          <w:rFonts w:ascii="Times New Roman" w:hAnsi="Times New Roman" w:eastAsia="黑体" w:cs="Times New Roman"/>
          <w:sz w:val="28"/>
          <w:szCs w:val="28"/>
        </w:rPr>
      </w:pPr>
    </w:p>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二、项目工作方案</w:t>
      </w:r>
    </w:p>
    <w:tbl>
      <w:tblPr>
        <w:tblStyle w:val="9"/>
        <w:tblW w:w="938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980"/>
        <w:gridCol w:w="4170"/>
        <w:gridCol w:w="32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5" w:hRule="atLeast"/>
          <w:jc w:val="center"/>
        </w:trPr>
        <w:tc>
          <w:tcPr>
            <w:tcW w:w="1980" w:type="dxa"/>
            <w:vMerge w:val="restart"/>
            <w:tcBorders>
              <w:top w:val="single" w:color="000000" w:sz="6" w:space="0"/>
              <w:left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eastAsia="仿宋_GB2312" w:cs="Times New Roman"/>
                <w:bCs/>
                <w:sz w:val="32"/>
                <w:szCs w:val="32"/>
              </w:rPr>
              <w:t>任务与资金</w:t>
            </w:r>
          </w:p>
        </w:tc>
        <w:tc>
          <w:tcPr>
            <w:tcW w:w="41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目标任务及工作内容</w:t>
            </w:r>
          </w:p>
        </w:tc>
        <w:tc>
          <w:tcPr>
            <w:tcW w:w="323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746" w:hRule="atLeast"/>
          <w:jc w:val="center"/>
        </w:trPr>
        <w:tc>
          <w:tcPr>
            <w:tcW w:w="1980" w:type="dxa"/>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rPr>
            </w:pPr>
          </w:p>
        </w:tc>
        <w:tc>
          <w:tcPr>
            <w:tcW w:w="4170" w:type="dxa"/>
            <w:tcBorders>
              <w:top w:val="single" w:color="000000" w:sz="6" w:space="0"/>
              <w:left w:val="single" w:color="000000" w:sz="6" w:space="0"/>
              <w:bottom w:val="single" w:color="000000" w:sz="6" w:space="0"/>
              <w:right w:val="single" w:color="000000" w:sz="6" w:space="0"/>
            </w:tcBorders>
            <w:vAlign w:val="top"/>
          </w:tcPr>
          <w:p>
            <w:pPr>
              <w:rPr>
                <w:rFonts w:ascii="Times New Roman" w:hAnsi="Times New Roman" w:cs="Times New Roman"/>
              </w:rPr>
            </w:pPr>
            <w:r>
              <w:rPr>
                <w:rFonts w:ascii="Times New Roman" w:hAnsi="Times New Roman" w:eastAsia="楷体_GB2312" w:cs="Times New Roman"/>
                <w:szCs w:val="30"/>
              </w:rPr>
              <w:t>（介绍项目的目标任务、工作内容，推进措施及实施方式等。可另附页，下同。）</w:t>
            </w:r>
          </w:p>
        </w:tc>
        <w:tc>
          <w:tcPr>
            <w:tcW w:w="3231" w:type="dxa"/>
            <w:tcBorders>
              <w:top w:val="single" w:color="000000" w:sz="6" w:space="0"/>
              <w:left w:val="single" w:color="000000" w:sz="6" w:space="0"/>
              <w:bottom w:val="single" w:color="000000" w:sz="6" w:space="0"/>
              <w:right w:val="single" w:color="000000" w:sz="6" w:space="0"/>
            </w:tcBorders>
            <w:vAlign w:val="top"/>
          </w:tcPr>
          <w:p>
            <w:pPr>
              <w:rPr>
                <w:rFonts w:ascii="Times New Roman" w:hAnsi="Times New Roman" w:cs="Times New Roman"/>
              </w:rPr>
            </w:pPr>
            <w:r>
              <w:rPr>
                <w:rFonts w:ascii="Times New Roman" w:hAnsi="Times New Roman" w:eastAsia="楷体_GB2312" w:cs="Times New Roman"/>
                <w:sz w:val="30"/>
                <w:szCs w:val="30"/>
              </w:rPr>
              <w:t>（</w:t>
            </w:r>
            <w:r>
              <w:rPr>
                <w:rFonts w:ascii="Times New Roman" w:hAnsi="Times New Roman" w:eastAsia="楷体_GB2312" w:cs="Times New Roman"/>
                <w:szCs w:val="30"/>
              </w:rPr>
              <w:t>按照工作量和支出标准形式，逐个任务做好资金测算</w:t>
            </w:r>
            <w:r>
              <w:rPr>
                <w:rFonts w:hint="eastAsia" w:ascii="Times New Roman" w:hAnsi="Times New Roman" w:eastAsia="楷体_GB2312" w:cs="Times New Roman"/>
                <w:szCs w:val="30"/>
              </w:rPr>
              <w:t>，下同</w:t>
            </w:r>
            <w:r>
              <w:rPr>
                <w:rFonts w:ascii="Times New Roman" w:hAnsi="Times New Roman" w:eastAsia="楷体_GB2312" w:cs="Times New Roman"/>
                <w:sz w:val="30"/>
                <w:szCs w:val="3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9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工作基础及</w:t>
            </w:r>
          </w:p>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保障措施</w:t>
            </w:r>
          </w:p>
        </w:tc>
        <w:tc>
          <w:tcPr>
            <w:tcW w:w="7401" w:type="dxa"/>
            <w:gridSpan w:val="2"/>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rPr>
            </w:pPr>
            <w:r>
              <w:rPr>
                <w:rFonts w:ascii="Times New Roman" w:hAnsi="Times New Roman" w:eastAsia="楷体_GB2312" w:cs="Times New Roman"/>
                <w:szCs w:val="30"/>
              </w:rPr>
              <w:t>（介绍申请本项目所具备的工作基础、制度规范，相关经验和优势资源，项目团队、智力支持、信息化设施等相关条件，推进项目顺利实施的保障性举措等。）</w:t>
            </w:r>
          </w:p>
          <w:p>
            <w:pPr>
              <w:rPr>
                <w:rFonts w:ascii="Times New Roman" w:hAnsi="Times New Roman" w:cs="Times New Roman"/>
              </w:rPr>
            </w:pPr>
          </w:p>
          <w:p>
            <w:pPr>
              <w:rPr>
                <w:rFonts w:ascii="Times New Roman" w:hAnsi="Times New Roman" w:cs="Times New Roman"/>
              </w:rPr>
            </w:pPr>
          </w:p>
          <w:p>
            <w:pPr>
              <w:spacing w:line="500" w:lineRule="exact"/>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115" w:hRule="atLeast"/>
          <w:jc w:val="center"/>
        </w:trPr>
        <w:tc>
          <w:tcPr>
            <w:tcW w:w="19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计划进度</w:t>
            </w:r>
          </w:p>
        </w:tc>
        <w:tc>
          <w:tcPr>
            <w:tcW w:w="7401"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（工作总体进度时间安排、项目各阶段工作任务与阶段性目标，确保项目按时形成成果、提交项目总结报告。）</w:t>
            </w:r>
          </w:p>
          <w:p>
            <w:pPr>
              <w:rPr>
                <w:rFonts w:ascii="Times New Roman" w:hAnsi="Times New Roman" w:cs="Times New Roman"/>
                <w:sz w:val="32"/>
                <w:szCs w:val="32"/>
              </w:rPr>
            </w:pPr>
          </w:p>
          <w:p>
            <w:pPr>
              <w:rPr>
                <w:rFonts w:ascii="Times New Roman" w:hAnsi="Times New Roman" w:cs="Times New Roman"/>
                <w:sz w:val="32"/>
                <w:szCs w:val="32"/>
              </w:rPr>
            </w:pPr>
          </w:p>
          <w:p>
            <w:pPr>
              <w:pStyle w:val="5"/>
              <w:rPr>
                <w:rFonts w:ascii="Times New Roman" w:hAnsi="Times New Roman" w:cs="Times New Roman"/>
                <w:sz w:val="32"/>
                <w:szCs w:val="32"/>
              </w:rPr>
            </w:pPr>
          </w:p>
          <w:p>
            <w:pPr>
              <w:rPr>
                <w:rFonts w:ascii="Times New Roman" w:hAnsi="Times New Roman" w:cs="Times New Roman"/>
                <w:sz w:val="32"/>
                <w:szCs w:val="32"/>
              </w:rPr>
            </w:pPr>
          </w:p>
          <w:p>
            <w:pPr>
              <w:pStyle w:val="5"/>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pStyle w:val="5"/>
              <w:rPr>
                <w:rFonts w:ascii="Times New Roman" w:hAnsi="Times New Roman" w:cs="Times New Roman"/>
                <w:sz w:val="32"/>
                <w:szCs w:val="32"/>
              </w:rPr>
            </w:pPr>
          </w:p>
          <w:p>
            <w:pPr>
              <w:rPr>
                <w:rFonts w:ascii="Times New Roman" w:hAnsi="Times New Roman"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695" w:hRule="atLeast"/>
          <w:jc w:val="center"/>
        </w:trPr>
        <w:tc>
          <w:tcPr>
            <w:tcW w:w="19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预期成果及</w:t>
            </w:r>
          </w:p>
          <w:p>
            <w:pPr>
              <w:spacing w:line="500" w:lineRule="exact"/>
              <w:jc w:val="center"/>
              <w:rPr>
                <w:rFonts w:ascii="Times New Roman" w:hAnsi="Times New Roman" w:cs="Times New Roman"/>
                <w:b/>
                <w:sz w:val="32"/>
                <w:szCs w:val="32"/>
              </w:rPr>
            </w:pPr>
            <w:r>
              <w:rPr>
                <w:rFonts w:ascii="Times New Roman" w:hAnsi="Times New Roman" w:cs="Times New Roman"/>
                <w:bCs/>
                <w:sz w:val="32"/>
                <w:szCs w:val="32"/>
              </w:rPr>
              <w:t>考核指标</w:t>
            </w:r>
          </w:p>
        </w:tc>
        <w:tc>
          <w:tcPr>
            <w:tcW w:w="7401"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（项目实施的预期成果形式、可考核指标等。）</w:t>
            </w: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pStyle w:val="5"/>
              <w:rPr>
                <w:rFonts w:ascii="Times New Roman" w:hAnsi="Times New Roman" w:cs="Times New Roman"/>
                <w:sz w:val="32"/>
                <w:szCs w:val="32"/>
              </w:rPr>
            </w:pPr>
          </w:p>
          <w:p>
            <w:pPr>
              <w:rPr>
                <w:rFonts w:ascii="Times New Roman" w:hAnsi="Times New Roman" w:cs="Times New Roman"/>
                <w:sz w:val="32"/>
                <w:szCs w:val="32"/>
              </w:rPr>
            </w:pPr>
          </w:p>
          <w:p>
            <w:pPr>
              <w:pStyle w:val="5"/>
              <w:rPr>
                <w:rFonts w:ascii="Times New Roman" w:hAnsi="Times New Roman" w:cs="Times New Roman"/>
                <w:sz w:val="32"/>
                <w:szCs w:val="32"/>
              </w:rPr>
            </w:pPr>
          </w:p>
          <w:p>
            <w:pPr>
              <w:pStyle w:val="5"/>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tc>
      </w:tr>
    </w:tbl>
    <w:p>
      <w:pPr>
        <w:ind w:firstLine="640" w:firstLineChars="200"/>
        <w:rPr>
          <w:rFonts w:ascii="Times New Roman" w:hAnsi="Times New Roman" w:cs="Times New Roman"/>
          <w:sz w:val="32"/>
          <w:szCs w:val="32"/>
        </w:rPr>
      </w:pPr>
      <w:r>
        <w:rPr>
          <w:rFonts w:ascii="Times New Roman" w:hAnsi="Times New Roman" w:eastAsia="黑体" w:cs="Times New Roman"/>
          <w:sz w:val="32"/>
          <w:szCs w:val="32"/>
        </w:rPr>
        <w:t>三、项目工作团队</w:t>
      </w:r>
      <w:r>
        <w:rPr>
          <w:rFonts w:ascii="Times New Roman" w:hAnsi="Times New Roman" w:cs="Times New Roman"/>
          <w:sz w:val="32"/>
          <w:szCs w:val="32"/>
        </w:rPr>
        <w:t>（可据工作需求而增加空格）</w:t>
      </w:r>
    </w:p>
    <w:tbl>
      <w:tblPr>
        <w:tblStyle w:val="9"/>
        <w:tblW w:w="96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15"/>
        <w:gridCol w:w="1035"/>
        <w:gridCol w:w="1335"/>
        <w:gridCol w:w="1064"/>
        <w:gridCol w:w="1222"/>
        <w:gridCol w:w="963"/>
        <w:gridCol w:w="1001"/>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出生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年份</w:t>
            </w: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职称</w:t>
            </w: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所学</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专业</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及学历</w:t>
            </w: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现从事专业</w:t>
            </w: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在项目中任务</w:t>
            </w: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tcBorders>
              <w:left w:val="single" w:color="auto" w:sz="4" w:space="0"/>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restart"/>
            <w:tcBorders>
              <w:top w:val="single" w:color="auto" w:sz="4" w:space="0"/>
              <w:left w:val="single" w:color="auto" w:sz="4" w:space="0"/>
              <w:right w:val="single" w:color="auto" w:sz="4" w:space="0"/>
            </w:tcBorders>
            <w:vAlign w:val="center"/>
          </w:tcPr>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bl>
    <w:p>
      <w:pPr>
        <w:ind w:firstLine="640" w:firstLineChars="200"/>
        <w:rPr>
          <w:rFonts w:hint="default" w:ascii="Times New Roman" w:hAnsi="Times New Roman" w:eastAsia="黑体" w:cs="Times New Roman"/>
          <w:sz w:val="32"/>
          <w:szCs w:val="32"/>
        </w:rPr>
      </w:pPr>
    </w:p>
    <w:p>
      <w:pPr>
        <w:ind w:firstLine="640" w:firstLineChars="200"/>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四</w:t>
      </w:r>
      <w:r>
        <w:rPr>
          <w:rFonts w:ascii="Times New Roman" w:hAnsi="Times New Roman" w:eastAsia="黑体" w:cs="Times New Roman"/>
          <w:sz w:val="32"/>
          <w:szCs w:val="32"/>
        </w:rPr>
        <w:t>、单位意见</w:t>
      </w:r>
    </w:p>
    <w:tbl>
      <w:tblPr>
        <w:tblStyle w:val="9"/>
        <w:tblW w:w="95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96"/>
        <w:gridCol w:w="7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590" w:hRule="atLeast"/>
          <w:jc w:val="center"/>
        </w:trPr>
        <w:tc>
          <w:tcPr>
            <w:tcW w:w="209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5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ind w:firstLine="2880" w:firstLineChars="9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单位盖章：</w:t>
            </w:r>
          </w:p>
          <w:p>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年月日</w:t>
            </w:r>
          </w:p>
        </w:tc>
      </w:tr>
    </w:tbl>
    <w:p>
      <w:pPr>
        <w:rPr>
          <w:rFonts w:ascii="Times New Roman" w:hAnsi="Times New Roman" w:eastAsia="黑体" w:cs="Times New Roman"/>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highlight w:val="none"/>
          <w:shd w:val="clear" w:color="auto" w:fill="FFFFFF"/>
          <w:lang w:val="en-US" w:eastAsia="zh-CN"/>
          <w14:textFill>
            <w14:solidFill>
              <w14:schemeClr w14:val="tx1"/>
            </w14:solidFill>
          </w14:textFill>
        </w:rPr>
      </w:pPr>
    </w:p>
    <w:sectPr>
      <w:pgSz w:w="11906" w:h="16838"/>
      <w:pgMar w:top="2098" w:right="1417"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Tc2ZTliNmIyYzc5ZTczYTQzMGY2N2NjMDk2ZGIifQ=="/>
    <w:docVar w:name="KSO_WPS_MARK_KEY" w:val="9386b288-d84a-48a9-9ead-3b7b7ac04c0a"/>
  </w:docVars>
  <w:rsids>
    <w:rsidRoot w:val="00172A27"/>
    <w:rsid w:val="006220C4"/>
    <w:rsid w:val="0103592D"/>
    <w:rsid w:val="01595928"/>
    <w:rsid w:val="01D91057"/>
    <w:rsid w:val="03D63F1A"/>
    <w:rsid w:val="04A67678"/>
    <w:rsid w:val="04D76192"/>
    <w:rsid w:val="09C27B25"/>
    <w:rsid w:val="0BED35FF"/>
    <w:rsid w:val="0D0F41A0"/>
    <w:rsid w:val="0D805266"/>
    <w:rsid w:val="0E53097F"/>
    <w:rsid w:val="0FC74866"/>
    <w:rsid w:val="104837E9"/>
    <w:rsid w:val="133A279F"/>
    <w:rsid w:val="13927C1D"/>
    <w:rsid w:val="14FC5A53"/>
    <w:rsid w:val="160D7981"/>
    <w:rsid w:val="166B686E"/>
    <w:rsid w:val="18E37CB8"/>
    <w:rsid w:val="19C57DBE"/>
    <w:rsid w:val="1A262059"/>
    <w:rsid w:val="1A63020D"/>
    <w:rsid w:val="1A8D74C8"/>
    <w:rsid w:val="20E57F60"/>
    <w:rsid w:val="2212236D"/>
    <w:rsid w:val="255531E1"/>
    <w:rsid w:val="25FA697E"/>
    <w:rsid w:val="26287852"/>
    <w:rsid w:val="26622865"/>
    <w:rsid w:val="282A7F8A"/>
    <w:rsid w:val="282E4B4A"/>
    <w:rsid w:val="285B2D10"/>
    <w:rsid w:val="28AB1A22"/>
    <w:rsid w:val="29CF42B2"/>
    <w:rsid w:val="2DC44985"/>
    <w:rsid w:val="2E0D608E"/>
    <w:rsid w:val="2E170C21"/>
    <w:rsid w:val="2F0D702A"/>
    <w:rsid w:val="2F1C7A9D"/>
    <w:rsid w:val="2F4F0638"/>
    <w:rsid w:val="2F6459B9"/>
    <w:rsid w:val="33A259C4"/>
    <w:rsid w:val="33DF2284"/>
    <w:rsid w:val="360F6DF9"/>
    <w:rsid w:val="39CD1473"/>
    <w:rsid w:val="3A650289"/>
    <w:rsid w:val="3A6C6DCB"/>
    <w:rsid w:val="3A8142BA"/>
    <w:rsid w:val="3EBD31CD"/>
    <w:rsid w:val="3FF157F8"/>
    <w:rsid w:val="409C7C39"/>
    <w:rsid w:val="41554190"/>
    <w:rsid w:val="417D0053"/>
    <w:rsid w:val="43B223FC"/>
    <w:rsid w:val="45233162"/>
    <w:rsid w:val="45E25A92"/>
    <w:rsid w:val="45F0122A"/>
    <w:rsid w:val="4613775E"/>
    <w:rsid w:val="469B5CCC"/>
    <w:rsid w:val="46C06F5E"/>
    <w:rsid w:val="46E14518"/>
    <w:rsid w:val="46F803E2"/>
    <w:rsid w:val="48F517E0"/>
    <w:rsid w:val="49EE220A"/>
    <w:rsid w:val="4B9A248E"/>
    <w:rsid w:val="4BB77CAC"/>
    <w:rsid w:val="50061AFD"/>
    <w:rsid w:val="5029371D"/>
    <w:rsid w:val="52874CB2"/>
    <w:rsid w:val="52AD610E"/>
    <w:rsid w:val="53AE090E"/>
    <w:rsid w:val="545449CC"/>
    <w:rsid w:val="557A4D05"/>
    <w:rsid w:val="57051F8B"/>
    <w:rsid w:val="5919596A"/>
    <w:rsid w:val="599703EF"/>
    <w:rsid w:val="63234415"/>
    <w:rsid w:val="63B62D83"/>
    <w:rsid w:val="64901D5C"/>
    <w:rsid w:val="64B02245"/>
    <w:rsid w:val="66725708"/>
    <w:rsid w:val="66862745"/>
    <w:rsid w:val="68C151A4"/>
    <w:rsid w:val="699E224F"/>
    <w:rsid w:val="6B4527A9"/>
    <w:rsid w:val="6D5E544A"/>
    <w:rsid w:val="6E794AD0"/>
    <w:rsid w:val="6F996B32"/>
    <w:rsid w:val="70B47D88"/>
    <w:rsid w:val="72640712"/>
    <w:rsid w:val="73605286"/>
    <w:rsid w:val="75572C7B"/>
    <w:rsid w:val="76A10727"/>
    <w:rsid w:val="77220C63"/>
    <w:rsid w:val="77E53826"/>
    <w:rsid w:val="7AA92842"/>
    <w:rsid w:val="7C1A6193"/>
    <w:rsid w:val="7E165035"/>
    <w:rsid w:val="7E9C5D78"/>
    <w:rsid w:val="7FDD7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toc 2"/>
    <w:basedOn w:val="1"/>
    <w:next w:val="1"/>
    <w:qFormat/>
    <w:uiPriority w:val="0"/>
    <w:pPr>
      <w:ind w:firstLine="630"/>
    </w:pPr>
    <w:rPr>
      <w:rFonts w:ascii="黑体" w:hAnsi="黑体" w:eastAsia="黑体"/>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22"/>
    <w:rPr>
      <w:b/>
    </w:rPr>
  </w:style>
  <w:style w:type="paragraph" w:customStyle="1" w:styleId="10">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1">
    <w:name w:val="列出段落1"/>
    <w:basedOn w:val="1"/>
    <w:qFormat/>
    <w:uiPriority w:val="0"/>
    <w:pPr>
      <w:ind w:firstLine="420" w:firstLineChars="200"/>
    </w:pPr>
    <w:rPr>
      <w:rFonts w:ascii="Calibri" w:hAnsi="Calibri" w:eastAsia="宋体" w:cs="Times New Roman"/>
      <w:szCs w:val="24"/>
    </w:rPr>
  </w:style>
  <w:style w:type="paragraph" w:customStyle="1" w:styleId="12">
    <w:name w:val="正文 New New"/>
    <w:qFormat/>
    <w:uiPriority w:val="0"/>
    <w:pPr>
      <w:widowControl w:val="0"/>
      <w:jc w:val="both"/>
    </w:pPr>
    <w:rPr>
      <w:rFonts w:ascii="Times New Roman" w:hAnsi="Times New Roman" w:eastAsia="宋体" w:cstheme="minorBidi"/>
      <w:kern w:val="2"/>
      <w:sz w:val="21"/>
      <w:lang w:val="en-US" w:eastAsia="zh-CN"/>
    </w:rPr>
  </w:style>
  <w:style w:type="paragraph" w:customStyle="1" w:styleId="13">
    <w:name w:val="样式1"/>
    <w:basedOn w:val="3"/>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 w:type="paragraph" w:customStyle="1" w:styleId="14">
    <w:name w:val="Normal"/>
    <w:next w:val="15"/>
    <w:qFormat/>
    <w:uiPriority w:val="0"/>
    <w:pPr>
      <w:widowControl w:val="0"/>
      <w:jc w:val="both"/>
    </w:pPr>
    <w:rPr>
      <w:rFonts w:hint="eastAsia" w:ascii="Calibri" w:hAnsi="Calibri" w:eastAsia="仿宋_GB2312" w:cs="黑体"/>
      <w:kern w:val="2"/>
      <w:sz w:val="32"/>
      <w:lang w:val="en-US" w:eastAsia="zh-CN"/>
    </w:rPr>
  </w:style>
  <w:style w:type="paragraph" w:customStyle="1" w:styleId="15">
    <w:name w:val="heading 1"/>
    <w:basedOn w:val="14"/>
    <w:next w:val="14"/>
    <w:qFormat/>
    <w:uiPriority w:val="0"/>
    <w:pPr>
      <w:keepNext/>
      <w:keepLines/>
      <w:spacing w:before="340" w:beforeLines="0" w:after="330" w:afterLines="0" w:line="578" w:lineRule="auto"/>
      <w:outlineLvl w:val="0"/>
    </w:pPr>
    <w:rPr>
      <w:rFonts w:hint="default" w:ascii="Times New Roman" w:eastAsia="仿宋_GB2312"/>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12</Pages>
  <Words>3427</Words>
  <Characters>3499</Characters>
  <Lines>0</Lines>
  <Paragraphs>0</Paragraphs>
  <TotalTime>0</TotalTime>
  <ScaleCrop>false</ScaleCrop>
  <LinksUpToDate>false</LinksUpToDate>
  <CharactersWithSpaces>4031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2022-02-09T02:31:00Z</dcterms:created>
  <dc:creator>蔡美华</dc:creator>
  <cp:lastModifiedBy>杨志鹏</cp:lastModifiedBy>
  <dcterms:modified xsi:type="dcterms:W3CDTF">2025-08-19T03:21:06Z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ribbonExt">
    <vt:lpwstr>{"WPSExtOfficeTab":{"OnGetEnabled":false,"OnGetVisible":false}}</vt:lpwstr>
  </property>
  <property fmtid="{D5CDD505-2E9C-101B-9397-08002B2CF9AE}" pid="4" name="ICV">
    <vt:lpwstr>4D701A0DD9E04BEC97363717698BA363</vt:lpwstr>
  </property>
  <property fmtid="{D5CDD505-2E9C-101B-9397-08002B2CF9AE}" pid="5" name="KSOTemplateDocerSaveRecord">
    <vt:lpwstr>eyJoZGlkIjoiYTc2ZGZiNzZiNDVlOGViOWVmM2JhOTY0NGJkNjUyYzgiLCJ1c2VySWQiOiIzMzY5MjY1NjkifQ==</vt:lpwstr>
  </property>
</Properties>
</file>