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EE" w:rsidRDefault="00002AEE">
      <w:pPr>
        <w:widowControl/>
        <w:spacing w:line="640" w:lineRule="atLeas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</w:rPr>
        <w:t>新丰县食品药品监督管理局</w:t>
      </w:r>
      <w:r>
        <w:rPr>
          <w:rFonts w:ascii="Times New Roman" w:eastAsia="方正小标宋_GBK" w:hAnsi="Times New Roman"/>
          <w:kern w:val="0"/>
          <w:sz w:val="44"/>
          <w:szCs w:val="44"/>
        </w:rPr>
        <w:t>GSP</w:t>
      </w:r>
      <w:r>
        <w:rPr>
          <w:rFonts w:ascii="Times New Roman" w:eastAsia="方正小标宋_GBK" w:hAnsi="Times New Roman" w:hint="eastAsia"/>
          <w:kern w:val="0"/>
          <w:sz w:val="44"/>
          <w:szCs w:val="44"/>
        </w:rPr>
        <w:t>限期整改通报</w:t>
      </w:r>
    </w:p>
    <w:p w:rsidR="00002AEE" w:rsidRDefault="00002AEE">
      <w:pPr>
        <w:widowControl/>
        <w:spacing w:line="640" w:lineRule="atLeast"/>
        <w:jc w:val="center"/>
        <w:rPr>
          <w:rFonts w:ascii="Times New Roman" w:eastAsia="楷体_GB2312" w:hAnsi="Times New Roman"/>
          <w:kern w:val="0"/>
          <w:sz w:val="44"/>
          <w:szCs w:val="44"/>
        </w:rPr>
      </w:pPr>
      <w:r>
        <w:rPr>
          <w:rFonts w:ascii="Times New Roman" w:eastAsia="楷体_GB2312" w:hAnsi="Times New Roman" w:hint="eastAsia"/>
          <w:kern w:val="0"/>
          <w:sz w:val="44"/>
          <w:szCs w:val="44"/>
        </w:rPr>
        <w:t>（</w:t>
      </w:r>
      <w:r>
        <w:rPr>
          <w:rFonts w:ascii="Times New Roman" w:eastAsia="楷体_GB2312" w:hAnsi="Times New Roman"/>
          <w:kern w:val="0"/>
          <w:sz w:val="44"/>
          <w:szCs w:val="44"/>
        </w:rPr>
        <w:t>2017</w:t>
      </w:r>
      <w:r>
        <w:rPr>
          <w:rFonts w:ascii="Times New Roman" w:eastAsia="楷体_GB2312" w:hAnsi="Times New Roman" w:hint="eastAsia"/>
          <w:kern w:val="0"/>
          <w:sz w:val="44"/>
          <w:szCs w:val="44"/>
        </w:rPr>
        <w:t>年第</w:t>
      </w:r>
      <w:r>
        <w:rPr>
          <w:rFonts w:ascii="Times New Roman" w:eastAsia="楷体_GB2312" w:hAnsi="Times New Roman"/>
          <w:kern w:val="0"/>
          <w:sz w:val="44"/>
          <w:szCs w:val="44"/>
        </w:rPr>
        <w:t>01</w:t>
      </w:r>
      <w:bookmarkStart w:id="0" w:name="_GoBack"/>
      <w:bookmarkEnd w:id="0"/>
      <w:r>
        <w:rPr>
          <w:rFonts w:ascii="Times New Roman" w:eastAsia="楷体_GB2312" w:hAnsi="Times New Roman" w:hint="eastAsia"/>
          <w:kern w:val="0"/>
          <w:sz w:val="44"/>
          <w:szCs w:val="44"/>
        </w:rPr>
        <w:t>号）</w:t>
      </w:r>
    </w:p>
    <w:p w:rsidR="00002AEE" w:rsidRDefault="00002AEE">
      <w:pPr>
        <w:widowControl/>
        <w:spacing w:line="640" w:lineRule="atLeast"/>
        <w:rPr>
          <w:rFonts w:ascii="宋体"/>
          <w:color w:val="000000"/>
          <w:kern w:val="0"/>
          <w:sz w:val="18"/>
          <w:szCs w:val="18"/>
        </w:rPr>
      </w:pPr>
    </w:p>
    <w:p w:rsidR="00002AEE" w:rsidRPr="0084383C" w:rsidRDefault="00002AEE" w:rsidP="0084383C">
      <w:pPr>
        <w:widowControl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新丰</w:t>
      </w:r>
      <w:r w:rsidRPr="0084383C">
        <w:rPr>
          <w:rFonts w:eastAsia="仿宋_GB2312" w:hint="eastAsia"/>
          <w:sz w:val="32"/>
          <w:szCs w:val="32"/>
        </w:rPr>
        <w:t>县德济药店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家药品经营企业</w:t>
      </w:r>
      <w:r>
        <w:rPr>
          <w:rFonts w:eastAsia="仿宋_GB2312" w:hint="eastAsia"/>
          <w:color w:val="000000"/>
          <w:sz w:val="32"/>
          <w:szCs w:val="32"/>
        </w:rPr>
        <w:t>不符合《药品经营质量管理规范》规定，我局依据《药品医疗器械飞行检查办法》（国家食品药品监督管理总局令第</w:t>
      </w:r>
      <w:r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 w:hint="eastAsia"/>
          <w:color w:val="000000"/>
          <w:sz w:val="32"/>
          <w:szCs w:val="32"/>
        </w:rPr>
        <w:t>号）的有关要求，依法责令其限期整改，现予以公布。企业应在</w:t>
      </w:r>
      <w:r>
        <w:rPr>
          <w:rFonts w:eastAsia="仿宋_GB2312" w:hint="eastAsia"/>
          <w:sz w:val="32"/>
          <w:szCs w:val="32"/>
        </w:rPr>
        <w:t>责令整改通知下发之日起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个月内完成整改，并向我局报送整改报告。</w:t>
      </w:r>
    </w:p>
    <w:tbl>
      <w:tblPr>
        <w:tblW w:w="13934" w:type="dxa"/>
        <w:jc w:val="center"/>
        <w:tblLayout w:type="fixed"/>
        <w:tblLook w:val="00A0"/>
      </w:tblPr>
      <w:tblGrid>
        <w:gridCol w:w="592"/>
        <w:gridCol w:w="1185"/>
        <w:gridCol w:w="1140"/>
        <w:gridCol w:w="1365"/>
        <w:gridCol w:w="1830"/>
        <w:gridCol w:w="1275"/>
        <w:gridCol w:w="6547"/>
      </w:tblGrid>
      <w:tr w:rsidR="00002AEE" w:rsidRPr="00244FF5">
        <w:trPr>
          <w:trHeight w:val="22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许可</w:t>
            </w:r>
          </w:p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证号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证书</w:t>
            </w:r>
          </w:p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责令整改日期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>
            <w:pPr>
              <w:widowControl/>
              <w:spacing w:line="460" w:lineRule="atLeas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主要不符合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GSP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的事实</w:t>
            </w:r>
          </w:p>
        </w:tc>
      </w:tr>
      <w:tr w:rsidR="00002AEE" w:rsidRPr="00244FF5">
        <w:trPr>
          <w:trHeight w:val="22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粤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CB7518001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C-GD-15-SG-2346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韶关市大参林药店有限公司新丰人民西分店</w:t>
            </w:r>
          </w:p>
          <w:p w:rsidR="00002AEE" w:rsidRPr="00DC1DD4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新丰县丰城街道人民西路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52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  <w:p w:rsidR="00002AEE" w:rsidRPr="00DC1DD4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2017.07.18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1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个别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处方药摆放在非处方药货架。</w:t>
            </w:r>
          </w:p>
          <w:p w:rsidR="00002AEE" w:rsidRPr="0042537F" w:rsidRDefault="00002AEE" w:rsidP="0042537F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、质量负责人未在相关记录签名。</w:t>
            </w:r>
          </w:p>
          <w:p w:rsidR="00002AEE" w:rsidRPr="0042537F" w:rsidRDefault="00002AEE" w:rsidP="0042537F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、温湿度登记本只登记到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7"/>
              </w:smartTagPr>
              <w:r w:rsidRPr="0042537F">
                <w:rPr>
                  <w:rFonts w:ascii="仿宋_GB2312" w:eastAsia="仿宋_GB2312" w:hAnsi="仿宋_GB2312" w:cs="仿宋_GB2312"/>
                  <w:kern w:val="0"/>
                  <w:szCs w:val="21"/>
                </w:rPr>
                <w:t>7</w:t>
              </w:r>
              <w:r w:rsidRPr="0042537F">
                <w:rPr>
                  <w:rFonts w:ascii="仿宋_GB2312" w:eastAsia="仿宋_GB2312" w:hAnsi="仿宋_GB2312" w:cs="仿宋_GB2312" w:hint="eastAsia"/>
                  <w:kern w:val="0"/>
                  <w:szCs w:val="21"/>
                </w:rPr>
                <w:t>月</w:t>
              </w:r>
              <w:r w:rsidRPr="0042537F">
                <w:rPr>
                  <w:rFonts w:ascii="仿宋_GB2312" w:eastAsia="仿宋_GB2312" w:hAnsi="仿宋_GB2312" w:cs="仿宋_GB2312"/>
                  <w:kern w:val="0"/>
                  <w:szCs w:val="21"/>
                </w:rPr>
                <w:t>2</w:t>
              </w:r>
              <w:r w:rsidRPr="0042537F">
                <w:rPr>
                  <w:rFonts w:ascii="仿宋_GB2312" w:eastAsia="仿宋_GB2312" w:hAnsi="仿宋_GB2312" w:cs="仿宋_GB2312" w:hint="eastAsia"/>
                  <w:kern w:val="0"/>
                  <w:szCs w:val="21"/>
                </w:rPr>
                <w:t>日</w:t>
              </w:r>
            </w:smartTag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日后无登记记录。</w:t>
            </w:r>
          </w:p>
          <w:p w:rsidR="00002AEE" w:rsidRPr="0042537F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4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、转移因子（说明书标示部超过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8"/>
                <w:attr w:name="Year" w:val="2017"/>
              </w:smartTagPr>
              <w:r w:rsidRPr="0042537F">
                <w:rPr>
                  <w:rFonts w:ascii="仿宋_GB2312" w:eastAsia="仿宋_GB2312" w:hAnsi="仿宋_GB2312" w:cs="仿宋_GB2312"/>
                  <w:kern w:val="0"/>
                  <w:szCs w:val="21"/>
                </w:rPr>
                <w:t>20</w:t>
              </w:r>
              <w:r w:rsidRPr="0042537F">
                <w:rPr>
                  <w:rFonts w:ascii="仿宋_GB2312" w:eastAsia="仿宋_GB2312" w:hAnsi="仿宋_GB2312" w:cs="仿宋_GB2312" w:hint="eastAsia"/>
                  <w:kern w:val="0"/>
                  <w:szCs w:val="21"/>
                </w:rPr>
                <w:t>℃</w:t>
              </w:r>
            </w:smartTag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避光保存）摆放在常温区。</w:t>
            </w:r>
          </w:p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5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2017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月至今无养护记录。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ab/>
            </w:r>
          </w:p>
        </w:tc>
      </w:tr>
      <w:tr w:rsidR="00002AEE" w:rsidRPr="00244FF5">
        <w:trPr>
          <w:trHeight w:val="28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粤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DB7518098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C-GD-16-SG-3110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新丰县德济药店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新丰县丰城街道新城一街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11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  <w:p w:rsidR="00002AEE" w:rsidRPr="00DC1DD4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2017.06.01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营业场所无监测调控温度的设备。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ab/>
            </w:r>
          </w:p>
          <w:p w:rsidR="00002AEE" w:rsidRPr="0042537F" w:rsidRDefault="00002AEE" w:rsidP="0042537F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、营业场所存放有树头茶具烟灰缸等私人物品。</w:t>
            </w:r>
          </w:p>
          <w:p w:rsidR="00002AEE" w:rsidRPr="0042537F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、药店未安装打印销售小票机。</w:t>
            </w:r>
          </w:p>
          <w:p w:rsidR="00002AEE" w:rsidRPr="0042537F" w:rsidRDefault="00002AEE" w:rsidP="0042537F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、企业有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拆零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药品，</w:t>
            </w: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但无拆零记录。</w:t>
            </w:r>
          </w:p>
        </w:tc>
      </w:tr>
      <w:tr w:rsidR="00002AEE" w:rsidRPr="00244FF5">
        <w:trPr>
          <w:trHeight w:val="22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粤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DB7518052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>C-GD-16-SG-3101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新丰县回龙镇保健堂药店</w:t>
            </w:r>
          </w:p>
          <w:p w:rsidR="00002AEE" w:rsidRPr="0042537F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537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新丰县回龙镇回龙街</w:t>
            </w:r>
          </w:p>
          <w:p w:rsidR="00002AEE" w:rsidRDefault="00002AEE" w:rsidP="0042537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Default="00002AEE" w:rsidP="0042537F">
            <w:pPr>
              <w:widowControl/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2017.06.22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AEE" w:rsidRPr="0042537F" w:rsidRDefault="00002AEE" w:rsidP="0042537F">
            <w:pPr>
              <w:widowControl/>
              <w:numPr>
                <w:ilvl w:val="0"/>
                <w:numId w:val="2"/>
              </w:numPr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未制定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2017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年度培训计划，也无培训记录。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ab/>
            </w:r>
          </w:p>
          <w:p w:rsidR="00002AEE" w:rsidRDefault="00002AEE" w:rsidP="0042537F">
            <w:pPr>
              <w:widowControl/>
              <w:numPr>
                <w:ilvl w:val="0"/>
                <w:numId w:val="2"/>
              </w:numPr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电子数据备份资料未异地备份。</w:t>
            </w:r>
          </w:p>
          <w:p w:rsidR="00002AEE" w:rsidRDefault="00002AEE" w:rsidP="0042537F">
            <w:pPr>
              <w:widowControl/>
              <w:numPr>
                <w:ilvl w:val="0"/>
                <w:numId w:val="2"/>
              </w:numPr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企业签订的个别质量协议未签名。</w:t>
            </w:r>
          </w:p>
          <w:p w:rsidR="00002AEE" w:rsidRDefault="00002AEE" w:rsidP="0042537F">
            <w:pPr>
              <w:widowControl/>
              <w:numPr>
                <w:ilvl w:val="0"/>
                <w:numId w:val="2"/>
              </w:numPr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营业场所未配备温湿度监控设备，不能有效调控温湿度。</w:t>
            </w:r>
          </w:p>
          <w:p w:rsidR="00002AEE" w:rsidRDefault="00002AEE" w:rsidP="0042537F">
            <w:pPr>
              <w:widowControl/>
              <w:numPr>
                <w:ilvl w:val="0"/>
                <w:numId w:val="2"/>
              </w:numPr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营业场所未设置防虫、防鼠设备，不能有效防止药品污染。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ab/>
            </w:r>
          </w:p>
          <w:p w:rsidR="00002AEE" w:rsidRPr="0042537F" w:rsidRDefault="00002AEE" w:rsidP="0042537F">
            <w:pPr>
              <w:widowControl/>
              <w:numPr>
                <w:ilvl w:val="0"/>
                <w:numId w:val="2"/>
              </w:numPr>
              <w:spacing w:line="400" w:lineRule="atLeas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非药品与药品混合摆放于柜台，且未设置非药品专区与非药品标志牌。</w:t>
            </w:r>
            <w:r w:rsidRPr="0042537F">
              <w:rPr>
                <w:rFonts w:ascii="仿宋_GB2312" w:eastAsia="仿宋_GB2312" w:hAnsi="仿宋_GB2312" w:cs="仿宋_GB2312"/>
                <w:kern w:val="0"/>
                <w:szCs w:val="21"/>
              </w:rPr>
              <w:tab/>
            </w:r>
          </w:p>
        </w:tc>
      </w:tr>
    </w:tbl>
    <w:p w:rsidR="00002AEE" w:rsidRDefault="00002AEE">
      <w:pPr>
        <w:widowControl/>
        <w:spacing w:line="590" w:lineRule="atLeast"/>
        <w:ind w:firstLine="4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特此公告。</w:t>
      </w:r>
    </w:p>
    <w:p w:rsidR="00002AEE" w:rsidRDefault="00002AEE">
      <w:pPr>
        <w:widowControl/>
        <w:spacing w:line="590" w:lineRule="atLeast"/>
        <w:rPr>
          <w:rFonts w:ascii="Times New Roman" w:eastAsia="仿宋_GB2312" w:hAnsi="Times New Roman"/>
          <w:kern w:val="0"/>
          <w:sz w:val="32"/>
          <w:szCs w:val="32"/>
        </w:rPr>
      </w:pPr>
    </w:p>
    <w:p w:rsidR="00002AEE" w:rsidRDefault="00002AEE">
      <w:pPr>
        <w:widowControl/>
        <w:wordWrap w:val="0"/>
        <w:spacing w:line="620" w:lineRule="atLeast"/>
        <w:jc w:val="righ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新丰县食品药品监督管理局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</w:p>
    <w:p w:rsidR="00002AEE" w:rsidRDefault="00002AEE">
      <w:pPr>
        <w:widowControl/>
        <w:spacing w:line="620" w:lineRule="atLeast"/>
        <w:ind w:right="840"/>
        <w:jc w:val="right"/>
        <w:rPr>
          <w:rFonts w:ascii="Times New Roman" w:eastAsia="仿宋_GB2312" w:hAnsi="Times New Roman"/>
          <w:spacing w:val="-14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8"/>
          <w:attr w:name="Year" w:val="2017"/>
        </w:smartTagPr>
        <w:r>
          <w:rPr>
            <w:rFonts w:ascii="Times New Roman" w:eastAsia="仿宋_GB2312" w:hAnsi="Times New Roman"/>
            <w:kern w:val="0"/>
            <w:sz w:val="32"/>
            <w:szCs w:val="32"/>
          </w:rPr>
          <w:t>2017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年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17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</w:p>
    <w:p w:rsidR="00002AEE" w:rsidRDefault="00002AEE">
      <w:pPr>
        <w:widowControl/>
        <w:spacing w:line="590" w:lineRule="atLeast"/>
        <w:ind w:firstLine="4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（公开属性：主动公开）</w:t>
      </w:r>
    </w:p>
    <w:p w:rsidR="00002AEE" w:rsidRDefault="00002AEE"/>
    <w:p w:rsidR="00002AEE" w:rsidRDefault="00002AEE">
      <w:pPr>
        <w:sectPr w:rsidR="00002AEE">
          <w:headerReference w:type="default" r:id="rId7"/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/>
          <w:docGrid w:type="lines" w:linePitch="312"/>
        </w:sectPr>
      </w:pPr>
    </w:p>
    <w:p w:rsidR="00002AEE" w:rsidRDefault="00002AEE"/>
    <w:sectPr w:rsidR="00002AEE" w:rsidSect="009878FE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EE" w:rsidRDefault="00002AEE" w:rsidP="009878FE">
      <w:r>
        <w:separator/>
      </w:r>
    </w:p>
  </w:endnote>
  <w:endnote w:type="continuationSeparator" w:id="0">
    <w:p w:rsidR="00002AEE" w:rsidRDefault="00002AEE" w:rsidP="0098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EE" w:rsidRDefault="00002AEE">
    <w:pPr>
      <w:pStyle w:val="Footer"/>
      <w:jc w:val="center"/>
    </w:pPr>
    <w:r>
      <w:rPr>
        <w:b/>
        <w:bCs/>
        <w:sz w:val="24"/>
        <w:szCs w:val="36"/>
      </w:rPr>
      <w:fldChar w:fldCharType="begin"/>
    </w:r>
    <w:r>
      <w:rPr>
        <w:b/>
        <w:bCs/>
        <w:sz w:val="24"/>
        <w:szCs w:val="36"/>
      </w:rPr>
      <w:instrText xml:space="preserve"> PAGE  \* MERGEFORMAT </w:instrText>
    </w:r>
    <w:r>
      <w:rPr>
        <w:b/>
        <w:bCs/>
        <w:sz w:val="24"/>
        <w:szCs w:val="36"/>
      </w:rPr>
      <w:fldChar w:fldCharType="separate"/>
    </w:r>
    <w:r>
      <w:rPr>
        <w:b/>
        <w:bCs/>
        <w:noProof/>
        <w:sz w:val="24"/>
        <w:szCs w:val="36"/>
      </w:rPr>
      <w:t>- 2 -</w:t>
    </w:r>
    <w:r>
      <w:rPr>
        <w:b/>
        <w:bCs/>
        <w:sz w:val="24"/>
        <w:szCs w:val="3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EE" w:rsidRDefault="00002A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EE" w:rsidRDefault="00002AEE" w:rsidP="009878FE">
      <w:r>
        <w:separator/>
      </w:r>
    </w:p>
  </w:footnote>
  <w:footnote w:type="continuationSeparator" w:id="0">
    <w:p w:rsidR="00002AEE" w:rsidRDefault="00002AEE" w:rsidP="00987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EE" w:rsidRDefault="00002AE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B8B7"/>
    <w:multiLevelType w:val="singleLevel"/>
    <w:tmpl w:val="591AB8B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4C94F9"/>
    <w:multiLevelType w:val="singleLevel"/>
    <w:tmpl w:val="594C94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94C9989"/>
    <w:multiLevelType w:val="singleLevel"/>
    <w:tmpl w:val="594C998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4C9D26"/>
    <w:multiLevelType w:val="singleLevel"/>
    <w:tmpl w:val="594C9D2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94CCA92"/>
    <w:multiLevelType w:val="singleLevel"/>
    <w:tmpl w:val="594CCA9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B632BB"/>
    <w:rsid w:val="00002AEE"/>
    <w:rsid w:val="0002117F"/>
    <w:rsid w:val="00161640"/>
    <w:rsid w:val="00193D7D"/>
    <w:rsid w:val="00244FF5"/>
    <w:rsid w:val="002B3E26"/>
    <w:rsid w:val="0042537F"/>
    <w:rsid w:val="00450CF2"/>
    <w:rsid w:val="00517378"/>
    <w:rsid w:val="005447E8"/>
    <w:rsid w:val="00656EB9"/>
    <w:rsid w:val="006D3EB9"/>
    <w:rsid w:val="006F518F"/>
    <w:rsid w:val="00775C3B"/>
    <w:rsid w:val="00842D7E"/>
    <w:rsid w:val="0084383C"/>
    <w:rsid w:val="00851124"/>
    <w:rsid w:val="009878FE"/>
    <w:rsid w:val="009B7083"/>
    <w:rsid w:val="00AC0FE4"/>
    <w:rsid w:val="00B33C5E"/>
    <w:rsid w:val="00B67AD3"/>
    <w:rsid w:val="00B9744B"/>
    <w:rsid w:val="00BD3706"/>
    <w:rsid w:val="00C240EE"/>
    <w:rsid w:val="00DC1DD4"/>
    <w:rsid w:val="00DD517A"/>
    <w:rsid w:val="00E81F17"/>
    <w:rsid w:val="1BAB5E73"/>
    <w:rsid w:val="5E64586F"/>
    <w:rsid w:val="5FB632BB"/>
    <w:rsid w:val="7E0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78F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78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1640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78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1640"/>
    <w:rPr>
      <w:rFonts w:ascii="Calibri" w:hAnsi="Calibri" w:cs="Times New Roman"/>
      <w:sz w:val="18"/>
      <w:szCs w:val="18"/>
    </w:rPr>
  </w:style>
  <w:style w:type="paragraph" w:customStyle="1" w:styleId="p0">
    <w:name w:val="p0"/>
    <w:basedOn w:val="Normal"/>
    <w:uiPriority w:val="99"/>
    <w:rsid w:val="009878FE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123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潘彩群</cp:lastModifiedBy>
  <cp:revision>8</cp:revision>
  <cp:lastPrinted>2017-06-23T08:21:00Z</cp:lastPrinted>
  <dcterms:created xsi:type="dcterms:W3CDTF">2017-08-17T08:59:00Z</dcterms:created>
  <dcterms:modified xsi:type="dcterms:W3CDTF">2017-08-18T08:57:00Z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