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54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6"/>
        <w:gridCol w:w="590"/>
        <w:gridCol w:w="1323"/>
        <w:gridCol w:w="1164"/>
        <w:gridCol w:w="695"/>
        <w:gridCol w:w="929"/>
        <w:gridCol w:w="1224"/>
        <w:gridCol w:w="952"/>
        <w:gridCol w:w="1474"/>
        <w:gridCol w:w="3068"/>
        <w:gridCol w:w="1415"/>
        <w:gridCol w:w="720"/>
      </w:tblGrid>
      <w:tr w:rsidR="00655239" w:rsidTr="00655239">
        <w:trPr>
          <w:trHeight w:val="881"/>
        </w:trPr>
        <w:tc>
          <w:tcPr>
            <w:tcW w:w="14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Style w:val="font01"/>
                <w:rFonts w:hint="default"/>
                <w:lang/>
              </w:rPr>
            </w:pPr>
            <w:r>
              <w:rPr>
                <w:rStyle w:val="font01"/>
                <w:rFonts w:hint="default"/>
                <w:lang/>
              </w:rPr>
              <w:t>2020年度南雄市在用电梯监督抽查结果不符合汇总表及整改情况</w:t>
            </w:r>
          </w:p>
        </w:tc>
      </w:tr>
      <w:tr w:rsidR="00655239" w:rsidTr="00655239">
        <w:trPr>
          <w:trHeight w:val="88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设备所在市/县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电梯使用单位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设备注册代码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电梯类别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电梯使用年限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设备使用地点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电梯制造单位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电梯维保单位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不符合项目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停止使用</w:t>
            </w:r>
          </w:p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</w:rPr>
              <w:t>情形原因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整改情况</w:t>
            </w:r>
          </w:p>
        </w:tc>
      </w:tr>
      <w:tr w:rsidR="00655239" w:rsidTr="00655239">
        <w:trPr>
          <w:trHeight w:val="11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南雄市残疾人联合会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31104402002014070007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乘客电梯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南雄市雄中路360号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广东铃木电梯有限公司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市立信电梯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3.4未建立应急救援制度，6.1无日常运行记录，6.2无故障记录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11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南雄市粤客隆商贸有限公司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35004402002006120021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自动扶梯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南雄市青云路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浙江西尼电扶梯有限公司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市立信电梯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15.1梳齿板缺损，21.1防止发生倾覆翻转的措施失效，23.1空载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制停距离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不符合，26无产品标识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11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南雄市粤客隆商贸有限公司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35004402002006120019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自动扶梯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南雄市青云路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浙江西尼电扶梯有限公司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市立信电梯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13.1梯级踏板与围裙板间隙超标，15.1梳齿板缺损，21.1防止发生倾覆翻转的措施失效，26无产品标识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1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南雄市粤客隆商贸有限公司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35004402002006120020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自动扶梯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南雄市青云路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浙江西尼电扶梯有限公司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市立信电梯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13.1梯级踏板与围裙板间隙超标，15.1梳齿板缺损，21.1防止发生倾覆翻转的措施失效，26无产品标识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9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35004402002014040004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自动扶梯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2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35004402002014040006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自动扶梯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25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31304402002014050002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乘客电梯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9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31504402002014050007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乘客电梯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07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36004402002014040001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自动人行道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01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震东商业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32104402002014050008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载货电梯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南雄市雄东路东方广场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江南嘉捷电梯股份有限公司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珠海市昱奥电梯工程有限公司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2.3未建立隐患排查治理制度，9.2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维保记录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项目填写与现场设备项目不相符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1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殷明勇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31104402002018020015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乘客电梯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南雄市新城沿江西路69号审计局宿舍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通力电梯有限公司佛山分公司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市博洋电梯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4.3、紧急报警装置无值班人员接听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  <w:tr w:rsidR="00655239" w:rsidTr="00655239">
        <w:trPr>
          <w:trHeight w:val="141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上海永升物业管理有限公司南雄分公司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31104402002017040092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乘客电梯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南雄市雄州镇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金碧文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浙江富控电梯有限公司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市博洋电梯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存在明显故障、异常情况的特种设备继续使用有可能造成人员伤亡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39" w:rsidRDefault="00655239" w:rsidP="006552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已落实整改</w:t>
            </w:r>
          </w:p>
        </w:tc>
      </w:tr>
    </w:tbl>
    <w:p w:rsidR="00655239" w:rsidRDefault="00655239" w:rsidP="00655239">
      <w:pPr>
        <w:jc w:val="left"/>
        <w:rPr>
          <w:rFonts w:eastAsia="黑体" w:hAnsi="黑体" w:hint="eastAsia"/>
          <w:sz w:val="28"/>
          <w:szCs w:val="28"/>
        </w:rPr>
      </w:pPr>
    </w:p>
    <w:p w:rsidR="00B6290C" w:rsidRDefault="00B6290C"/>
    <w:sectPr w:rsidR="00B6290C">
      <w:pgSz w:w="16838" w:h="11906" w:orient="landscape"/>
      <w:pgMar w:top="1800" w:right="1440" w:bottom="180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90" w:rsidRDefault="00931F90" w:rsidP="00655239">
      <w:r>
        <w:separator/>
      </w:r>
    </w:p>
  </w:endnote>
  <w:endnote w:type="continuationSeparator" w:id="0">
    <w:p w:rsidR="00931F90" w:rsidRDefault="00931F90" w:rsidP="0065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90" w:rsidRDefault="00931F90" w:rsidP="00655239">
      <w:r>
        <w:separator/>
      </w:r>
    </w:p>
  </w:footnote>
  <w:footnote w:type="continuationSeparator" w:id="0">
    <w:p w:rsidR="00931F90" w:rsidRDefault="00931F90" w:rsidP="00655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239"/>
    <w:rsid w:val="00655239"/>
    <w:rsid w:val="00931F90"/>
    <w:rsid w:val="00B6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239"/>
    <w:rPr>
      <w:sz w:val="18"/>
      <w:szCs w:val="18"/>
    </w:rPr>
  </w:style>
  <w:style w:type="character" w:customStyle="1" w:styleId="font01">
    <w:name w:val="font01"/>
    <w:basedOn w:val="a0"/>
    <w:rsid w:val="00655239"/>
    <w:rPr>
      <w:rFonts w:ascii="宋体" w:eastAsia="宋体" w:hAnsi="宋体" w:cs="宋体" w:hint="eastAsia"/>
      <w:i w:val="0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罗亮亮</dc:creator>
  <cp:keywords/>
  <dc:description/>
  <cp:lastModifiedBy>罗亮亮</cp:lastModifiedBy>
  <cp:revision>2</cp:revision>
  <cp:lastPrinted>2020-12-14T02:15:00Z</cp:lastPrinted>
  <dcterms:created xsi:type="dcterms:W3CDTF">2020-12-14T02:13:00Z</dcterms:created>
  <dcterms:modified xsi:type="dcterms:W3CDTF">2020-12-14T02:15:00Z</dcterms:modified>
</cp:coreProperties>
</file>