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57"/>
        <w:ind w:left="444"/>
      </w:pPr>
      <w:r>
        <w:rPr/>
        <w:pict>
          <v:shape style="position:absolute;margin-left:420.925018pt;margin-top:32.394978pt;width:99.75pt;height:102.15pt;mso-position-horizontal-relative:page;mso-position-vertical-relative:paragraph;z-index:-251780096" coordorigin="8419,648" coordsize="1995,2043" path="m10413,648l8419,648,8419,2691,10413,2691,10413,2683,10413,2676,10413,663,10413,655,10413,648e" filled="true" fillcolor="#ffffff" stroked="false">
            <v:path arrowok="t"/>
            <v:fill type="solid"/>
            <w10:wrap type="none"/>
          </v:shape>
        </w:pict>
      </w:r>
      <w:r>
        <w:rPr>
          <w:color w:val="FF0000"/>
        </w:rPr>
        <w:t>韶关市人力资源和社会保障局</w:t>
      </w:r>
    </w:p>
    <w:p>
      <w:pPr>
        <w:tabs>
          <w:tab w:pos="1582" w:val="left" w:leader="none"/>
          <w:tab w:pos="2767" w:val="left" w:leader="none"/>
          <w:tab w:pos="3953" w:val="left" w:leader="none"/>
          <w:tab w:pos="5131" w:val="left" w:leader="none"/>
          <w:tab w:pos="6310" w:val="left" w:leader="none"/>
        </w:tabs>
        <w:spacing w:line="1127" w:lineRule="exact" w:before="0"/>
        <w:ind w:left="396" w:right="0" w:firstLine="0"/>
        <w:jc w:val="left"/>
        <w:rPr>
          <w:rFonts w:ascii="华文中宋" w:eastAsia="华文中宋" w:hint="eastAsia"/>
          <w:b/>
          <w:sz w:val="60"/>
        </w:rPr>
      </w:pPr>
      <w:r>
        <w:rPr>
          <w:rFonts w:ascii="华文中宋" w:eastAsia="华文中宋" w:hint="eastAsia"/>
          <w:b/>
          <w:color w:val="FF0000"/>
          <w:sz w:val="60"/>
        </w:rPr>
        <w:t>韶</w:t>
        <w:tab/>
        <w:t>关</w:t>
        <w:tab/>
        <w:t>市</w:t>
        <w:tab/>
        <w:t>财</w:t>
        <w:tab/>
        <w:t>政</w:t>
        <w:tab/>
        <w:t>局</w:t>
      </w:r>
      <w:r>
        <w:rPr>
          <w:rFonts w:ascii="华文中宋" w:eastAsia="华文中宋" w:hint="eastAsia"/>
          <w:b/>
          <w:color w:val="FF0000"/>
          <w:spacing w:val="-7"/>
          <w:sz w:val="60"/>
        </w:rPr>
        <w:t> </w:t>
      </w:r>
      <w:r>
        <w:rPr>
          <w:rFonts w:ascii="华文中宋" w:eastAsia="华文中宋" w:hint="eastAsia"/>
          <w:b/>
          <w:color w:val="FF0000"/>
          <w:position w:val="30"/>
          <w:sz w:val="60"/>
        </w:rPr>
        <w:t>文件</w:t>
      </w:r>
    </w:p>
    <w:p>
      <w:pPr>
        <w:pStyle w:val="BodyText"/>
        <w:rPr>
          <w:rFonts w:ascii="华文中宋"/>
          <w:b/>
          <w:sz w:val="20"/>
        </w:rPr>
      </w:pPr>
    </w:p>
    <w:p>
      <w:pPr>
        <w:pStyle w:val="BodyText"/>
        <w:rPr>
          <w:rFonts w:ascii="华文中宋"/>
          <w:b/>
          <w:sz w:val="20"/>
        </w:rPr>
      </w:pPr>
    </w:p>
    <w:p>
      <w:pPr>
        <w:pStyle w:val="BodyText"/>
        <w:spacing w:before="3"/>
        <w:rPr>
          <w:rFonts w:ascii="华文中宋"/>
          <w:b/>
          <w:sz w:val="13"/>
        </w:rPr>
      </w:pPr>
    </w:p>
    <w:p>
      <w:pPr>
        <w:pStyle w:val="BodyText"/>
        <w:spacing w:before="54"/>
        <w:ind w:left="567" w:right="734"/>
        <w:jc w:val="center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韶人社〔2020〕89 号</w:t>
      </w:r>
    </w:p>
    <w:p>
      <w:pPr>
        <w:spacing w:before="32"/>
        <w:ind w:left="108" w:right="0" w:firstLine="0"/>
        <w:jc w:val="left"/>
        <w:rPr>
          <w:rFonts w:ascii="仿宋_GB2312" w:hAnsi="仿宋_GB2312"/>
          <w:b/>
          <w:sz w:val="44"/>
        </w:rPr>
      </w:pPr>
      <w:r>
        <w:rPr>
          <w:rFonts w:ascii="仿宋_GB2312" w:hAnsi="仿宋_GB2312"/>
          <w:b/>
          <w:color w:val="FF0000"/>
          <w:spacing w:val="-63"/>
          <w:sz w:val="44"/>
        </w:rPr>
        <w:t>━━━━━━━━━━━━━━━━━━━━━━━</w:t>
      </w:r>
    </w:p>
    <w:p>
      <w:pPr>
        <w:pStyle w:val="BodyText"/>
        <w:spacing w:before="8"/>
        <w:rPr>
          <w:rFonts w:ascii="仿宋_GB2312"/>
          <w:b/>
        </w:rPr>
      </w:pPr>
    </w:p>
    <w:p>
      <w:pPr>
        <w:spacing w:line="184" w:lineRule="auto" w:before="0"/>
        <w:ind w:left="569" w:right="734" w:firstLine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pacing w:val="-1"/>
          <w:sz w:val="44"/>
        </w:rPr>
        <w:t>转发关于印发《广东省灵活就业人员服务</w:t>
      </w:r>
      <w:r>
        <w:rPr>
          <w:rFonts w:ascii="方正小标宋简体" w:eastAsia="方正小标宋简体" w:hint="eastAsia"/>
          <w:sz w:val="44"/>
        </w:rPr>
        <w:t>管理办法（试行</w:t>
      </w:r>
      <w:r>
        <w:rPr>
          <w:rFonts w:ascii="方正小标宋简体" w:eastAsia="方正小标宋简体" w:hint="eastAsia"/>
          <w:spacing w:val="-219"/>
          <w:sz w:val="44"/>
        </w:rPr>
        <w:t>）</w:t>
      </w:r>
      <w:r>
        <w:rPr>
          <w:rFonts w:ascii="方正小标宋简体" w:eastAsia="方正小标宋简体" w:hint="eastAsia"/>
          <w:sz w:val="44"/>
        </w:rPr>
        <w:t>》的通知</w:t>
      </w:r>
    </w:p>
    <w:p>
      <w:pPr>
        <w:pStyle w:val="BodyText"/>
        <w:spacing w:before="12"/>
        <w:rPr>
          <w:rFonts w:ascii="方正小标宋简体"/>
          <w:sz w:val="38"/>
        </w:rPr>
      </w:pPr>
    </w:p>
    <w:p>
      <w:pPr>
        <w:pStyle w:val="BodyText"/>
        <w:ind w:left="108"/>
      </w:pPr>
      <w:r>
        <w:rPr/>
        <w:t>各县（市、区）人力资源和社会保障局、财政局：</w:t>
      </w:r>
    </w:p>
    <w:p>
      <w:pPr>
        <w:pStyle w:val="BodyText"/>
        <w:spacing w:line="350" w:lineRule="auto" w:before="190"/>
        <w:ind w:left="108" w:right="114" w:firstLine="638"/>
      </w:pPr>
      <w:r>
        <w:rPr/>
        <w:drawing>
          <wp:anchor distT="0" distB="0" distL="0" distR="0" allowOverlap="1" layoutInCell="1" locked="0" behindDoc="1" simplePos="0" relativeHeight="251537408">
            <wp:simplePos x="0" y="0"/>
            <wp:positionH relativeFrom="page">
              <wp:posOffset>1579308</wp:posOffset>
            </wp:positionH>
            <wp:positionV relativeFrom="paragraph">
              <wp:posOffset>1556994</wp:posOffset>
            </wp:positionV>
            <wp:extent cx="1512189" cy="15121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189" cy="15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6.154999pt;margin-top:125.121437pt;width:129.25pt;height:119.1pt;mso-position-horizontal-relative:page;mso-position-vertical-relative:paragraph;z-index:251661312" coordorigin="7723,2502" coordsize="2585,2382">
            <v:shape style="position:absolute;left:7723;top:2502;width:2382;height:2382" type="#_x0000_t75" stroked="false">
              <v:imagedata r:id="rId7" o:title=""/>
            </v:shape>
            <v:shape style="position:absolute;left:7723;top:2502;width:2585;height:238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600" w:lineRule="atLeast" w:before="277"/>
                      <w:ind w:left="105" w:right="0" w:firstLine="158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韶关市财政局2020</w:t>
                    </w:r>
                    <w:r>
                      <w:rPr>
                        <w:spacing w:val="-55"/>
                        <w:sz w:val="32"/>
                      </w:rPr>
                      <w:t> 年 </w:t>
                    </w:r>
                    <w:r>
                      <w:rPr>
                        <w:sz w:val="32"/>
                      </w:rPr>
                      <w:t>8</w:t>
                    </w:r>
                    <w:r>
                      <w:rPr>
                        <w:spacing w:val="-54"/>
                        <w:sz w:val="32"/>
                      </w:rPr>
                      <w:t> 月 </w:t>
                    </w:r>
                    <w:r>
                      <w:rPr>
                        <w:sz w:val="32"/>
                      </w:rPr>
                      <w:t>27</w:t>
                    </w:r>
                    <w:r>
                      <w:rPr>
                        <w:spacing w:val="-48"/>
                        <w:sz w:val="32"/>
                      </w:rPr>
                      <w:t> 日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8"/>
        </w:rPr>
        <w:t>现将省人力资源和社会保障厅 省财政厅《关于印发&lt;广东省</w:t>
      </w:r>
      <w:r>
        <w:rPr>
          <w:spacing w:val="-14"/>
          <w:w w:val="95"/>
        </w:rPr>
        <w:t>灵活就业人员服务管理办法</w:t>
      </w:r>
      <w:r>
        <w:rPr>
          <w:w w:val="95"/>
        </w:rPr>
        <w:t>（试行</w:t>
      </w:r>
      <w:r>
        <w:rPr>
          <w:spacing w:val="-35"/>
          <w:w w:val="95"/>
        </w:rPr>
        <w:t>）</w:t>
      </w:r>
      <w:r>
        <w:rPr>
          <w:spacing w:val="-9"/>
          <w:w w:val="95"/>
        </w:rPr>
        <w:t>&gt;的通知</w:t>
      </w:r>
      <w:r>
        <w:rPr>
          <w:spacing w:val="-228"/>
          <w:w w:val="95"/>
        </w:rPr>
        <w:t>》</w:t>
      </w:r>
      <w:r>
        <w:rPr>
          <w:w w:val="95"/>
        </w:rPr>
        <w:t>（</w:t>
      </w:r>
      <w:r>
        <w:rPr>
          <w:spacing w:val="-14"/>
          <w:w w:val="95"/>
        </w:rPr>
        <w:t>粤人社规〔</w:t>
      </w:r>
      <w:r>
        <w:rPr>
          <w:w w:val="95"/>
        </w:rPr>
        <w:t>2020〕  </w:t>
      </w:r>
      <w:r>
        <w:rPr/>
        <w:t>30</w:t>
      </w:r>
      <w:r>
        <w:rPr>
          <w:spacing w:val="-42"/>
        </w:rPr>
        <w:t> 号</w:t>
      </w:r>
      <w:r>
        <w:rPr/>
        <w:t>）转发给你们，请遵照执行。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44"/>
        </w:rPr>
      </w:pPr>
    </w:p>
    <w:p>
      <w:pPr>
        <w:pStyle w:val="BodyText"/>
        <w:spacing w:before="1"/>
        <w:ind w:left="108"/>
      </w:pPr>
      <w:r>
        <w:rPr/>
        <w:t>韶关市人力资源和社会保障局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85" w:top="1580" w:bottom="1180" w:left="1480" w:right="12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61"/>
        <w:ind w:left="108" w:right="0" w:firstLine="0"/>
        <w:jc w:val="left"/>
        <w:rPr>
          <w:rFonts w:ascii="黑体" w:eastAsia="黑体" w:hint="eastAsia"/>
          <w:sz w:val="28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79.400002pt,27.900007pt" to="521.600002pt,27.900007pt" stroked="true" strokeweight=".48pt" strokecolor="#000000">
            <v:stroke dashstyle="solid"/>
            <w10:wrap type="topAndBottom"/>
          </v:line>
        </w:pict>
      </w:r>
      <w:r>
        <w:rPr>
          <w:rFonts w:ascii="黑体" w:eastAsia="黑体" w:hint="eastAsia"/>
          <w:sz w:val="28"/>
        </w:rPr>
        <w:t>公开方式：主动公开</w:t>
      </w:r>
    </w:p>
    <w:p>
      <w:pPr>
        <w:tabs>
          <w:tab w:pos="5988" w:val="left" w:leader="none"/>
        </w:tabs>
        <w:spacing w:before="105" w:after="131"/>
        <w:ind w:left="387" w:right="0" w:firstLine="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韶</w:t>
      </w:r>
      <w:r>
        <w:rPr>
          <w:rFonts w:ascii="仿宋_GB2312" w:eastAsia="仿宋_GB2312" w:hint="eastAsia"/>
          <w:spacing w:val="-3"/>
          <w:sz w:val="28"/>
        </w:rPr>
        <w:t>关</w:t>
      </w:r>
      <w:r>
        <w:rPr>
          <w:rFonts w:ascii="仿宋_GB2312" w:eastAsia="仿宋_GB2312" w:hint="eastAsia"/>
          <w:sz w:val="28"/>
        </w:rPr>
        <w:t>市人</w:t>
      </w:r>
      <w:r>
        <w:rPr>
          <w:rFonts w:ascii="仿宋_GB2312" w:eastAsia="仿宋_GB2312" w:hint="eastAsia"/>
          <w:spacing w:val="-3"/>
          <w:sz w:val="28"/>
        </w:rPr>
        <w:t>力</w:t>
      </w:r>
      <w:r>
        <w:rPr>
          <w:rFonts w:ascii="仿宋_GB2312" w:eastAsia="仿宋_GB2312" w:hint="eastAsia"/>
          <w:sz w:val="28"/>
        </w:rPr>
        <w:t>资源</w:t>
      </w:r>
      <w:r>
        <w:rPr>
          <w:rFonts w:ascii="仿宋_GB2312" w:eastAsia="仿宋_GB2312" w:hint="eastAsia"/>
          <w:spacing w:val="-3"/>
          <w:sz w:val="28"/>
        </w:rPr>
        <w:t>和</w:t>
      </w:r>
      <w:r>
        <w:rPr>
          <w:rFonts w:ascii="仿宋_GB2312" w:eastAsia="仿宋_GB2312" w:hint="eastAsia"/>
          <w:sz w:val="28"/>
        </w:rPr>
        <w:t>社会</w:t>
      </w:r>
      <w:r>
        <w:rPr>
          <w:rFonts w:ascii="仿宋_GB2312" w:eastAsia="仿宋_GB2312" w:hint="eastAsia"/>
          <w:spacing w:val="-3"/>
          <w:sz w:val="28"/>
        </w:rPr>
        <w:t>保</w:t>
      </w:r>
      <w:r>
        <w:rPr>
          <w:rFonts w:ascii="仿宋_GB2312" w:eastAsia="仿宋_GB2312" w:hint="eastAsia"/>
          <w:sz w:val="28"/>
        </w:rPr>
        <w:t>障局</w:t>
      </w:r>
      <w:r>
        <w:rPr>
          <w:rFonts w:ascii="仿宋_GB2312" w:eastAsia="仿宋_GB2312" w:hint="eastAsia"/>
          <w:spacing w:val="-3"/>
          <w:sz w:val="28"/>
        </w:rPr>
        <w:t>办</w:t>
      </w:r>
      <w:r>
        <w:rPr>
          <w:rFonts w:ascii="仿宋_GB2312" w:eastAsia="仿宋_GB2312" w:hint="eastAsia"/>
          <w:sz w:val="28"/>
        </w:rPr>
        <w:t>公室</w:t>
        <w:tab/>
        <w:t>2020</w:t>
      </w:r>
      <w:r>
        <w:rPr>
          <w:rFonts w:ascii="仿宋_GB2312" w:eastAsia="仿宋_GB2312" w:hint="eastAsia"/>
          <w:spacing w:val="-72"/>
          <w:sz w:val="28"/>
        </w:rPr>
        <w:t>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pacing w:val="-71"/>
          <w:sz w:val="28"/>
        </w:rPr>
        <w:t> </w:t>
      </w:r>
      <w:r>
        <w:rPr>
          <w:rFonts w:ascii="仿宋_GB2312" w:eastAsia="仿宋_GB2312" w:hint="eastAsia"/>
          <w:sz w:val="28"/>
        </w:rPr>
        <w:t>8</w:t>
      </w:r>
      <w:r>
        <w:rPr>
          <w:rFonts w:ascii="仿宋_GB2312" w:eastAsia="仿宋_GB2312" w:hint="eastAsia"/>
          <w:spacing w:val="-71"/>
          <w:sz w:val="28"/>
        </w:rPr>
        <w:t>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pacing w:val="-71"/>
          <w:sz w:val="28"/>
        </w:rPr>
        <w:t> </w:t>
      </w:r>
      <w:r>
        <w:rPr>
          <w:rFonts w:ascii="仿宋_GB2312" w:eastAsia="仿宋_GB2312" w:hint="eastAsia"/>
          <w:sz w:val="28"/>
        </w:rPr>
        <w:t>27</w:t>
      </w:r>
      <w:r>
        <w:rPr>
          <w:rFonts w:ascii="仿宋_GB2312" w:eastAsia="仿宋_GB2312" w:hint="eastAsia"/>
          <w:spacing w:val="-71"/>
          <w:sz w:val="28"/>
        </w:rPr>
        <w:t> </w:t>
      </w:r>
      <w:r>
        <w:rPr>
          <w:rFonts w:ascii="仿宋_GB2312" w:eastAsia="仿宋_GB2312" w:hint="eastAsia"/>
          <w:sz w:val="28"/>
        </w:rPr>
        <w:t>日</w:t>
      </w:r>
      <w:r>
        <w:rPr>
          <w:rFonts w:ascii="仿宋_GB2312" w:eastAsia="仿宋_GB2312" w:hint="eastAsia"/>
          <w:spacing w:val="-3"/>
          <w:sz w:val="28"/>
        </w:rPr>
        <w:t>印</w:t>
      </w:r>
      <w:r>
        <w:rPr>
          <w:rFonts w:ascii="仿宋_GB2312" w:eastAsia="仿宋_GB2312" w:hint="eastAsia"/>
          <w:sz w:val="28"/>
        </w:rPr>
        <w:t>发</w:t>
      </w:r>
    </w:p>
    <w:p>
      <w:pPr>
        <w:pStyle w:val="BodyText"/>
        <w:spacing w:line="20" w:lineRule="exact"/>
        <w:ind w:left="103"/>
        <w:rPr>
          <w:rFonts w:ascii="仿宋_GB2312"/>
          <w:sz w:val="2"/>
        </w:rPr>
      </w:pPr>
      <w:r>
        <w:rPr>
          <w:rFonts w:ascii="仿宋_GB2312"/>
          <w:sz w:val="2"/>
        </w:rPr>
        <w:pict>
          <v:group style="width:442.2pt;height:.5pt;mso-position-horizontal-relative:char;mso-position-vertical-relative:line" coordorigin="0,0" coordsize="8844,10">
            <v:line style="position:absolute" from="0,5" to="8844,5" stroked="true" strokeweight=".48pt" strokecolor="#000000">
              <v:stroke dashstyle="solid"/>
            </v:line>
          </v:group>
        </w:pict>
      </w:r>
      <w:r>
        <w:rPr>
          <w:rFonts w:ascii="仿宋_GB2312"/>
          <w:sz w:val="2"/>
        </w:rPr>
      </w:r>
    </w:p>
    <w:sectPr>
      <w:pgSz w:w="11910" w:h="16840"/>
      <w:pgMar w:header="0" w:footer="985" w:top="1580" w:bottom="1180" w:left="14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华文中宋">
    <w:altName w:val="华文中宋"/>
    <w:charset w:val="86"/>
    <w:family w:val="auto"/>
    <w:pitch w:val="variable"/>
  </w:font>
  <w:font w:name="仿宋_GB2312">
    <w:altName w:val="仿宋_GB2312"/>
    <w:charset w:val="86"/>
    <w:family w:val="modern"/>
    <w:pitch w:val="fixed"/>
  </w:font>
  <w:font w:name="方正小标宋简体">
    <w:altName w:val="方正小标宋简体"/>
    <w:charset w:val="86"/>
    <w:family w:val="script"/>
    <w:pitch w:val="fixed"/>
  </w:font>
  <w:font w:name="楷体_GB2312">
    <w:altName w:val="楷体_GB2312"/>
    <w:charset w:val="86"/>
    <w:family w:val="modern"/>
    <w:pitch w:val="fixed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55899pt;margin-top:781.63678pt;width:41.95pt;height:19.7pt;mso-position-horizontal-relative:page;mso-position-vertical-relative:page;z-index:-25178009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楷体_GB2312" w:hAnsi="楷体_GB2312" w:eastAsia="楷体_GB2312" w:cs="楷体_GB2312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楷体_GB2312" w:hAnsi="楷体_GB2312" w:eastAsia="楷体_GB2312" w:cs="楷体_GB2312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line="827" w:lineRule="exact"/>
      <w:ind w:left="396"/>
      <w:outlineLvl w:val="1"/>
    </w:pPr>
    <w:rPr>
      <w:rFonts w:ascii="华文中宋" w:hAnsi="华文中宋" w:eastAsia="华文中宋" w:cs="华文中宋"/>
      <w:b/>
      <w:bCs/>
      <w:sz w:val="60"/>
      <w:szCs w:val="6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李剑平</dc:creator>
  <dcterms:created xsi:type="dcterms:W3CDTF">2020-08-31T03:01:37Z</dcterms:created>
  <dcterms:modified xsi:type="dcterms:W3CDTF">2020-08-31T03:01:37Z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2020-08-31T00:00:00Z</vt:filetime>
  </property>
</Properties>
</file>