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2020年9月全市人力资源市场职业供求状况分析表</w:t>
      </w:r>
    </w:p>
    <w:p>
      <w:pPr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W w:w="8336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4"/>
        <w:gridCol w:w="871"/>
        <w:gridCol w:w="871"/>
        <w:gridCol w:w="871"/>
        <w:gridCol w:w="871"/>
        <w:gridCol w:w="1101"/>
        <w:gridCol w:w="1077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  目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需求人数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求职人数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求人倍率</w:t>
            </w:r>
          </w:p>
        </w:tc>
        <w:tc>
          <w:tcPr>
            <w:tcW w:w="110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0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本期有效数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4.36</w:t>
            </w:r>
          </w:p>
        </w:tc>
        <w:tc>
          <w:tcPr>
            <w:tcW w:w="110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7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续表一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. 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  目</w:t>
            </w:r>
          </w:p>
        </w:tc>
        <w:tc>
          <w:tcPr>
            <w:tcW w:w="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按产业分组的需求人数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需求人数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所占比重（%）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第一产业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5.50%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第二产业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21.96%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第三产业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72.54%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续表二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  目</w:t>
            </w:r>
          </w:p>
        </w:tc>
        <w:tc>
          <w:tcPr>
            <w:tcW w:w="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按行业分组的需求人数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需求人数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所占比重（%）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农、林、牧、渔业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5.50%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其中：农、林、牧、渔专业及辅助性活动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采矿业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其中：开采专业及辅助性活动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制造业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20.02%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其中：金属制品、机械和设备修理业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电力、热力、燃气及水生产和供应业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1.93%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批发和零售业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11.24%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交通运输、仓储和邮政业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住宿和餐饮业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5.85%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信息传输、软件和信息技术服务业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6.56%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金融业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房地产业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租赁和商务服务业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0.76%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科学研究和技术服务业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水利、环境和公共设施管理业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居民服务、修理和其他服务业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39.29%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1.17%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卫生和社会工作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4.22%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文化、体育和娱乐业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公共管理、社会保障和社会组织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3.45%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国际组织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续表三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  目</w:t>
            </w:r>
          </w:p>
        </w:tc>
        <w:tc>
          <w:tcPr>
            <w:tcW w:w="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按用人单位性质分组的需求人数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需求人数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所占比重（%）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  计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  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64.58%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内资企业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58.55%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国有企业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集体企业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股份合作企业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0.29%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联营企业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有限责任公司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53.22%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股份有限公司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1.87%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私营企业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1.29%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其他企业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1.87%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港、澳、台商投资企业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4.68%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外商投资企业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1.35%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个体经营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事  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机  关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其  他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35.42%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续表四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  目</w:t>
            </w:r>
          </w:p>
        </w:tc>
        <w:tc>
          <w:tcPr>
            <w:tcW w:w="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职业代码</w:t>
            </w:r>
          </w:p>
        </w:tc>
        <w:tc>
          <w:tcPr>
            <w:tcW w:w="3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需求大于求职缺口最大的前十个职业（职业细类）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需求人数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求职人数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缺口数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求人倍率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保育、家庭服务员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4071200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业务员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4010299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28.60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普工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6279800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1.37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营业员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4010101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58.00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质检员（QA、QC）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6269999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9.40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生产管理员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2023404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13.67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焊工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6040205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通信工程技术人员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2021200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数控机床操作工（CNC）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6040199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其他社会服务人员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4079900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11.50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31CC2"/>
    <w:rsid w:val="2FEA7567"/>
    <w:rsid w:val="35931CC2"/>
    <w:rsid w:val="3F561C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2"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5">
    <w:name w:val="font01"/>
    <w:basedOn w:val="2"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195</TotalTime>
  <ScaleCrop>false</ScaleCrop>
  <LinksUpToDate>false</LinksUpToDate>
  <CharactersWithSpaces>0</CharactersWithSpaces>
  <Application>WPS Office_10.8.2.7098_F1E327BC-269C-435d-A152-05C5408002CA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2020-09-23T03:19:00Z</dcterms:created>
  <dc:creator>陈冬梅</dc:creator>
  <cp:lastModifiedBy>陈冬梅</cp:lastModifiedBy>
  <cp:lastPrinted>2020-09-23T03:29:26Z</cp:lastPrinted>
  <dcterms:modified xsi:type="dcterms:W3CDTF">2020-09-23T06:39:24Z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  <property fmtid="{D5CDD505-2E9C-101B-9397-08002B2CF9AE}" pid="3" name="ribbonExt">
    <vt:lpwstr>{"WPSExtOfficeTab":{"OnGetEnabled":false,"OnGetVisible":false}}</vt:lpwstr>
  </property>
</Properties>
</file>