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我们的节日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•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七夕</w:t>
      </w:r>
    </w:p>
    <w:p>
      <w:pPr>
        <w:ind w:firstLine="2650" w:firstLineChars="600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“相约七夕、缘定一生”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农历七月初七“七夕节”，是传说中牛郎与织女鹊桥相会的日子，也是不少婚姻当事人心目中“喜结良缘”的好日子。为弘扬与传承我国优良传统文化，将其融入婚姻文化建设中，倡导移风易俗，树立文明节俭的传统美德，促进家庭和睦和社会和谐稳定，让“重登记、强责任、崇节俭”婚俗新风意识逐渐深入人心。半月前婚姻登记处就着手做好宣传策划等筹备工作，在婚登的区域间应节布置场景，并得到行政服务中心领导顶力支持和协助，办证大厅的显示屏每天播放移风易俗，婚事简办新办的倡议书。围绕主题“树立文明节俭的婚俗新风尚”活动营造良好氛围。制作发放的倡议书图文并茂蕴含古典文化，区域环境设计古典与现代相结合，将传统文化与现代文化相融合，引领文明新风尚，陶冶情操，提升文明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640705" cy="3480435"/>
            <wp:effectExtent l="0" t="0" r="10795" b="12065"/>
            <wp:docPr id="2" name="图片 2" descr="微信图片_2020082522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25220645"/>
                    <pic:cNvPicPr>
                      <a:picLocks noChangeAspect="1"/>
                    </pic:cNvPicPr>
                  </pic:nvPicPr>
                  <pic:blipFill>
                    <a:blip r:embed="rId4"/>
                    <a:srcRect l="7440" r="-524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应对“七夕节”婚姻登记小高峰，保证“七夕节”当天登记的准新人都能顺利、及时的领取结婚证书，曲江区婚姻登记处活动前制定实施方案，根据可能出现的各种情况，做好应对制定。提前三天致电给系统预约的新人，告知新人登记前所提供的材料和注意事项，当天早上登记人员提前上班，全面做好迎接新人登记的准备。为吸引广大群众积极参与其中，丰富节日活动多姿多彩，“七夕节”当天婚登处免费赠送结婚证珍藏盒，寓意“百年好合，白头偕老”，并祝福新人婚姻幸福，爱情美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133975" cy="2564130"/>
            <wp:effectExtent l="0" t="0" r="9525" b="1270"/>
            <wp:docPr id="12" name="图片 12" descr="微信图片_2020082516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825162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177155" cy="3355975"/>
            <wp:effectExtent l="0" t="0" r="4445" b="9525"/>
            <wp:docPr id="19" name="图片 19" descr="微信图片_2020082516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008251618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登记人员发放倡议书和赠送结婚证珍藏盒，新人们洋溢着幸福笑脸！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截至下午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点，我区办理婚姻登记的总数为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对，其中结婚登记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对；离婚登记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；补发婚姻证4对，发放“婚事简办新办倡议书”56份，免费赠送结婚证珍藏盒43个，在婚姻登记过程中我们始终坚持依法行政，把好验证关，使出证合格率100%。“七夕节”的登记小高峰，虽然比平时的量多几倍，但经过全体工作人员的齐心合力下，婚姻登记工作平稳、有序、顺畅地开展，婚姻登记工作圆满完成，真正做到了“三满意”，“当事人满意、上级满意、自己满意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720080" cy="3060065"/>
            <wp:effectExtent l="0" t="0" r="7620" b="635"/>
            <wp:docPr id="20" name="图片 20" descr="微信图片_2020082516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008251619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725160" cy="2614295"/>
            <wp:effectExtent l="0" t="0" r="2540" b="1905"/>
            <wp:docPr id="3" name="图片 3" descr="微信图片_2020082522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252205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曲江区民政局婚姻登记处  马金莲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731D7"/>
    <w:rsid w:val="064950B5"/>
    <w:rsid w:val="23A849BB"/>
    <w:rsid w:val="26AB439F"/>
    <w:rsid w:val="313773F3"/>
    <w:rsid w:val="39B96044"/>
    <w:rsid w:val="45CC57C7"/>
    <w:rsid w:val="4C2731D7"/>
    <w:rsid w:val="5A6D2C1A"/>
    <w:rsid w:val="5D870135"/>
    <w:rsid w:val="60AF40EC"/>
    <w:rsid w:val="7EA0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0040"/>
      </a:dk1>
      <a:lt1>
        <a:sysClr val="window" lastClr="C9EB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2020-08-25T03:30:00Z</dcterms:created>
  <dc:creator>MJL</dc:creator>
  <cp:lastModifiedBy>张燕霞</cp:lastModifiedBy>
  <dcterms:modified xsi:type="dcterms:W3CDTF">2020-09-24T08:04:56Z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