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ascii="微软雅黑" w:hAnsi="微软雅黑" w:eastAsia="微软雅黑" w:cs="微软雅黑"/>
          <w:i w:val="0"/>
          <w:caps w:val="0"/>
          <w:color w:val="333333"/>
          <w:spacing w:val="0"/>
          <w:sz w:val="24"/>
          <w:szCs w:val="24"/>
        </w:rPr>
      </w:pPr>
      <w:r>
        <w:rPr>
          <w:rFonts w:hint="eastAsia" w:ascii="黑体" w:hAnsi="黑体" w:eastAsia="黑体" w:cs="黑体"/>
          <w:i w:val="0"/>
          <w:caps w:val="0"/>
          <w:color w:val="333333"/>
          <w:spacing w:val="0"/>
          <w:sz w:val="32"/>
          <w:szCs w:val="32"/>
          <w:shd w:val="clear" w:fill="FFFFFF"/>
        </w:rPr>
        <w:t>附件</w:t>
      </w:r>
      <w:r>
        <w:rPr>
          <w:rFonts w:hint="eastAsia" w:ascii="黑体" w:hAnsi="黑体" w:eastAsia="黑体" w:cs="黑体"/>
          <w:i w:val="0"/>
          <w:caps w:val="0"/>
          <w:color w:val="333333"/>
          <w:spacing w:val="0"/>
          <w:sz w:val="32"/>
          <w:szCs w:val="32"/>
          <w:shd w:val="clear" w:fill="FFFFFF"/>
          <w:lang w:val="en-US" w:eastAsia="zh-CN"/>
        </w:rPr>
        <w:t>4</w:t>
      </w:r>
      <w:bookmarkStart w:id="0" w:name="_GoBack"/>
      <w:bookmarkEnd w:id="0"/>
      <w:r>
        <w:rPr>
          <w:rFonts w:hint="eastAsia" w:ascii="微软雅黑" w:hAnsi="微软雅黑" w:eastAsia="微软雅黑" w:cs="微软雅黑"/>
          <w:i w:val="0"/>
          <w:caps w:val="0"/>
          <w:color w:val="333333"/>
          <w:spacing w:val="0"/>
          <w:sz w:val="24"/>
          <w:szCs w:val="24"/>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b/>
          <w:bCs/>
          <w:i w:val="0"/>
          <w:caps w:val="0"/>
          <w:color w:val="333333"/>
          <w:spacing w:val="0"/>
          <w:sz w:val="28"/>
          <w:szCs w:val="28"/>
        </w:rPr>
      </w:pPr>
      <w:r>
        <w:rPr>
          <w:rFonts w:hint="eastAsia" w:ascii="微软雅黑" w:hAnsi="微软雅黑" w:eastAsia="微软雅黑" w:cs="微软雅黑"/>
          <w:b/>
          <w:bCs/>
          <w:i w:val="0"/>
          <w:caps w:val="0"/>
          <w:color w:val="333333"/>
          <w:spacing w:val="-23"/>
          <w:sz w:val="28"/>
          <w:szCs w:val="28"/>
          <w:shd w:val="clear" w:fill="FFFFFF"/>
        </w:rPr>
        <w:t>广东省</w:t>
      </w:r>
      <w:r>
        <w:rPr>
          <w:rFonts w:hint="eastAsia" w:ascii="微软雅黑" w:hAnsi="微软雅黑" w:eastAsia="微软雅黑" w:cs="微软雅黑"/>
          <w:b/>
          <w:bCs/>
          <w:i w:val="0"/>
          <w:caps w:val="0"/>
          <w:color w:val="333333"/>
          <w:spacing w:val="0"/>
          <w:sz w:val="28"/>
          <w:szCs w:val="28"/>
          <w:shd w:val="clear" w:fill="FFFFFF"/>
        </w:rPr>
        <w:t>APEC商务旅行卡申办企业资质量化标准</w:t>
      </w:r>
    </w:p>
    <w:tbl>
      <w:tblPr>
        <w:tblStyle w:val="3"/>
        <w:tblW w:w="867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048"/>
        <w:gridCol w:w="1979"/>
        <w:gridCol w:w="4070"/>
        <w:gridCol w:w="157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140" w:hRule="atLeast"/>
          <w:jc w:val="center"/>
        </w:trPr>
        <w:tc>
          <w:tcPr>
            <w:tcW w:w="104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05" w:right="-105" w:firstLine="0"/>
              <w:jc w:val="center"/>
              <w:rPr>
                <w:color w:val="333333"/>
                <w:sz w:val="24"/>
                <w:szCs w:val="24"/>
              </w:rPr>
            </w:pPr>
            <w:r>
              <w:rPr>
                <w:rStyle w:val="5"/>
                <w:rFonts w:hint="eastAsia" w:ascii="微软雅黑" w:hAnsi="微软雅黑" w:eastAsia="微软雅黑" w:cs="微软雅黑"/>
                <w:i w:val="0"/>
                <w:caps w:val="0"/>
                <w:color w:val="333333"/>
                <w:spacing w:val="0"/>
                <w:sz w:val="24"/>
                <w:szCs w:val="24"/>
              </w:rPr>
              <w:t>序号　　</w:t>
            </w:r>
          </w:p>
        </w:tc>
        <w:tc>
          <w:tcPr>
            <w:tcW w:w="197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05" w:right="-105" w:firstLine="0"/>
              <w:jc w:val="center"/>
              <w:rPr>
                <w:color w:val="333333"/>
                <w:sz w:val="24"/>
                <w:szCs w:val="24"/>
              </w:rPr>
            </w:pPr>
            <w:r>
              <w:rPr>
                <w:rStyle w:val="5"/>
                <w:rFonts w:hint="eastAsia" w:ascii="微软雅黑" w:hAnsi="微软雅黑" w:eastAsia="微软雅黑" w:cs="微软雅黑"/>
                <w:i w:val="0"/>
                <w:caps w:val="0"/>
                <w:color w:val="333333"/>
                <w:spacing w:val="0"/>
                <w:sz w:val="24"/>
                <w:szCs w:val="24"/>
              </w:rPr>
              <w:t>要   素　　</w:t>
            </w:r>
          </w:p>
        </w:tc>
        <w:tc>
          <w:tcPr>
            <w:tcW w:w="407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color w:val="333333"/>
                <w:sz w:val="24"/>
                <w:szCs w:val="24"/>
              </w:rPr>
            </w:pPr>
            <w:r>
              <w:rPr>
                <w:rStyle w:val="5"/>
                <w:rFonts w:hint="eastAsia" w:ascii="微软雅黑" w:hAnsi="微软雅黑" w:eastAsia="微软雅黑" w:cs="微软雅黑"/>
                <w:i w:val="0"/>
                <w:caps w:val="0"/>
                <w:color w:val="333333"/>
                <w:spacing w:val="0"/>
                <w:sz w:val="24"/>
                <w:szCs w:val="24"/>
              </w:rPr>
              <w:t>量化标准　　</w:t>
            </w:r>
          </w:p>
        </w:tc>
        <w:tc>
          <w:tcPr>
            <w:tcW w:w="157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05" w:right="-105" w:firstLine="0"/>
              <w:jc w:val="center"/>
              <w:rPr>
                <w:color w:val="333333"/>
                <w:sz w:val="24"/>
                <w:szCs w:val="24"/>
              </w:rPr>
            </w:pPr>
            <w:r>
              <w:rPr>
                <w:rStyle w:val="5"/>
                <w:rFonts w:hint="eastAsia" w:ascii="微软雅黑" w:hAnsi="微软雅黑" w:eastAsia="微软雅黑" w:cs="微软雅黑"/>
                <w:i w:val="0"/>
                <w:caps w:val="0"/>
                <w:color w:val="333333"/>
                <w:spacing w:val="0"/>
                <w:sz w:val="24"/>
                <w:szCs w:val="24"/>
              </w:rPr>
              <w:t>备  注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0" w:hRule="atLeast"/>
          <w:jc w:val="center"/>
        </w:trPr>
        <w:tc>
          <w:tcPr>
            <w:tcW w:w="1048"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center"/>
              <w:rPr>
                <w:color w:val="333333"/>
                <w:sz w:val="24"/>
                <w:szCs w:val="24"/>
              </w:rPr>
            </w:pPr>
            <w:r>
              <w:rPr>
                <w:rFonts w:hint="eastAsia" w:ascii="微软雅黑" w:hAnsi="微软雅黑" w:eastAsia="微软雅黑" w:cs="微软雅黑"/>
                <w:i w:val="0"/>
                <w:caps w:val="0"/>
                <w:color w:val="333333"/>
                <w:spacing w:val="0"/>
                <w:sz w:val="24"/>
                <w:szCs w:val="24"/>
              </w:rPr>
              <w:t>1　　</w:t>
            </w:r>
          </w:p>
        </w:tc>
        <w:tc>
          <w:tcPr>
            <w:tcW w:w="1979"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center"/>
              <w:rPr>
                <w:color w:val="333333"/>
                <w:sz w:val="24"/>
                <w:szCs w:val="24"/>
              </w:rPr>
            </w:pPr>
            <w:r>
              <w:rPr>
                <w:rFonts w:hint="eastAsia" w:ascii="微软雅黑" w:hAnsi="微软雅黑" w:eastAsia="微软雅黑" w:cs="微软雅黑"/>
                <w:i w:val="0"/>
                <w:caps w:val="0"/>
                <w:color w:val="333333"/>
                <w:spacing w:val="0"/>
                <w:sz w:val="24"/>
                <w:szCs w:val="24"/>
              </w:rPr>
              <w:t>与其他经济体业务往来证明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center"/>
              <w:rPr>
                <w:color w:val="333333"/>
                <w:sz w:val="24"/>
                <w:szCs w:val="24"/>
              </w:rPr>
            </w:pPr>
            <w:r>
              <w:rPr>
                <w:rFonts w:hint="eastAsia" w:ascii="微软雅黑" w:hAnsi="微软雅黑" w:eastAsia="微软雅黑" w:cs="微软雅黑"/>
                <w:i w:val="0"/>
                <w:caps w:val="0"/>
                <w:color w:val="333333"/>
                <w:spacing w:val="0"/>
                <w:sz w:val="24"/>
                <w:szCs w:val="24"/>
              </w:rPr>
              <w:t>　 　</w:t>
            </w:r>
          </w:p>
        </w:tc>
        <w:tc>
          <w:tcPr>
            <w:tcW w:w="4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0"/>
              <w:rPr>
                <w:color w:val="333333"/>
                <w:sz w:val="24"/>
                <w:szCs w:val="24"/>
              </w:rPr>
            </w:pPr>
            <w:r>
              <w:rPr>
                <w:rStyle w:val="5"/>
                <w:rFonts w:hint="eastAsia" w:ascii="微软雅黑" w:hAnsi="微软雅黑" w:eastAsia="微软雅黑" w:cs="微软雅黑"/>
                <w:i w:val="0"/>
                <w:caps w:val="0"/>
                <w:color w:val="333333"/>
                <w:spacing w:val="0"/>
                <w:sz w:val="24"/>
                <w:szCs w:val="24"/>
              </w:rPr>
              <w:t>加工制造或货物贸易类企业</w:t>
            </w:r>
            <w:r>
              <w:rPr>
                <w:rFonts w:hint="eastAsia" w:ascii="微软雅黑" w:hAnsi="微软雅黑" w:eastAsia="微软雅黑" w:cs="微软雅黑"/>
                <w:i w:val="0"/>
                <w:caps w:val="0"/>
                <w:color w:val="333333"/>
                <w:spacing w:val="0"/>
                <w:sz w:val="24"/>
                <w:szCs w:val="24"/>
              </w:rPr>
              <w:t>：原则上应与我省同类企业上年度总体平均水平相当　　</w:t>
            </w:r>
          </w:p>
        </w:tc>
        <w:tc>
          <w:tcPr>
            <w:tcW w:w="1573"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280"/>
              <w:jc w:val="both"/>
              <w:rPr>
                <w:color w:val="333333"/>
                <w:sz w:val="24"/>
                <w:szCs w:val="24"/>
              </w:rPr>
            </w:pPr>
            <w:r>
              <w:rPr>
                <w:rFonts w:hint="eastAsia" w:ascii="微软雅黑" w:hAnsi="微软雅黑" w:eastAsia="微软雅黑" w:cs="微软雅黑"/>
                <w:i w:val="0"/>
                <w:caps w:val="0"/>
                <w:color w:val="333333"/>
                <w:spacing w:val="0"/>
                <w:sz w:val="24"/>
                <w:szCs w:val="24"/>
              </w:rPr>
              <w:t>第2项量化指标为参考条件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280"/>
              <w:jc w:val="both"/>
              <w:rPr>
                <w:color w:val="333333"/>
                <w:sz w:val="24"/>
                <w:szCs w:val="24"/>
              </w:rPr>
            </w:pPr>
            <w:r>
              <w:rPr>
                <w:rFonts w:hint="eastAsia" w:ascii="微软雅黑" w:hAnsi="微软雅黑" w:eastAsia="微软雅黑" w:cs="微软雅黑"/>
                <w:i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both"/>
              <w:rPr>
                <w:color w:val="333333"/>
                <w:sz w:val="24"/>
                <w:szCs w:val="24"/>
              </w:rPr>
            </w:pPr>
            <w:r>
              <w:rPr>
                <w:rFonts w:hint="eastAsia" w:ascii="微软雅黑" w:hAnsi="微软雅黑" w:eastAsia="微软雅黑" w:cs="微软雅黑"/>
                <w:i w:val="0"/>
                <w:caps w:val="0"/>
                <w:color w:val="333333"/>
                <w:spacing w:val="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0" w:hRule="atLeast"/>
          <w:jc w:val="center"/>
        </w:trPr>
        <w:tc>
          <w:tcPr>
            <w:tcW w:w="1048"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caps w:val="0"/>
                <w:color w:val="000000"/>
                <w:spacing w:val="0"/>
                <w:sz w:val="18"/>
                <w:szCs w:val="18"/>
              </w:rPr>
            </w:pPr>
          </w:p>
        </w:tc>
        <w:tc>
          <w:tcPr>
            <w:tcW w:w="1979"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caps w:val="0"/>
                <w:color w:val="000000"/>
                <w:spacing w:val="0"/>
                <w:sz w:val="18"/>
                <w:szCs w:val="18"/>
              </w:rPr>
            </w:pPr>
          </w:p>
        </w:tc>
        <w:tc>
          <w:tcPr>
            <w:tcW w:w="4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0"/>
              <w:jc w:val="center"/>
              <w:rPr>
                <w:color w:val="333333"/>
                <w:sz w:val="24"/>
                <w:szCs w:val="24"/>
              </w:rPr>
            </w:pPr>
            <w:r>
              <w:rPr>
                <w:rStyle w:val="5"/>
                <w:rFonts w:hint="eastAsia" w:ascii="微软雅黑" w:hAnsi="微软雅黑" w:eastAsia="微软雅黑" w:cs="微软雅黑"/>
                <w:i w:val="0"/>
                <w:caps w:val="0"/>
                <w:color w:val="333333"/>
                <w:spacing w:val="0"/>
                <w:sz w:val="24"/>
                <w:szCs w:val="24"/>
              </w:rPr>
              <w:t>金融、网络科技、教育、物流、旅游、法律、会计以及工程建筑类企业</w:t>
            </w:r>
            <w:r>
              <w:rPr>
                <w:rFonts w:hint="eastAsia" w:ascii="微软雅黑" w:hAnsi="微软雅黑" w:eastAsia="微软雅黑" w:cs="微软雅黑"/>
                <w:i w:val="0"/>
                <w:caps w:val="0"/>
                <w:color w:val="333333"/>
                <w:spacing w:val="0"/>
                <w:sz w:val="24"/>
                <w:szCs w:val="24"/>
              </w:rPr>
              <w:t>：合同或项目计划书以及申请人过去一年曾获发的其他经济体商务类签证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both"/>
              <w:rPr>
                <w:color w:val="333333"/>
                <w:sz w:val="24"/>
                <w:szCs w:val="24"/>
              </w:rPr>
            </w:pPr>
            <w:r>
              <w:rPr>
                <w:rFonts w:hint="eastAsia" w:ascii="微软雅黑" w:hAnsi="微软雅黑" w:eastAsia="微软雅黑" w:cs="微软雅黑"/>
                <w:i w:val="0"/>
                <w:caps w:val="0"/>
                <w:color w:val="333333"/>
                <w:spacing w:val="0"/>
                <w:sz w:val="24"/>
                <w:szCs w:val="24"/>
              </w:rPr>
              <w:t> </w:t>
            </w:r>
          </w:p>
        </w:tc>
        <w:tc>
          <w:tcPr>
            <w:tcW w:w="157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caps w:val="0"/>
                <w:color w:val="00000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5" w:hRule="atLeast"/>
          <w:jc w:val="center"/>
        </w:trPr>
        <w:tc>
          <w:tcPr>
            <w:tcW w:w="10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center"/>
              <w:rPr>
                <w:color w:val="333333"/>
                <w:sz w:val="24"/>
                <w:szCs w:val="24"/>
              </w:rPr>
            </w:pPr>
            <w:r>
              <w:rPr>
                <w:rFonts w:hint="eastAsia" w:ascii="微软雅黑" w:hAnsi="微软雅黑" w:eastAsia="微软雅黑" w:cs="微软雅黑"/>
                <w:i w:val="0"/>
                <w:caps w:val="0"/>
                <w:color w:val="333333"/>
                <w:spacing w:val="0"/>
                <w:sz w:val="24"/>
                <w:szCs w:val="24"/>
              </w:rPr>
              <w:t>2　　</w:t>
            </w:r>
          </w:p>
        </w:tc>
        <w:tc>
          <w:tcPr>
            <w:tcW w:w="19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center"/>
              <w:rPr>
                <w:color w:val="333333"/>
                <w:sz w:val="24"/>
                <w:szCs w:val="24"/>
              </w:rPr>
            </w:pPr>
            <w:r>
              <w:rPr>
                <w:rFonts w:hint="eastAsia" w:ascii="微软雅黑" w:hAnsi="微软雅黑" w:eastAsia="微软雅黑" w:cs="微软雅黑"/>
                <w:i w:val="0"/>
                <w:caps w:val="0"/>
                <w:color w:val="333333"/>
                <w:spacing w:val="0"/>
                <w:sz w:val="24"/>
                <w:szCs w:val="24"/>
              </w:rPr>
              <w:t>员工人数（人）　　</w:t>
            </w:r>
          </w:p>
        </w:tc>
        <w:tc>
          <w:tcPr>
            <w:tcW w:w="4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center"/>
              <w:rPr>
                <w:color w:val="333333"/>
                <w:sz w:val="24"/>
                <w:szCs w:val="24"/>
              </w:rPr>
            </w:pPr>
            <w:r>
              <w:rPr>
                <w:rFonts w:hint="eastAsia" w:ascii="微软雅黑" w:hAnsi="微软雅黑" w:eastAsia="微软雅黑" w:cs="微软雅黑"/>
                <w:i w:val="0"/>
                <w:caps w:val="0"/>
                <w:color w:val="333333"/>
                <w:spacing w:val="0"/>
                <w:sz w:val="24"/>
                <w:szCs w:val="24"/>
              </w:rPr>
              <w:t>不少于20人　　</w:t>
            </w:r>
          </w:p>
        </w:tc>
        <w:tc>
          <w:tcPr>
            <w:tcW w:w="157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caps w:val="0"/>
                <w:color w:val="00000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5" w:hRule="atLeast"/>
          <w:jc w:val="center"/>
        </w:trPr>
        <w:tc>
          <w:tcPr>
            <w:tcW w:w="10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center"/>
              <w:rPr>
                <w:color w:val="333333"/>
                <w:sz w:val="24"/>
                <w:szCs w:val="24"/>
              </w:rPr>
            </w:pPr>
            <w:r>
              <w:rPr>
                <w:rFonts w:hint="eastAsia" w:ascii="微软雅黑" w:hAnsi="微软雅黑" w:eastAsia="微软雅黑" w:cs="微软雅黑"/>
                <w:i w:val="0"/>
                <w:caps w:val="0"/>
                <w:color w:val="333333"/>
                <w:spacing w:val="0"/>
                <w:sz w:val="24"/>
                <w:szCs w:val="24"/>
              </w:rPr>
              <w:t>3　　</w:t>
            </w:r>
          </w:p>
        </w:tc>
        <w:tc>
          <w:tcPr>
            <w:tcW w:w="19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center"/>
              <w:rPr>
                <w:color w:val="333333"/>
                <w:sz w:val="24"/>
                <w:szCs w:val="24"/>
              </w:rPr>
            </w:pPr>
            <w:r>
              <w:rPr>
                <w:rFonts w:hint="eastAsia" w:ascii="微软雅黑" w:hAnsi="微软雅黑" w:eastAsia="微软雅黑" w:cs="微软雅黑"/>
                <w:i w:val="0"/>
                <w:caps w:val="0"/>
                <w:color w:val="333333"/>
                <w:spacing w:val="0"/>
                <w:sz w:val="24"/>
                <w:szCs w:val="24"/>
              </w:rPr>
              <w:t>上年度纳税情况　　</w:t>
            </w:r>
          </w:p>
        </w:tc>
        <w:tc>
          <w:tcPr>
            <w:tcW w:w="4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center"/>
              <w:rPr>
                <w:color w:val="333333"/>
                <w:sz w:val="24"/>
                <w:szCs w:val="24"/>
              </w:rPr>
            </w:pPr>
            <w:r>
              <w:rPr>
                <w:rFonts w:hint="eastAsia" w:ascii="微软雅黑" w:hAnsi="微软雅黑" w:eastAsia="微软雅黑" w:cs="微软雅黑"/>
                <w:i w:val="0"/>
                <w:caps w:val="0"/>
                <w:color w:val="333333"/>
                <w:spacing w:val="0"/>
                <w:sz w:val="24"/>
                <w:szCs w:val="24"/>
              </w:rPr>
              <w:t>完成依法纳税　　</w:t>
            </w:r>
          </w:p>
        </w:tc>
        <w:tc>
          <w:tcPr>
            <w:tcW w:w="157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caps w:val="0"/>
                <w:color w:val="00000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5" w:hRule="atLeast"/>
          <w:jc w:val="center"/>
        </w:trPr>
        <w:tc>
          <w:tcPr>
            <w:tcW w:w="10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center"/>
              <w:rPr>
                <w:color w:val="333333"/>
                <w:sz w:val="24"/>
                <w:szCs w:val="24"/>
              </w:rPr>
            </w:pPr>
            <w:r>
              <w:rPr>
                <w:rFonts w:hint="eastAsia" w:ascii="微软雅黑" w:hAnsi="微软雅黑" w:eastAsia="微软雅黑" w:cs="微软雅黑"/>
                <w:i w:val="0"/>
                <w:caps w:val="0"/>
                <w:color w:val="333333"/>
                <w:spacing w:val="0"/>
                <w:sz w:val="24"/>
                <w:szCs w:val="24"/>
              </w:rPr>
              <w:t>4　　</w:t>
            </w:r>
          </w:p>
        </w:tc>
        <w:tc>
          <w:tcPr>
            <w:tcW w:w="19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center"/>
              <w:rPr>
                <w:color w:val="333333"/>
                <w:sz w:val="24"/>
                <w:szCs w:val="24"/>
              </w:rPr>
            </w:pPr>
            <w:r>
              <w:rPr>
                <w:rFonts w:hint="eastAsia" w:ascii="微软雅黑" w:hAnsi="微软雅黑" w:eastAsia="微软雅黑" w:cs="微软雅黑"/>
                <w:i w:val="0"/>
                <w:caps w:val="0"/>
                <w:color w:val="333333"/>
                <w:spacing w:val="0"/>
                <w:sz w:val="24"/>
                <w:szCs w:val="24"/>
              </w:rPr>
              <w:t>在所属企业连续工作最低年限（年）　　</w:t>
            </w:r>
          </w:p>
        </w:tc>
        <w:tc>
          <w:tcPr>
            <w:tcW w:w="40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center"/>
              <w:rPr>
                <w:color w:val="333333"/>
                <w:sz w:val="24"/>
                <w:szCs w:val="24"/>
              </w:rPr>
            </w:pPr>
            <w:r>
              <w:rPr>
                <w:rFonts w:hint="eastAsia" w:ascii="微软雅黑" w:hAnsi="微软雅黑" w:eastAsia="微软雅黑" w:cs="微软雅黑"/>
                <w:i w:val="0"/>
                <w:caps w:val="0"/>
                <w:color w:val="333333"/>
                <w:spacing w:val="0"/>
                <w:sz w:val="24"/>
                <w:szCs w:val="24"/>
              </w:rPr>
              <w:t>6个月　　</w:t>
            </w:r>
          </w:p>
        </w:tc>
        <w:tc>
          <w:tcPr>
            <w:tcW w:w="1573"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caps w:val="0"/>
                <w:color w:val="000000"/>
                <w:spacing w:val="0"/>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F2E8B"/>
    <w:rsid w:val="1898637B"/>
    <w:rsid w:val="45604CBD"/>
    <w:rsid w:val="6F2F2E8B"/>
    <w:rsid w:val="7F373F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2020-08-27T08:27:00Z</dcterms:created>
  <dc:creator>陈桥</dc:creator>
  <cp:lastModifiedBy>Administrator</cp:lastModifiedBy>
  <cp:lastPrinted>2020-08-28T08:44:00Z</cp:lastPrinted>
  <dcterms:modified xsi:type="dcterms:W3CDTF">2020-08-28T09:06:57Z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