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建设用地土壤污染状况调查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报告评审申请表</w:t>
      </w:r>
    </w:p>
    <w:tbl>
      <w:tblPr>
        <w:tblStyle w:val="7"/>
        <w:tblpPr w:leftFromText="180" w:rightFromText="180" w:vertAnchor="text" w:tblpXSpec="center" w:tblpY="1"/>
        <w:tblOverlap w:val="never"/>
        <w:tblW w:w="87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293"/>
        <w:gridCol w:w="1431"/>
        <w:gridCol w:w="1340"/>
        <w:gridCol w:w="1260"/>
        <w:gridCol w:w="15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项目名称</w:t>
            </w:r>
          </w:p>
        </w:tc>
        <w:tc>
          <w:tcPr>
            <w:tcW w:w="684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报告类型</w:t>
            </w:r>
          </w:p>
        </w:tc>
        <w:tc>
          <w:tcPr>
            <w:tcW w:w="684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土壤污染状况初步调查报告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土壤污染状况详细调查报告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联系人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地块类型</w:t>
            </w:r>
          </w:p>
        </w:tc>
        <w:tc>
          <w:tcPr>
            <w:tcW w:w="68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□经土壤污染状况普查、详查、监测、现场检查等方式，表明有土壤污染风险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□用途变更为住宅、公共管理、公共服务用地，变更前应当按照规定进行土壤污染状况调查的地块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土地使用权取得时间（地方人民政府以及有关部门申请的，填写土地使用权收回时间）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 xml:space="preserve">  年  月  日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前土地使用权人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建设用地地点</w:t>
            </w:r>
          </w:p>
        </w:tc>
        <w:tc>
          <w:tcPr>
            <w:tcW w:w="68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 xml:space="preserve">_____省(区、市) _____地区（市、州、盟）__________县(区、市、旗) _____乡(镇) __________街(村)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68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经度：_____° 纬度： _____°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□项目中心□其他（简要说明）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四至范围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（可另附图）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注明拐点坐标（2000国家大地坐标系）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占地面积（m</w:t>
            </w:r>
            <w:r>
              <w:rPr>
                <w:rFonts w:hint="default" w:ascii="Times New Roman" w:hAnsi="Times New Roman" w:cs="Times New Roman"/>
                <w:kern w:val="0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</w:rPr>
              <w:t>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行业类别（现状为工矿用地的填写该栏）</w:t>
            </w:r>
          </w:p>
        </w:tc>
        <w:tc>
          <w:tcPr>
            <w:tcW w:w="68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□有色金属冶炼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□</w:t>
            </w:r>
            <w:r>
              <w:rPr>
                <w:rFonts w:hint="eastAsia" w:cs="Times New Roman"/>
                <w:kern w:val="0"/>
                <w:lang w:eastAsia="zh-CN"/>
              </w:rPr>
              <w:t>有色金属矿采选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</w:rPr>
              <w:t>□石油加工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□化工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□焦化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</w:rPr>
              <w:t>□电镀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</w:rPr>
              <w:t>□</w:t>
            </w:r>
            <w:r>
              <w:rPr>
                <w:rFonts w:hint="eastAsia" w:cs="Times New Roman"/>
                <w:kern w:val="0"/>
                <w:lang w:eastAsia="zh-CN"/>
              </w:rPr>
              <w:t>医药制造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□</w:t>
            </w:r>
            <w:r>
              <w:rPr>
                <w:rFonts w:hint="eastAsia" w:cs="Times New Roman"/>
                <w:kern w:val="0"/>
                <w:lang w:eastAsia="zh-CN"/>
              </w:rPr>
              <w:t>废旧电子拆解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□制革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□</w:t>
            </w:r>
            <w:r>
              <w:rPr>
                <w:rFonts w:hint="eastAsia" w:cs="Times New Roman"/>
                <w:kern w:val="0"/>
                <w:lang w:eastAsia="zh-CN"/>
              </w:rPr>
              <w:t>燃气生产和供应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</w:t>
            </w:r>
            <w:r>
              <w:rPr>
                <w:rFonts w:hint="eastAsia" w:cs="Times New Roman"/>
                <w:kern w:val="0"/>
                <w:lang w:eastAsia="zh-CN"/>
              </w:rPr>
              <w:t>火力发电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□危险废物贮存、利用、处置活动用地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□</w:t>
            </w:r>
            <w:r>
              <w:rPr>
                <w:rFonts w:hint="eastAsia" w:cs="Times New Roman"/>
                <w:kern w:val="0"/>
                <w:lang w:eastAsia="zh-CN"/>
              </w:rPr>
              <w:t>垃圾填埋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</w:t>
            </w:r>
            <w:r>
              <w:rPr>
                <w:rFonts w:hint="eastAsia" w:cs="Times New Roman"/>
                <w:kern w:val="0"/>
                <w:lang w:eastAsia="zh-CN"/>
              </w:rPr>
              <w:t>垃圾焚烧厂和污泥处理处置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□</w:t>
            </w:r>
            <w:r>
              <w:rPr>
                <w:rFonts w:hint="eastAsia" w:cs="Times New Roman"/>
                <w:kern w:val="0"/>
                <w:lang w:eastAsia="zh-CN"/>
              </w:rPr>
              <w:t>铅酸蓄电池制造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□其他_____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有关用地审批和规划许可情况</w:t>
            </w:r>
          </w:p>
        </w:tc>
        <w:tc>
          <w:tcPr>
            <w:tcW w:w="68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□已依法办理建设用地审批手续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□已核发建设用地规划许可证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□已核发建设工程规划许可证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规划用途</w:t>
            </w:r>
          </w:p>
        </w:tc>
        <w:tc>
          <w:tcPr>
            <w:tcW w:w="68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□第一类用地：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包括GB50137规定的□居住用地R □中小学用地A33□医疗卫生用地A5 □社会福利设施用地A6 □公园绿地G1中的社区公园或者儿童公园用地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□第二类用地：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包括GB50137规定的□工业用地M □物流仓储用地W □商业服务业设施用地B □道路与交通设施用地S □公共设施用地U □公共管理与公共服务用地A（A33、A5、A6除外）□绿地与广场用地G（G1中的社区公园或者儿童公园用地除外）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□不确定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报告主要结论</w:t>
            </w:r>
          </w:p>
        </w:tc>
        <w:tc>
          <w:tcPr>
            <w:tcW w:w="684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（可另附页）</w:t>
            </w:r>
          </w:p>
        </w:tc>
      </w:tr>
    </w:tbl>
    <w:p>
      <w:pPr>
        <w:widowControl/>
        <w:adjustRightInd w:val="0"/>
        <w:snapToGrid w:val="0"/>
        <w:spacing w:beforeLines="80" w:line="288" w:lineRule="auto"/>
        <w:ind w:left="0" w:leftChars="0" w:firstLine="0" w:firstLineChars="0"/>
        <w:jc w:val="righ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申请人：（申请人为单位的盖章，申请人为个人的签字）</w:t>
      </w:r>
    </w:p>
    <w:p>
      <w:pPr>
        <w:widowControl/>
        <w:adjustRightInd w:val="0"/>
        <w:snapToGrid w:val="0"/>
        <w:spacing w:line="288" w:lineRule="auto"/>
        <w:ind w:left="0" w:leftChars="0" w:firstLine="0" w:firstLineChars="0"/>
        <w:jc w:val="righ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申请日期： </w:t>
      </w:r>
      <w:r>
        <w:rPr>
          <w:rFonts w:hint="eastAsia" w:cs="Times New Roman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</w:rPr>
        <w:t xml:space="preserve">    年 </w:t>
      </w:r>
      <w:r>
        <w:rPr>
          <w:rFonts w:hint="eastAsia" w:cs="Times New Roman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</w:rPr>
        <w:t xml:space="preserve"> 月 </w:t>
      </w:r>
      <w:r>
        <w:rPr>
          <w:rFonts w:hint="eastAsia" w:cs="Times New Roman"/>
          <w:kern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</w:rPr>
        <w:t xml:space="preserve"> 日</w:t>
      </w:r>
    </w:p>
    <w:p>
      <w:pPr>
        <w:adjustRightInd w:val="0"/>
        <w:snapToGrid w:val="0"/>
        <w:spacing w:line="408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EAF2F7"/>
    <w:multiLevelType w:val="multilevel"/>
    <w:tmpl w:val="BBEAF2F7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425" w:hanging="425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37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2C69"/>
    <w:rsid w:val="01DA0784"/>
    <w:rsid w:val="02A85F67"/>
    <w:rsid w:val="035E5AC7"/>
    <w:rsid w:val="03DC311E"/>
    <w:rsid w:val="055C3D4F"/>
    <w:rsid w:val="076001E2"/>
    <w:rsid w:val="078A7E4F"/>
    <w:rsid w:val="081243BA"/>
    <w:rsid w:val="0AD20ED3"/>
    <w:rsid w:val="0BE6667E"/>
    <w:rsid w:val="105123A8"/>
    <w:rsid w:val="11910251"/>
    <w:rsid w:val="1231582E"/>
    <w:rsid w:val="12DD4729"/>
    <w:rsid w:val="13AD1151"/>
    <w:rsid w:val="142764AD"/>
    <w:rsid w:val="16455A6B"/>
    <w:rsid w:val="1B3E6734"/>
    <w:rsid w:val="1D2813BE"/>
    <w:rsid w:val="1E187C63"/>
    <w:rsid w:val="1ECB2C69"/>
    <w:rsid w:val="1FBA6E93"/>
    <w:rsid w:val="23513A97"/>
    <w:rsid w:val="24016A2E"/>
    <w:rsid w:val="245408F6"/>
    <w:rsid w:val="2463524D"/>
    <w:rsid w:val="246D5368"/>
    <w:rsid w:val="251163CC"/>
    <w:rsid w:val="25EA7334"/>
    <w:rsid w:val="27657718"/>
    <w:rsid w:val="28C930E7"/>
    <w:rsid w:val="294A3445"/>
    <w:rsid w:val="2D6071D5"/>
    <w:rsid w:val="2EED54F9"/>
    <w:rsid w:val="30FE4712"/>
    <w:rsid w:val="32174670"/>
    <w:rsid w:val="32DD1B79"/>
    <w:rsid w:val="350C029F"/>
    <w:rsid w:val="36A5788F"/>
    <w:rsid w:val="3B657843"/>
    <w:rsid w:val="3B8F7E22"/>
    <w:rsid w:val="3BF45D61"/>
    <w:rsid w:val="3EAA7367"/>
    <w:rsid w:val="4043260B"/>
    <w:rsid w:val="42B552B4"/>
    <w:rsid w:val="49947A00"/>
    <w:rsid w:val="49DB1BE5"/>
    <w:rsid w:val="4A3C2AA2"/>
    <w:rsid w:val="4CAD3B15"/>
    <w:rsid w:val="51630807"/>
    <w:rsid w:val="51A54CC1"/>
    <w:rsid w:val="535E4425"/>
    <w:rsid w:val="55D86D07"/>
    <w:rsid w:val="58553553"/>
    <w:rsid w:val="5945170F"/>
    <w:rsid w:val="5A1A224A"/>
    <w:rsid w:val="5A237471"/>
    <w:rsid w:val="5AC63203"/>
    <w:rsid w:val="5D5B6428"/>
    <w:rsid w:val="5E825A1E"/>
    <w:rsid w:val="6359270D"/>
    <w:rsid w:val="6359692C"/>
    <w:rsid w:val="64766385"/>
    <w:rsid w:val="66B46A99"/>
    <w:rsid w:val="67EC0F03"/>
    <w:rsid w:val="695B259A"/>
    <w:rsid w:val="6A962A43"/>
    <w:rsid w:val="6B5B0B85"/>
    <w:rsid w:val="6B917817"/>
    <w:rsid w:val="6CE00305"/>
    <w:rsid w:val="6CEF7B6D"/>
    <w:rsid w:val="6D375626"/>
    <w:rsid w:val="6F546C97"/>
    <w:rsid w:val="70A419BF"/>
    <w:rsid w:val="715006A9"/>
    <w:rsid w:val="7360570E"/>
    <w:rsid w:val="74877144"/>
    <w:rsid w:val="74923009"/>
    <w:rsid w:val="749271C2"/>
    <w:rsid w:val="749F064F"/>
    <w:rsid w:val="75490E32"/>
    <w:rsid w:val="76B713A3"/>
    <w:rsid w:val="77466289"/>
    <w:rsid w:val="78E31750"/>
    <w:rsid w:val="79EF249C"/>
    <w:rsid w:val="7AD50B0A"/>
    <w:rsid w:val="7AF45E93"/>
    <w:rsid w:val="7B5D0332"/>
    <w:rsid w:val="7BD80932"/>
    <w:rsid w:val="7CD46A91"/>
    <w:rsid w:val="7F8A607A"/>
    <w:rsid w:val="7FB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80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1"/>
    </w:pPr>
    <w:rPr>
      <w:b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12" w:firstLineChars="200"/>
      <w:outlineLvl w:val="2"/>
    </w:pPr>
    <w:rPr>
      <w:rFonts w:cs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jc w:val="center"/>
      <w:outlineLvl w:val="3"/>
    </w:pPr>
    <w:rPr>
      <w:rFonts w:ascii="Times New Roman" w:hAnsi="Times New Roman"/>
      <w:b/>
      <w:bCs/>
      <w:kern w:val="2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2020-05-18T03:29:00Z</dcterms:created>
  <dc:creator>tanqian</dc:creator>
  <cp:lastModifiedBy>曾凯</cp:lastModifiedBy>
  <dcterms:modified xsi:type="dcterms:W3CDTF">2020-07-07T08:33:43Z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