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方正小标宋简体" w:hAnsi="方正小标宋简体" w:eastAsia="方正小标宋简体" w:cs="方正小标宋简体"/>
          <w:b w:val="0"/>
          <w:i w:val="0"/>
          <w:caps w:val="0"/>
          <w:color w:val="000000"/>
          <w:spacing w:val="0"/>
          <w:kern w:val="0"/>
          <w:sz w:val="44"/>
          <w:szCs w:val="44"/>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方正小标宋简体" w:hAnsi="方正小标宋简体" w:eastAsia="方正小标宋简体" w:cs="方正小标宋简体"/>
          <w:b w:val="0"/>
          <w:i w:val="0"/>
          <w:caps w:val="0"/>
          <w:color w:val="000000"/>
          <w:spacing w:val="0"/>
          <w:kern w:val="0"/>
          <w:sz w:val="44"/>
          <w:szCs w:val="44"/>
          <w:u w:val="none"/>
          <w:lang w:val="en-US" w:eastAsia="zh-CN" w:bidi="ar"/>
        </w:rPr>
      </w:pPr>
      <w:r>
        <w:rPr>
          <w:rFonts w:hint="eastAsia" w:ascii="方正小标宋简体" w:hAnsi="方正小标宋简体" w:eastAsia="方正小标宋简体" w:cs="方正小标宋简体"/>
          <w:b w:val="0"/>
          <w:i w:val="0"/>
          <w:caps w:val="0"/>
          <w:color w:val="000000"/>
          <w:spacing w:val="0"/>
          <w:kern w:val="0"/>
          <w:sz w:val="44"/>
          <w:szCs w:val="44"/>
          <w:u w:val="none"/>
          <w:lang w:val="en-US" w:eastAsia="zh-CN" w:bidi="ar"/>
        </w:rPr>
        <w:t>韶关市建设工程规划批后监督管理办法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仿宋_GB2312" w:hAnsi="仿宋_GB2312" w:eastAsia="仿宋_GB2312" w:cs="仿宋_GB2312"/>
          <w:b w:val="0"/>
          <w:i w:val="0"/>
          <w:caps w:val="0"/>
          <w:color w:val="000000"/>
          <w:spacing w:val="0"/>
          <w:kern w:val="0"/>
          <w:sz w:val="32"/>
          <w:szCs w:val="32"/>
          <w:u w:val="none"/>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640" w:firstLineChars="2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val="0"/>
          <w:i w:val="0"/>
          <w:caps w:val="0"/>
          <w:color w:val="000000"/>
          <w:spacing w:val="0"/>
          <w:kern w:val="0"/>
          <w:sz w:val="32"/>
          <w:szCs w:val="32"/>
          <w:u w:val="none"/>
          <w:lang w:val="en-US" w:eastAsia="zh-CN" w:bidi="ar"/>
        </w:rPr>
        <w:t xml:space="preserve">第一条 </w:t>
      </w:r>
      <w:r>
        <w:rPr>
          <w:rFonts w:hint="eastAsia" w:ascii="仿宋_GB2312" w:hAnsi="仿宋_GB2312" w:eastAsia="仿宋_GB2312" w:cs="仿宋_GB2312"/>
          <w:b w:val="0"/>
          <w:i w:val="0"/>
          <w:caps w:val="0"/>
          <w:color w:val="000000"/>
          <w:spacing w:val="0"/>
          <w:kern w:val="0"/>
          <w:sz w:val="32"/>
          <w:szCs w:val="32"/>
          <w:u w:val="none"/>
          <w:lang w:val="en-US" w:eastAsia="zh-CN" w:bidi="ar"/>
        </w:rPr>
        <w:t xml:space="preserve"> 为规范建设工程批后监管，确保各类在建工程按照规划审批文件要求和批准的建设工程设计方案及规划</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条件进行建设，根据《中华人民共和国城乡规划法》、《广东省城乡规划条例》等法律法规的规定，结合我市工作实际，制定本办法。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firstLineChars="2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val="0"/>
          <w:bCs/>
          <w:i w:val="0"/>
          <w:caps w:val="0"/>
          <w:color w:val="000000"/>
          <w:spacing w:val="0"/>
          <w:kern w:val="2"/>
          <w:sz w:val="32"/>
          <w:szCs w:val="32"/>
          <w:u w:val="none"/>
          <w:shd w:val="clear" w:color="auto" w:fill="FFFFFF"/>
          <w:lang w:val="en-US" w:eastAsia="zh-CN" w:bidi="ar"/>
        </w:rPr>
        <w:t>第二条</w:t>
      </w:r>
      <w:r>
        <w:rPr>
          <w:rFonts w:hint="eastAsia" w:ascii="黑体" w:hAnsi="黑体" w:eastAsia="黑体" w:cs="黑体"/>
          <w:b/>
          <w:color w:val="auto"/>
          <w:sz w:val="32"/>
          <w:szCs w:val="32"/>
          <w:shd w:val="clear" w:color="auto" w:fill="FFFFFF"/>
          <w:lang w:val="en-US" w:eastAsia="zh-CN"/>
        </w:rPr>
        <w:t xml:space="preserve">  </w:t>
      </w:r>
      <w:r>
        <w:rPr>
          <w:rFonts w:hint="eastAsia" w:ascii="仿宋_GB2312" w:hAnsi="仿宋_GB2312" w:eastAsia="仿宋_GB2312" w:cs="仿宋_GB2312"/>
          <w:b w:val="0"/>
          <w:i w:val="0"/>
          <w:caps w:val="0"/>
          <w:color w:val="000000"/>
          <w:spacing w:val="0"/>
          <w:kern w:val="0"/>
          <w:sz w:val="32"/>
          <w:szCs w:val="32"/>
          <w:u w:val="none"/>
          <w:lang w:val="en-US" w:eastAsia="zh-CN" w:bidi="ar"/>
        </w:rPr>
        <w:t>建设工程规划批后监督管理，是指对已取得《建设工程规划许可证》的各类建设工程规划实施情况，进行监督检查和提出整改措施的行为。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firstLineChars="2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市辖区已取得市自然资源局核发的《建设工程规划许可证》的建设项目，遵守本管理办法。</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firstLineChars="2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val="0"/>
          <w:bCs/>
          <w:color w:val="auto"/>
          <w:sz w:val="32"/>
          <w:szCs w:val="32"/>
          <w:shd w:val="clear" w:color="auto" w:fill="FFFFFF"/>
          <w:lang w:eastAsia="zh-CN"/>
        </w:rPr>
        <w:t>第三条</w:t>
      </w:r>
      <w:r>
        <w:rPr>
          <w:rFonts w:hint="eastAsia" w:ascii="黑体" w:hAnsi="黑体" w:eastAsia="黑体" w:cs="黑体"/>
          <w:b w:val="0"/>
          <w:bCs/>
          <w:color w:val="auto"/>
          <w:sz w:val="32"/>
          <w:szCs w:val="32"/>
          <w:shd w:val="clear" w:color="auto" w:fill="FFFFFF"/>
          <w:lang w:val="en-US" w:eastAsia="zh-CN"/>
        </w:rPr>
        <w:t xml:space="preserve"> </w:t>
      </w:r>
      <w:r>
        <w:rPr>
          <w:rFonts w:hint="eastAsia" w:ascii="黑体" w:hAnsi="黑体" w:eastAsia="黑体" w:cs="黑体"/>
          <w:b/>
          <w:color w:val="auto"/>
          <w:sz w:val="32"/>
          <w:szCs w:val="32"/>
          <w:shd w:val="clear" w:color="auto" w:fill="FFFFFF"/>
          <w:lang w:val="en-US" w:eastAsia="zh-CN"/>
        </w:rPr>
        <w:t xml:space="preserve"> </w:t>
      </w:r>
      <w:r>
        <w:rPr>
          <w:rFonts w:hint="eastAsia" w:ascii="仿宋_GB2312" w:hAnsi="仿宋_GB2312" w:eastAsia="仿宋_GB2312" w:cs="仿宋_GB2312"/>
          <w:b w:val="0"/>
          <w:i w:val="0"/>
          <w:caps w:val="0"/>
          <w:color w:val="000000"/>
          <w:spacing w:val="0"/>
          <w:kern w:val="0"/>
          <w:sz w:val="32"/>
          <w:szCs w:val="32"/>
          <w:u w:val="none"/>
          <w:lang w:val="en-US" w:eastAsia="zh-CN" w:bidi="ar"/>
        </w:rPr>
        <w:t>市自然资源局向建设单位核发《建设工程规划许可证》时，应当同步向建设单位送达《韶关市建设工程规划批后监督管理告知书》。</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firstLineChars="2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val="0"/>
          <w:bCs/>
          <w:i w:val="0"/>
          <w:caps w:val="0"/>
          <w:color w:val="000000"/>
          <w:spacing w:val="0"/>
          <w:kern w:val="2"/>
          <w:sz w:val="32"/>
          <w:szCs w:val="32"/>
          <w:u w:val="none"/>
          <w:shd w:val="clear" w:color="auto" w:fill="FFFFFF"/>
          <w:lang w:val="en-US" w:eastAsia="zh-CN" w:bidi="ar"/>
        </w:rPr>
        <w:t>第四条</w:t>
      </w:r>
      <w:r>
        <w:rPr>
          <w:rFonts w:hint="eastAsia" w:ascii="黑体" w:hAnsi="黑体" w:eastAsia="黑体" w:cs="黑体"/>
          <w:b/>
          <w:i w:val="0"/>
          <w:caps w:val="0"/>
          <w:color w:val="000000"/>
          <w:spacing w:val="0"/>
          <w:kern w:val="2"/>
          <w:sz w:val="32"/>
          <w:szCs w:val="32"/>
          <w:u w:val="none"/>
          <w:shd w:val="clear" w:color="auto" w:fill="FFFFFF"/>
          <w:lang w:val="en-US" w:eastAsia="zh-CN" w:bidi="ar"/>
        </w:rPr>
        <w:t xml:space="preserve">  </w:t>
      </w:r>
      <w:r>
        <w:rPr>
          <w:rFonts w:hint="eastAsia" w:ascii="仿宋_GB2312" w:hAnsi="仿宋_GB2312" w:eastAsia="仿宋_GB2312" w:cs="仿宋_GB2312"/>
          <w:b w:val="0"/>
          <w:i w:val="0"/>
          <w:caps w:val="0"/>
          <w:color w:val="000000"/>
          <w:spacing w:val="0"/>
          <w:kern w:val="0"/>
          <w:sz w:val="32"/>
          <w:szCs w:val="32"/>
          <w:u w:val="none"/>
          <w:lang w:val="en-US" w:eastAsia="zh-CN" w:bidi="ar"/>
        </w:rPr>
        <w:t>在批后监督管理中发现的的违法违规行为，应当及时移送城市管理综合执法部门处理。</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firstLineChars="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val="0"/>
          <w:bCs/>
          <w:i w:val="0"/>
          <w:caps w:val="0"/>
          <w:color w:val="000000"/>
          <w:spacing w:val="0"/>
          <w:kern w:val="2"/>
          <w:sz w:val="32"/>
          <w:szCs w:val="32"/>
          <w:u w:val="none"/>
          <w:shd w:val="clear" w:color="auto" w:fill="FFFFFF"/>
          <w:lang w:val="en-US" w:eastAsia="zh-CN" w:bidi="ar"/>
        </w:rPr>
        <w:t>第五条</w:t>
      </w:r>
      <w:r>
        <w:rPr>
          <w:rFonts w:hint="eastAsia" w:ascii="黑体" w:hAnsi="黑体" w:eastAsia="黑体" w:cs="黑体"/>
          <w:b/>
          <w:color w:val="auto"/>
          <w:sz w:val="32"/>
          <w:szCs w:val="32"/>
          <w:shd w:val="clear" w:color="auto" w:fill="FFFFFF"/>
          <w:lang w:val="en-US" w:eastAsia="zh-CN"/>
        </w:rPr>
        <w:t xml:space="preserve">  </w:t>
      </w:r>
      <w:r>
        <w:rPr>
          <w:rFonts w:hint="eastAsia" w:ascii="仿宋_GB2312" w:hAnsi="仿宋_GB2312" w:eastAsia="仿宋_GB2312" w:cs="仿宋_GB2312"/>
          <w:b w:val="0"/>
          <w:i w:val="0"/>
          <w:caps w:val="0"/>
          <w:color w:val="000000"/>
          <w:spacing w:val="0"/>
          <w:kern w:val="0"/>
          <w:sz w:val="32"/>
          <w:szCs w:val="32"/>
          <w:u w:val="none"/>
          <w:lang w:val="en-US" w:eastAsia="zh-CN" w:bidi="ar"/>
        </w:rPr>
        <w:t>规划审批机构应当及时向监管机构提供建设用地规划许可证、建设工程规划许可证及经审定的建设工程设计方案总平面图、建设工程设计方案建筑单体图，批后监管机构应及时建档、立卷，作为批后监管依据。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firstLineChars="2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val="0"/>
          <w:bCs/>
          <w:i w:val="0"/>
          <w:caps w:val="0"/>
          <w:color w:val="000000"/>
          <w:spacing w:val="0"/>
          <w:kern w:val="2"/>
          <w:sz w:val="32"/>
          <w:szCs w:val="32"/>
          <w:u w:val="none"/>
          <w:shd w:val="clear" w:color="auto" w:fill="FFFFFF"/>
          <w:lang w:val="en-US" w:eastAsia="zh-CN" w:bidi="ar"/>
        </w:rPr>
        <w:t>第六条</w:t>
      </w:r>
      <w:r>
        <w:rPr>
          <w:rFonts w:hint="eastAsia" w:ascii="黑体" w:hAnsi="黑体" w:eastAsia="黑体" w:cs="黑体"/>
          <w:b/>
          <w:color w:val="auto"/>
          <w:sz w:val="32"/>
          <w:szCs w:val="32"/>
          <w:shd w:val="clear" w:color="auto" w:fill="FFFFFF"/>
          <w:lang w:val="en-US" w:eastAsia="zh-CN"/>
        </w:rPr>
        <w:t xml:space="preserve">  </w:t>
      </w:r>
      <w:r>
        <w:rPr>
          <w:rFonts w:hint="eastAsia" w:ascii="仿宋_GB2312" w:hAnsi="仿宋_GB2312" w:eastAsia="仿宋_GB2312" w:cs="仿宋_GB2312"/>
          <w:b w:val="0"/>
          <w:i w:val="0"/>
          <w:caps w:val="0"/>
          <w:color w:val="000000"/>
          <w:spacing w:val="0"/>
          <w:kern w:val="0"/>
          <w:sz w:val="32"/>
          <w:szCs w:val="32"/>
          <w:u w:val="none"/>
          <w:lang w:val="en-US" w:eastAsia="zh-CN" w:bidi="ar"/>
        </w:rPr>
        <w:t>建设工程规划批后监督管理自《建设工程规划许可证》核发之日起至建设工程完成规划条件核实后结束。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firstLineChars="200"/>
        <w:jc w:val="left"/>
        <w:rPr>
          <w:rFonts w:hint="eastAsia" w:ascii="仿宋_GB2312" w:hAnsi="仿宋_GB2312" w:eastAsia="仿宋_GB2312" w:cs="仿宋_GB2312"/>
          <w:sz w:val="32"/>
          <w:szCs w:val="32"/>
          <w:u w:val="none"/>
        </w:rPr>
      </w:pPr>
      <w:r>
        <w:rPr>
          <w:rFonts w:hint="eastAsia" w:ascii="黑体" w:hAnsi="黑体" w:eastAsia="黑体" w:cs="黑体"/>
          <w:b w:val="0"/>
          <w:bCs/>
          <w:i w:val="0"/>
          <w:caps w:val="0"/>
          <w:color w:val="000000"/>
          <w:spacing w:val="0"/>
          <w:kern w:val="2"/>
          <w:sz w:val="32"/>
          <w:szCs w:val="32"/>
          <w:u w:val="none"/>
          <w:shd w:val="clear" w:color="auto" w:fill="FFFFFF"/>
          <w:lang w:val="en-US" w:eastAsia="zh-CN" w:bidi="ar"/>
        </w:rPr>
        <w:t>第七条</w:t>
      </w:r>
      <w:r>
        <w:rPr>
          <w:rFonts w:hint="eastAsia" w:ascii="黑体" w:hAnsi="黑体" w:eastAsia="黑体" w:cs="黑体"/>
          <w:b/>
          <w:color w:val="auto"/>
          <w:sz w:val="32"/>
          <w:szCs w:val="32"/>
          <w:shd w:val="clear" w:color="auto" w:fill="FFFFFF"/>
          <w:lang w:val="en-US" w:eastAsia="zh-CN"/>
        </w:rPr>
        <w:t xml:space="preserve">  </w:t>
      </w:r>
      <w:r>
        <w:rPr>
          <w:rFonts w:hint="eastAsia" w:ascii="仿宋_GB2312" w:hAnsi="仿宋_GB2312" w:eastAsia="仿宋_GB2312" w:cs="仿宋_GB2312"/>
          <w:b w:val="0"/>
          <w:i w:val="0"/>
          <w:caps w:val="0"/>
          <w:color w:val="000000"/>
          <w:spacing w:val="0"/>
          <w:kern w:val="0"/>
          <w:sz w:val="32"/>
          <w:szCs w:val="32"/>
          <w:u w:val="none"/>
          <w:lang w:val="en-US" w:eastAsia="zh-CN" w:bidi="ar"/>
        </w:rPr>
        <w:t>监督管理工作人员应当如实、准确填写《韶关市建设工程规划批后监管跟踪检查表》，全面反映监督检查情况，并由建设单位项目负责人和批后监管责任人共同签字确认，批后监管跟踪检查表存入规划批后监管档案。如建设单位项目负责人因其它原因不在现场的，须授权委托其他工作人员签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firstLineChars="2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建设单位负责人、工作人员拒绝在《韶关市建设工程批后监管跟踪检查表》上签字确认的，检查人员应注明情况并签名后存档。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640" w:firstLineChars="200"/>
        <w:jc w:val="left"/>
        <w:rPr>
          <w:rFonts w:hint="eastAsia" w:ascii="仿宋_GB2312" w:hAnsi="仿宋_GB2312" w:eastAsia="仿宋_GB2312" w:cs="仿宋_GB2312"/>
          <w:b w:val="0"/>
          <w:i w:val="0"/>
          <w:caps w:val="0"/>
          <w:color w:val="auto"/>
          <w:spacing w:val="0"/>
          <w:kern w:val="2"/>
          <w:sz w:val="32"/>
          <w:szCs w:val="32"/>
          <w:u w:val="none"/>
          <w:lang w:val="en-US" w:eastAsia="zh-CN" w:bidi="ar"/>
        </w:rPr>
      </w:pPr>
      <w:r>
        <w:rPr>
          <w:rFonts w:hint="eastAsia" w:ascii="黑体" w:hAnsi="黑体" w:eastAsia="黑体" w:cs="黑体"/>
          <w:b w:val="0"/>
          <w:bCs/>
          <w:i w:val="0"/>
          <w:caps w:val="0"/>
          <w:color w:val="auto"/>
          <w:spacing w:val="0"/>
          <w:kern w:val="2"/>
          <w:sz w:val="32"/>
          <w:szCs w:val="32"/>
          <w:u w:val="none"/>
          <w:shd w:val="clear" w:color="auto" w:fill="FFFFFF"/>
          <w:lang w:val="en-US" w:eastAsia="zh-CN" w:bidi="ar"/>
        </w:rPr>
        <w:t>第八条</w:t>
      </w:r>
      <w:r>
        <w:rPr>
          <w:rFonts w:hint="eastAsia" w:ascii="黑体" w:hAnsi="黑体" w:eastAsia="黑体" w:cs="黑体"/>
          <w:b/>
          <w:color w:val="auto"/>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kern w:val="2"/>
          <w:sz w:val="32"/>
          <w:szCs w:val="32"/>
          <w:u w:val="none"/>
          <w:lang w:val="en-US" w:eastAsia="zh-CN" w:bidi="ar"/>
        </w:rPr>
        <w:t>开展建设工程项目批后监督管理现场检查，应当由二名以上工作人员共同实施，并佩戴相关证件。</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640" w:firstLineChars="2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val="0"/>
          <w:bCs/>
          <w:i w:val="0"/>
          <w:caps w:val="0"/>
          <w:color w:val="auto"/>
          <w:spacing w:val="0"/>
          <w:kern w:val="2"/>
          <w:sz w:val="32"/>
          <w:szCs w:val="32"/>
          <w:u w:val="none"/>
          <w:shd w:val="clear" w:color="auto" w:fill="FFFFFF"/>
          <w:lang w:val="en-US" w:eastAsia="zh-CN" w:bidi="ar"/>
        </w:rPr>
        <w:t>第九条</w:t>
      </w:r>
      <w:r>
        <w:rPr>
          <w:rFonts w:hint="eastAsia" w:ascii="黑体" w:hAnsi="黑体" w:eastAsia="黑体" w:cs="黑体"/>
          <w:b/>
          <w:color w:val="auto"/>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kern w:val="2"/>
          <w:sz w:val="32"/>
          <w:szCs w:val="32"/>
          <w:u w:val="none"/>
          <w:lang w:val="en-US" w:eastAsia="zh-CN" w:bidi="ar"/>
        </w:rPr>
        <w:t>建设单位和施工单位应当主动接受监督检查，不得采用欺骗、回避等手段阻碍规划批后管理，并有义务如实提供相关资料并协助进场。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firstLineChars="200"/>
        <w:jc w:val="left"/>
        <w:rPr>
          <w:rFonts w:hint="eastAsia" w:ascii="仿宋_GB2312" w:hAnsi="仿宋_GB2312" w:eastAsia="仿宋_GB2312" w:cs="仿宋_GB2312"/>
          <w:sz w:val="32"/>
          <w:szCs w:val="32"/>
          <w:u w:val="none"/>
        </w:rPr>
      </w:pPr>
      <w:r>
        <w:rPr>
          <w:rFonts w:hint="eastAsia" w:ascii="黑体" w:hAnsi="黑体" w:eastAsia="黑体" w:cs="黑体"/>
          <w:b w:val="0"/>
          <w:bCs/>
          <w:i w:val="0"/>
          <w:caps w:val="0"/>
          <w:color w:val="000000"/>
          <w:spacing w:val="0"/>
          <w:kern w:val="2"/>
          <w:sz w:val="32"/>
          <w:szCs w:val="32"/>
          <w:u w:val="none"/>
          <w:shd w:val="clear" w:color="auto" w:fill="FFFFFF"/>
          <w:lang w:val="en-US" w:eastAsia="zh-CN" w:bidi="ar"/>
        </w:rPr>
        <w:t>第</w:t>
      </w:r>
      <w:r>
        <w:rPr>
          <w:rFonts w:hint="eastAsia" w:ascii="黑体" w:hAnsi="黑体" w:eastAsia="黑体" w:cs="黑体"/>
          <w:b w:val="0"/>
          <w:bCs/>
          <w:i w:val="0"/>
          <w:caps w:val="0"/>
          <w:color w:val="auto"/>
          <w:spacing w:val="0"/>
          <w:kern w:val="2"/>
          <w:sz w:val="32"/>
          <w:szCs w:val="32"/>
          <w:u w:val="none"/>
          <w:shd w:val="clear" w:color="auto" w:fill="FFFFFF"/>
          <w:lang w:val="en-US" w:eastAsia="zh-CN" w:bidi="ar"/>
        </w:rPr>
        <w:t>十</w:t>
      </w:r>
      <w:r>
        <w:rPr>
          <w:rFonts w:hint="eastAsia" w:ascii="黑体" w:hAnsi="黑体" w:eastAsia="黑体" w:cs="黑体"/>
          <w:b w:val="0"/>
          <w:bCs/>
          <w:i w:val="0"/>
          <w:caps w:val="0"/>
          <w:color w:val="000000"/>
          <w:spacing w:val="0"/>
          <w:kern w:val="2"/>
          <w:sz w:val="32"/>
          <w:szCs w:val="32"/>
          <w:u w:val="none"/>
          <w:shd w:val="clear" w:color="auto" w:fill="FFFFFF"/>
          <w:lang w:val="en-US" w:eastAsia="zh-CN" w:bidi="ar"/>
        </w:rPr>
        <w:t>条</w:t>
      </w:r>
      <w:r>
        <w:rPr>
          <w:rFonts w:hint="eastAsia" w:ascii="黑体" w:hAnsi="黑体" w:eastAsia="黑体" w:cs="黑体"/>
          <w:b/>
          <w:color w:val="auto"/>
          <w:sz w:val="32"/>
          <w:szCs w:val="32"/>
          <w:shd w:val="clear" w:color="auto" w:fill="FFFFFF"/>
          <w:lang w:val="en-US" w:eastAsia="zh-CN"/>
        </w:rPr>
        <w:t xml:space="preserve">  </w:t>
      </w:r>
      <w:r>
        <w:rPr>
          <w:rFonts w:hint="eastAsia" w:ascii="仿宋_GB2312" w:hAnsi="仿宋_GB2312" w:eastAsia="仿宋_GB2312" w:cs="仿宋_GB2312"/>
          <w:b w:val="0"/>
          <w:i w:val="0"/>
          <w:caps w:val="0"/>
          <w:color w:val="000000"/>
          <w:spacing w:val="0"/>
          <w:kern w:val="0"/>
          <w:sz w:val="32"/>
          <w:szCs w:val="32"/>
          <w:u w:val="none"/>
          <w:lang w:val="en-US" w:eastAsia="zh-CN" w:bidi="ar"/>
        </w:rPr>
        <w:t>建设工程规划批后监督管理的内容：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 组织建设工程灰线验线和正负零验线（含室内外正负零层地坪标高）。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（二） 对批准的建设工程项目的基础、地下工程、标准层、平面变化层、屋顶、建筑层数、建筑高度、建筑密度、容积率、绿地率、出入口、市政管线的铺设、建筑外立面、建筑退让以及室外附属设施等环节进行跟踪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（三）对经批准的建设工程竣工后的规划条件进行核实。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（四）对建设单位是否按要求悬挂建设工程规划许可公告牌进行监督。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firstLineChars="200"/>
        <w:jc w:val="left"/>
        <w:rPr>
          <w:rFonts w:hint="eastAsia" w:ascii="仿宋_GB2312" w:hAnsi="仿宋_GB2312" w:eastAsia="仿宋_GB2312" w:cs="仿宋_GB2312"/>
          <w:sz w:val="32"/>
          <w:szCs w:val="32"/>
          <w:u w:val="none"/>
        </w:rPr>
      </w:pPr>
      <w:r>
        <w:rPr>
          <w:rFonts w:hint="eastAsia" w:ascii="黑体" w:hAnsi="黑体" w:eastAsia="黑体" w:cs="黑体"/>
          <w:b w:val="0"/>
          <w:bCs/>
          <w:i w:val="0"/>
          <w:caps w:val="0"/>
          <w:color w:val="000000"/>
          <w:spacing w:val="0"/>
          <w:kern w:val="2"/>
          <w:sz w:val="32"/>
          <w:szCs w:val="32"/>
          <w:u w:val="none"/>
          <w:shd w:val="clear" w:color="auto" w:fill="FFFFFF"/>
          <w:lang w:val="en-US" w:eastAsia="zh-CN" w:bidi="ar"/>
        </w:rPr>
        <w:t>第</w:t>
      </w:r>
      <w:r>
        <w:rPr>
          <w:rFonts w:hint="eastAsia" w:ascii="黑体" w:hAnsi="黑体" w:eastAsia="黑体" w:cs="黑体"/>
          <w:b w:val="0"/>
          <w:bCs/>
          <w:i w:val="0"/>
          <w:caps w:val="0"/>
          <w:color w:val="auto"/>
          <w:spacing w:val="0"/>
          <w:kern w:val="2"/>
          <w:sz w:val="32"/>
          <w:szCs w:val="32"/>
          <w:u w:val="none"/>
          <w:shd w:val="clear" w:color="auto" w:fill="FFFFFF"/>
          <w:lang w:val="en-US" w:eastAsia="zh-CN" w:bidi="ar"/>
        </w:rPr>
        <w:t>十一</w:t>
      </w:r>
      <w:r>
        <w:rPr>
          <w:rFonts w:hint="eastAsia" w:ascii="黑体" w:hAnsi="黑体" w:eastAsia="黑体" w:cs="黑体"/>
          <w:b w:val="0"/>
          <w:bCs/>
          <w:i w:val="0"/>
          <w:caps w:val="0"/>
          <w:color w:val="000000"/>
          <w:spacing w:val="0"/>
          <w:kern w:val="2"/>
          <w:sz w:val="32"/>
          <w:szCs w:val="32"/>
          <w:u w:val="none"/>
          <w:shd w:val="clear" w:color="auto" w:fill="FFFFFF"/>
          <w:lang w:val="en-US" w:eastAsia="zh-CN" w:bidi="ar"/>
        </w:rPr>
        <w:t>条</w:t>
      </w:r>
      <w:r>
        <w:rPr>
          <w:rFonts w:hint="eastAsia" w:ascii="黑体" w:hAnsi="黑体" w:eastAsia="黑体" w:cs="黑体"/>
          <w:b/>
          <w:color w:val="auto"/>
          <w:sz w:val="32"/>
          <w:szCs w:val="32"/>
          <w:shd w:val="clear" w:color="auto" w:fill="FFFFFF"/>
          <w:lang w:val="en-US" w:eastAsia="zh-CN"/>
        </w:rPr>
        <w:t xml:space="preserve">  </w:t>
      </w:r>
      <w:r>
        <w:rPr>
          <w:rFonts w:hint="eastAsia" w:ascii="仿宋_GB2312" w:hAnsi="仿宋_GB2312" w:eastAsia="仿宋_GB2312" w:cs="仿宋_GB2312"/>
          <w:b w:val="0"/>
          <w:i w:val="0"/>
          <w:caps w:val="0"/>
          <w:color w:val="000000"/>
          <w:spacing w:val="0"/>
          <w:kern w:val="0"/>
          <w:sz w:val="32"/>
          <w:szCs w:val="32"/>
          <w:u w:val="none"/>
          <w:lang w:val="en-US" w:eastAsia="zh-CN" w:bidi="ar"/>
        </w:rPr>
        <w:t>建设单位（个人）应根据批准的总平面及建设工程设计方案图制作</w:t>
      </w:r>
      <w:bookmarkStart w:id="0" w:name="_GoBack"/>
      <w:bookmarkEnd w:id="0"/>
      <w:r>
        <w:rPr>
          <w:rFonts w:hint="eastAsia" w:ascii="仿宋_GB2312" w:hAnsi="仿宋_GB2312" w:eastAsia="仿宋_GB2312" w:cs="仿宋_GB2312"/>
          <w:b w:val="0"/>
          <w:i w:val="0"/>
          <w:caps w:val="0"/>
          <w:color w:val="000000"/>
          <w:spacing w:val="0"/>
          <w:kern w:val="0"/>
          <w:sz w:val="32"/>
          <w:szCs w:val="32"/>
          <w:u w:val="none"/>
          <w:lang w:val="en-US" w:eastAsia="zh-CN" w:bidi="ar"/>
        </w:rPr>
        <w:t>规划许可公告牌，设立于施工现场醒目位置，接受社会监督。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公告牌的内容应包括：建设单位名称、项目名称、工程位置、建设规模、建筑层数、建筑面积、建筑高度、容积率、绿地率、建筑密度等主要技术指标、监督举报电话等。公告牌制作的标准以市自然资源局公布的为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firstLineChars="200"/>
        <w:jc w:val="left"/>
        <w:rPr>
          <w:rFonts w:hint="default" w:asciiTheme="minorHAnsi" w:hAnsiTheme="minorHAnsi" w:eastAsiaTheme="minorEastAsia" w:cstheme="minorBidi"/>
          <w:b w:val="0"/>
          <w:i w:val="0"/>
          <w:caps w:val="0"/>
          <w:spacing w:val="0"/>
          <w:kern w:val="2"/>
          <w:sz w:val="21"/>
          <w:szCs w:val="24"/>
          <w:u w:val="none"/>
          <w:lang w:val="en-US" w:eastAsia="zh-CN" w:bidi="ar"/>
        </w:rPr>
      </w:pPr>
      <w:r>
        <w:rPr>
          <w:rFonts w:hint="eastAsia" w:ascii="黑体" w:hAnsi="黑体" w:eastAsia="黑体" w:cs="黑体"/>
          <w:b w:val="0"/>
          <w:bCs/>
          <w:i w:val="0"/>
          <w:caps w:val="0"/>
          <w:color w:val="000000"/>
          <w:spacing w:val="0"/>
          <w:kern w:val="2"/>
          <w:sz w:val="32"/>
          <w:szCs w:val="32"/>
          <w:u w:val="none"/>
          <w:shd w:val="clear" w:color="auto" w:fill="FFFFFF"/>
          <w:lang w:val="en-US" w:eastAsia="zh-CN" w:bidi="ar"/>
        </w:rPr>
        <w:t>第</w:t>
      </w:r>
      <w:r>
        <w:rPr>
          <w:rFonts w:hint="eastAsia" w:ascii="黑体" w:hAnsi="黑体" w:eastAsia="黑体" w:cs="黑体"/>
          <w:b w:val="0"/>
          <w:bCs/>
          <w:i w:val="0"/>
          <w:caps w:val="0"/>
          <w:color w:val="auto"/>
          <w:spacing w:val="0"/>
          <w:kern w:val="2"/>
          <w:sz w:val="32"/>
          <w:szCs w:val="32"/>
          <w:u w:val="none"/>
          <w:shd w:val="clear" w:color="auto" w:fill="FFFFFF"/>
          <w:lang w:val="en-US" w:eastAsia="zh-CN" w:bidi="ar"/>
        </w:rPr>
        <w:t>十二</w:t>
      </w:r>
      <w:r>
        <w:rPr>
          <w:rFonts w:hint="eastAsia" w:ascii="黑体" w:hAnsi="黑体" w:eastAsia="黑体" w:cs="黑体"/>
          <w:b w:val="0"/>
          <w:bCs/>
          <w:i w:val="0"/>
          <w:caps w:val="0"/>
          <w:color w:val="000000"/>
          <w:spacing w:val="0"/>
          <w:kern w:val="2"/>
          <w:sz w:val="32"/>
          <w:szCs w:val="32"/>
          <w:u w:val="none"/>
          <w:shd w:val="clear" w:color="auto" w:fill="FFFFFF"/>
          <w:lang w:val="en-US" w:eastAsia="zh-CN" w:bidi="ar"/>
        </w:rPr>
        <w:t>条</w:t>
      </w:r>
      <w:r>
        <w:rPr>
          <w:rFonts w:hint="eastAsia" w:ascii="黑体" w:hAnsi="黑体" w:eastAsia="黑体" w:cs="黑体"/>
          <w:b/>
          <w:color w:val="auto"/>
          <w:sz w:val="32"/>
          <w:szCs w:val="32"/>
          <w:shd w:val="clear" w:color="auto" w:fill="FFFFFF"/>
          <w:lang w:val="en-US" w:eastAsia="zh-CN"/>
        </w:rPr>
        <w:t xml:space="preserve">  </w:t>
      </w:r>
      <w:r>
        <w:rPr>
          <w:rFonts w:hint="eastAsia" w:ascii="仿宋_GB2312" w:hAnsi="仿宋_GB2312" w:eastAsia="仿宋_GB2312" w:cs="仿宋_GB2312"/>
          <w:b w:val="0"/>
          <w:i w:val="0"/>
          <w:caps w:val="0"/>
          <w:color w:val="000000"/>
          <w:spacing w:val="0"/>
          <w:kern w:val="0"/>
          <w:sz w:val="32"/>
          <w:szCs w:val="32"/>
          <w:u w:val="none"/>
          <w:lang w:val="en-US" w:eastAsia="zh-CN" w:bidi="ar"/>
        </w:rPr>
        <w:t>建设单位（个人）未按照规定设置建设工程规划许可公告牌的，责令限期改正；逾期不改正的，应当移送城市管理综合执法部门处理。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640"/>
        <w:jc w:val="left"/>
        <w:rPr>
          <w:rFonts w:hint="eastAsia" w:ascii="仿宋_GB2312" w:hAnsi="仿宋_GB2312" w:eastAsia="仿宋_GB2312" w:cs="仿宋_GB2312"/>
          <w:b w:val="0"/>
          <w:i w:val="0"/>
          <w:caps w:val="0"/>
          <w:color w:val="000000"/>
          <w:spacing w:val="0"/>
          <w:kern w:val="2"/>
          <w:sz w:val="32"/>
          <w:szCs w:val="32"/>
          <w:u w:val="none"/>
          <w:lang w:val="en-US" w:eastAsia="zh-CN" w:bidi="ar"/>
        </w:rPr>
      </w:pPr>
      <w:r>
        <w:rPr>
          <w:rFonts w:hint="eastAsia" w:ascii="黑体" w:hAnsi="黑体" w:eastAsia="黑体" w:cs="黑体"/>
          <w:b w:val="0"/>
          <w:bCs/>
          <w:i w:val="0"/>
          <w:caps w:val="0"/>
          <w:color w:val="auto"/>
          <w:spacing w:val="0"/>
          <w:kern w:val="2"/>
          <w:sz w:val="32"/>
          <w:szCs w:val="32"/>
          <w:u w:val="none"/>
          <w:shd w:val="clear" w:color="auto" w:fill="FFFFFF"/>
          <w:lang w:val="en-US" w:eastAsia="zh-CN" w:bidi="ar"/>
        </w:rPr>
        <w:t>第十三条</w:t>
      </w:r>
      <w:r>
        <w:rPr>
          <w:rFonts w:hint="eastAsia" w:ascii="黑体" w:hAnsi="黑体" w:eastAsia="黑体" w:cs="黑体"/>
          <w:b/>
          <w:bCs w:val="0"/>
          <w:color w:val="auto"/>
          <w:sz w:val="32"/>
          <w:szCs w:val="32"/>
          <w:shd w:val="clear" w:color="auto" w:fill="FFFFFF"/>
          <w:lang w:val="en-US" w:eastAsia="zh-CN"/>
        </w:rPr>
        <w:t xml:space="preserve">  </w:t>
      </w:r>
      <w:r>
        <w:rPr>
          <w:rFonts w:hint="eastAsia" w:ascii="仿宋_GB2312" w:hAnsi="仿宋_GB2312" w:eastAsia="仿宋_GB2312" w:cs="仿宋_GB2312"/>
          <w:b w:val="0"/>
          <w:i w:val="0"/>
          <w:caps w:val="0"/>
          <w:color w:val="000000"/>
          <w:spacing w:val="0"/>
          <w:kern w:val="2"/>
          <w:sz w:val="32"/>
          <w:szCs w:val="32"/>
          <w:u w:val="none"/>
          <w:lang w:val="en-US" w:eastAsia="zh-CN" w:bidi="ar"/>
        </w:rPr>
        <w:t>建设单位（个人）在领取《建设工程规划许可证》后，方可委托具有相应测绘资质的单位进行放线。建设工程开工前和正负零两个阶段，应当申请对上述环节分别进行验线。验线合格后，建设单位方可进行下阶段施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firstLineChars="200"/>
        <w:jc w:val="left"/>
        <w:rPr>
          <w:rFonts w:hint="eastAsia" w:ascii="仿宋_GB2312" w:hAnsi="仿宋_GB2312" w:eastAsia="仿宋_GB2312" w:cs="仿宋_GB2312"/>
          <w:color w:val="000000"/>
          <w:sz w:val="32"/>
          <w:szCs w:val="32"/>
          <w:u w:val="none"/>
          <w:lang w:bidi="ar"/>
        </w:rPr>
      </w:pPr>
      <w:r>
        <w:rPr>
          <w:rFonts w:hint="eastAsia" w:ascii="黑体" w:hAnsi="黑体" w:eastAsia="黑体" w:cs="黑体"/>
          <w:b w:val="0"/>
          <w:bCs w:val="0"/>
          <w:i w:val="0"/>
          <w:caps w:val="0"/>
          <w:color w:val="000000"/>
          <w:spacing w:val="0"/>
          <w:kern w:val="2"/>
          <w:sz w:val="32"/>
          <w:szCs w:val="32"/>
          <w:u w:val="none"/>
          <w:lang w:val="en-US" w:eastAsia="zh-CN" w:bidi="ar"/>
        </w:rPr>
        <w:t>第十四条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000000"/>
          <w:sz w:val="32"/>
          <w:szCs w:val="32"/>
          <w:u w:val="none"/>
          <w:lang w:bidi="ar"/>
        </w:rPr>
        <w:t>灰线坐标检测成果应与建设工程规划许可的坐标一致，验测点绝对坐标相对于相邻控制点应不大于</w:t>
      </w:r>
      <w:r>
        <w:rPr>
          <w:rFonts w:hint="eastAsia" w:ascii="仿宋_GB2312" w:hAnsi="仿宋_GB2312" w:eastAsia="仿宋_GB2312" w:cs="仿宋_GB2312"/>
          <w:color w:val="000000"/>
          <w:sz w:val="32"/>
          <w:szCs w:val="32"/>
          <w:u w:val="none"/>
          <w:lang w:eastAsia="zh-CN" w:bidi="ar"/>
        </w:rPr>
        <w:t>±</w:t>
      </w:r>
      <w:r>
        <w:rPr>
          <w:rFonts w:hint="eastAsia" w:ascii="仿宋_GB2312" w:hAnsi="仿宋_GB2312" w:eastAsia="仿宋_GB2312" w:cs="仿宋_GB2312"/>
          <w:color w:val="000000"/>
          <w:sz w:val="32"/>
          <w:szCs w:val="32"/>
          <w:u w:val="none"/>
          <w:lang w:bidi="ar"/>
        </w:rPr>
        <w:t>5cm，实验边长与条件边长的较差应控制在</w:t>
      </w:r>
      <w:r>
        <w:rPr>
          <w:rFonts w:hint="eastAsia" w:ascii="仿宋_GB2312" w:hAnsi="仿宋_GB2312" w:eastAsia="仿宋_GB2312" w:cs="仿宋_GB2312"/>
          <w:color w:val="000000"/>
          <w:sz w:val="32"/>
          <w:szCs w:val="32"/>
          <w:u w:val="none"/>
          <w:lang w:eastAsia="zh-CN" w:bidi="ar"/>
        </w:rPr>
        <w:t>±</w:t>
      </w:r>
      <w:r>
        <w:rPr>
          <w:rFonts w:hint="eastAsia" w:ascii="仿宋_GB2312" w:hAnsi="仿宋_GB2312" w:eastAsia="仿宋_GB2312" w:cs="仿宋_GB2312"/>
          <w:color w:val="000000"/>
          <w:sz w:val="32"/>
          <w:szCs w:val="32"/>
          <w:u w:val="none"/>
          <w:lang w:bidi="ar"/>
        </w:rPr>
        <w:t>2cm。</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firstLineChars="200"/>
        <w:jc w:val="left"/>
        <w:rPr>
          <w:rFonts w:hint="default" w:ascii="仿宋_GB2312" w:hAnsi="仿宋_GB2312" w:eastAsia="仿宋_GB2312" w:cs="仿宋_GB2312"/>
          <w:b w:val="0"/>
          <w:i w:val="0"/>
          <w:caps w:val="0"/>
          <w:color w:val="000000"/>
          <w:spacing w:val="0"/>
          <w:kern w:val="2"/>
          <w:sz w:val="32"/>
          <w:szCs w:val="32"/>
          <w:u w:val="none"/>
          <w:lang w:val="en-US" w:eastAsia="zh-CN" w:bidi="ar"/>
        </w:rPr>
      </w:pPr>
      <w:r>
        <w:rPr>
          <w:rFonts w:hint="eastAsia" w:ascii="仿宋_GB2312" w:hAnsi="仿宋_GB2312" w:eastAsia="仿宋_GB2312" w:cs="仿宋_GB2312"/>
          <w:color w:val="000000"/>
          <w:sz w:val="32"/>
          <w:szCs w:val="32"/>
          <w:u w:val="none"/>
          <w:lang w:bidi="ar"/>
        </w:rPr>
        <w:t>正负零坐标点和高程检测成果应与建设工程规划许可的坐标点和高程一致，正负零验测点坐标与许可坐标较差应不大于</w:t>
      </w:r>
      <w:r>
        <w:rPr>
          <w:rFonts w:hint="eastAsia" w:ascii="仿宋_GB2312" w:hAnsi="仿宋_GB2312" w:eastAsia="仿宋_GB2312" w:cs="仿宋_GB2312"/>
          <w:color w:val="000000"/>
          <w:sz w:val="32"/>
          <w:szCs w:val="32"/>
          <w:u w:val="none"/>
          <w:lang w:eastAsia="zh-CN" w:bidi="ar"/>
        </w:rPr>
        <w:t>±</w:t>
      </w:r>
      <w:r>
        <w:rPr>
          <w:rFonts w:hint="eastAsia" w:ascii="仿宋_GB2312" w:hAnsi="仿宋_GB2312" w:eastAsia="仿宋_GB2312" w:cs="仿宋_GB2312"/>
          <w:color w:val="000000"/>
          <w:sz w:val="32"/>
          <w:szCs w:val="32"/>
          <w:u w:val="none"/>
          <w:lang w:bidi="ar"/>
        </w:rPr>
        <w:t>20cm，高程验测成果相对于许可高程应不大于</w:t>
      </w:r>
      <w:r>
        <w:rPr>
          <w:rFonts w:hint="eastAsia" w:ascii="仿宋_GB2312" w:hAnsi="仿宋_GB2312" w:eastAsia="仿宋_GB2312" w:cs="仿宋_GB2312"/>
          <w:color w:val="000000"/>
          <w:sz w:val="32"/>
          <w:szCs w:val="32"/>
          <w:u w:val="none"/>
          <w:lang w:eastAsia="zh-CN" w:bidi="ar"/>
        </w:rPr>
        <w:t>±</w:t>
      </w:r>
      <w:r>
        <w:rPr>
          <w:rFonts w:hint="eastAsia" w:ascii="仿宋_GB2312" w:hAnsi="仿宋_GB2312" w:eastAsia="仿宋_GB2312" w:cs="仿宋_GB2312"/>
          <w:color w:val="000000"/>
          <w:sz w:val="32"/>
          <w:szCs w:val="32"/>
          <w:u w:val="none"/>
          <w:lang w:bidi="ar"/>
        </w:rPr>
        <w:t>14cm。</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firstLineChars="2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val="0"/>
          <w:bCs w:val="0"/>
          <w:i w:val="0"/>
          <w:caps w:val="0"/>
          <w:color w:val="000000"/>
          <w:spacing w:val="0"/>
          <w:kern w:val="2"/>
          <w:sz w:val="32"/>
          <w:szCs w:val="32"/>
          <w:u w:val="none"/>
          <w:lang w:val="en-US" w:eastAsia="zh-CN" w:bidi="ar"/>
        </w:rPr>
        <w:t>第十五条</w:t>
      </w:r>
      <w:r>
        <w:rPr>
          <w:rFonts w:hint="eastAsia" w:ascii="黑体" w:hAnsi="黑体" w:eastAsia="黑体" w:cs="黑体"/>
          <w:b/>
          <w:bCs/>
          <w:color w:val="auto"/>
          <w:sz w:val="32"/>
          <w:szCs w:val="32"/>
          <w:lang w:val="en-US" w:eastAsia="zh-CN"/>
        </w:rPr>
        <w:t xml:space="preserve">  </w:t>
      </w:r>
      <w:r>
        <w:rPr>
          <w:rFonts w:hint="eastAsia" w:ascii="仿宋_GB2312" w:hAnsi="仿宋_GB2312" w:eastAsia="仿宋_GB2312" w:cs="仿宋_GB2312"/>
          <w:b w:val="0"/>
          <w:i w:val="0"/>
          <w:caps w:val="0"/>
          <w:color w:val="000000"/>
          <w:spacing w:val="0"/>
          <w:kern w:val="0"/>
          <w:sz w:val="32"/>
          <w:szCs w:val="32"/>
          <w:u w:val="none"/>
          <w:lang w:val="en-US" w:eastAsia="zh-CN" w:bidi="ar"/>
        </w:rPr>
        <w:t>建设单位（个人）未申请对上述环节进行验线或者验线不合格，而擅自进入下阶段施工的建设单位，由市自然资源局根据《广东省城乡规划条例》第八十三条的规定，责令停止建设、限期改正；逾期不改正的，应当移送城市管理综合执法部门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firstLineChars="200"/>
        <w:jc w:val="left"/>
        <w:rPr>
          <w:rFonts w:hint="eastAsia" w:ascii="仿宋_GB2312" w:hAnsi="仿宋_GB2312" w:eastAsia="仿宋_GB2312" w:cs="仿宋_GB2312"/>
          <w:sz w:val="32"/>
          <w:szCs w:val="32"/>
          <w:u w:val="none"/>
        </w:rPr>
      </w:pPr>
      <w:r>
        <w:rPr>
          <w:rFonts w:hint="eastAsia" w:ascii="黑体" w:hAnsi="黑体" w:eastAsia="黑体" w:cs="黑体"/>
          <w:b w:val="0"/>
          <w:bCs w:val="0"/>
          <w:i w:val="0"/>
          <w:caps w:val="0"/>
          <w:color w:val="000000"/>
          <w:spacing w:val="0"/>
          <w:kern w:val="2"/>
          <w:sz w:val="32"/>
          <w:szCs w:val="32"/>
          <w:u w:val="none"/>
          <w:lang w:val="en-US" w:eastAsia="zh-CN" w:bidi="ar"/>
        </w:rPr>
        <w:t>第十六条</w:t>
      </w:r>
      <w:r>
        <w:rPr>
          <w:rFonts w:hint="eastAsia" w:ascii="黑体" w:hAnsi="黑体" w:eastAsia="黑体" w:cs="黑体"/>
          <w:b/>
          <w:bCs/>
          <w:color w:val="auto"/>
          <w:sz w:val="32"/>
          <w:szCs w:val="32"/>
          <w:lang w:val="en-US" w:eastAsia="zh-CN"/>
        </w:rPr>
        <w:t xml:space="preserve">  </w:t>
      </w:r>
      <w:r>
        <w:rPr>
          <w:rFonts w:hint="eastAsia" w:ascii="仿宋_GB2312" w:hAnsi="仿宋_GB2312" w:eastAsia="仿宋_GB2312" w:cs="仿宋_GB2312"/>
          <w:b w:val="0"/>
          <w:i w:val="0"/>
          <w:caps w:val="0"/>
          <w:color w:val="000000"/>
          <w:spacing w:val="0"/>
          <w:kern w:val="0"/>
          <w:sz w:val="32"/>
          <w:szCs w:val="32"/>
          <w:u w:val="none"/>
          <w:lang w:val="en-US" w:eastAsia="zh-CN" w:bidi="ar"/>
        </w:rPr>
        <w:t>建设单位（个人）或施工单位必须按批准的建设工程设计方案进行施工，不得擅自变更批准的建设工程设计方案，确需变更的，应报原批准机关批准。未经批准机关批准擅自变更批准的建设工程设计方案进行施工的，责令停止建设，限期改正。逾期不改正，移送城市管理综合执法部门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 xml:space="preserve">    </w:t>
      </w:r>
      <w:r>
        <w:rPr>
          <w:rFonts w:hint="eastAsia" w:ascii="黑体" w:hAnsi="黑体" w:eastAsia="黑体" w:cs="黑体"/>
          <w:b w:val="0"/>
          <w:bCs w:val="0"/>
          <w:i w:val="0"/>
          <w:caps w:val="0"/>
          <w:color w:val="000000"/>
          <w:spacing w:val="0"/>
          <w:kern w:val="2"/>
          <w:sz w:val="32"/>
          <w:szCs w:val="32"/>
          <w:u w:val="none"/>
          <w:lang w:val="en-US" w:eastAsia="zh-CN" w:bidi="ar"/>
        </w:rPr>
        <w:t>第十七条</w:t>
      </w:r>
      <w:r>
        <w:rPr>
          <w:rFonts w:hint="eastAsia" w:ascii="黑体" w:hAnsi="黑体" w:eastAsia="黑体" w:cs="黑体"/>
          <w:b/>
          <w:bCs/>
          <w:color w:val="auto"/>
          <w:sz w:val="32"/>
          <w:szCs w:val="32"/>
          <w:lang w:val="en-US" w:eastAsia="zh-CN"/>
        </w:rPr>
        <w:t xml:space="preserve">  </w:t>
      </w:r>
      <w:r>
        <w:rPr>
          <w:rFonts w:hint="eastAsia" w:ascii="仿宋_GB2312" w:hAnsi="仿宋_GB2312" w:eastAsia="仿宋_GB2312" w:cs="仿宋_GB2312"/>
          <w:b w:val="0"/>
          <w:i w:val="0"/>
          <w:caps w:val="0"/>
          <w:color w:val="000000"/>
          <w:spacing w:val="0"/>
          <w:kern w:val="0"/>
          <w:sz w:val="32"/>
          <w:szCs w:val="32"/>
          <w:u w:val="none"/>
          <w:lang w:val="en-US" w:eastAsia="zh-CN" w:bidi="ar"/>
        </w:rPr>
        <w:t>市自然资源局根据建设工程进度，分别对以下阶段进行不定期巡查：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（一）建设工程基础阶段（含地下工程）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（二）主体阶段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（三）外墙装饰阶段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（四）室外附属工程阶段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（五）管网走向、埋深（市政项目）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sz w:val="32"/>
          <w:szCs w:val="32"/>
          <w:u w:val="none"/>
        </w:rPr>
      </w:pPr>
      <w:r>
        <w:rPr>
          <w:rFonts w:hint="eastAsia" w:ascii="黑体" w:hAnsi="黑体" w:eastAsia="黑体" w:cs="黑体"/>
          <w:b w:val="0"/>
          <w:bCs w:val="0"/>
          <w:i w:val="0"/>
          <w:caps w:val="0"/>
          <w:color w:val="000000"/>
          <w:spacing w:val="0"/>
          <w:kern w:val="2"/>
          <w:sz w:val="32"/>
          <w:szCs w:val="32"/>
          <w:u w:val="none"/>
          <w:lang w:val="en-US" w:eastAsia="zh-CN" w:bidi="ar"/>
        </w:rPr>
        <w:t>第十八条</w:t>
      </w:r>
      <w:r>
        <w:rPr>
          <w:rFonts w:hint="eastAsia" w:ascii="黑体" w:hAnsi="黑体" w:eastAsia="黑体" w:cs="黑体"/>
          <w:b/>
          <w:bCs/>
          <w:color w:val="auto"/>
          <w:sz w:val="32"/>
          <w:szCs w:val="32"/>
          <w:lang w:val="en-US" w:eastAsia="zh-CN"/>
        </w:rPr>
        <w:t xml:space="preserve">  </w:t>
      </w:r>
      <w:r>
        <w:rPr>
          <w:rFonts w:hint="eastAsia" w:ascii="仿宋_GB2312" w:hAnsi="仿宋_GB2312" w:eastAsia="仿宋_GB2312" w:cs="仿宋_GB2312"/>
          <w:b w:val="0"/>
          <w:i w:val="0"/>
          <w:caps w:val="0"/>
          <w:color w:val="000000"/>
          <w:spacing w:val="0"/>
          <w:kern w:val="0"/>
          <w:sz w:val="32"/>
          <w:szCs w:val="32"/>
          <w:u w:val="none"/>
          <w:lang w:val="en-US" w:eastAsia="zh-CN" w:bidi="ar"/>
        </w:rPr>
        <w:t>批后监督管理工作人员对规划许可后的在建工程进行巡查，经现场检查不符合规划要求的，由市自然资源局根据《广东省城乡规划条例》第八十条的规定，责令建设单位限期改正，改正后应重新组织检查，对逾期不改正或改正后不符合规划要求的应及时制止，并移送城市管理综合执法部门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val="0"/>
          <w:bCs w:val="0"/>
          <w:i w:val="0"/>
          <w:caps w:val="0"/>
          <w:color w:val="000000"/>
          <w:spacing w:val="0"/>
          <w:kern w:val="2"/>
          <w:sz w:val="32"/>
          <w:szCs w:val="32"/>
          <w:u w:val="none"/>
          <w:lang w:val="en-US" w:eastAsia="zh-CN" w:bidi="ar"/>
        </w:rPr>
        <w:t>第十九条</w:t>
      </w:r>
      <w:r>
        <w:rPr>
          <w:rFonts w:hint="eastAsia" w:ascii="黑体" w:hAnsi="黑体" w:eastAsia="黑体" w:cs="黑体"/>
          <w:b/>
          <w:bCs/>
          <w:color w:val="auto"/>
          <w:sz w:val="32"/>
          <w:szCs w:val="32"/>
          <w:lang w:val="en-US" w:eastAsia="zh-CN"/>
        </w:rPr>
        <w:t xml:space="preserve">  </w:t>
      </w:r>
      <w:r>
        <w:rPr>
          <w:rFonts w:hint="eastAsia" w:ascii="仿宋_GB2312" w:hAnsi="仿宋_GB2312" w:eastAsia="仿宋_GB2312" w:cs="仿宋_GB2312"/>
          <w:b w:val="0"/>
          <w:i w:val="0"/>
          <w:caps w:val="0"/>
          <w:color w:val="000000"/>
          <w:spacing w:val="0"/>
          <w:kern w:val="0"/>
          <w:sz w:val="32"/>
          <w:szCs w:val="32"/>
          <w:u w:val="none"/>
          <w:lang w:val="en-US" w:eastAsia="zh-CN" w:bidi="ar"/>
        </w:rPr>
        <w:t>建设工程竣工后，建设单位必须拆除临时设施，完善室外附属工程及基础设施、公共服务配套设施。市自然资源局通过图文数据技术核查和实地进行规划条件核实，经核实符合规划条件的，核发《建设工程规划条件核实合格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val="0"/>
          <w:bCs w:val="0"/>
          <w:i w:val="0"/>
          <w:caps w:val="0"/>
          <w:color w:val="000000"/>
          <w:spacing w:val="0"/>
          <w:kern w:val="2"/>
          <w:sz w:val="32"/>
          <w:szCs w:val="32"/>
          <w:u w:val="none"/>
          <w:lang w:val="en-US" w:eastAsia="zh-CN" w:bidi="ar"/>
        </w:rPr>
        <w:t>第二十条</w:t>
      </w:r>
      <w:r>
        <w:rPr>
          <w:rFonts w:hint="eastAsia" w:ascii="黑体" w:hAnsi="黑体" w:eastAsia="黑体" w:cs="黑体"/>
          <w:b/>
          <w:bCs/>
          <w:color w:val="auto"/>
          <w:sz w:val="32"/>
          <w:szCs w:val="32"/>
          <w:lang w:val="en-US" w:eastAsia="zh-CN"/>
        </w:rPr>
        <w:t xml:space="preserve">  </w:t>
      </w:r>
      <w:r>
        <w:rPr>
          <w:rFonts w:hint="eastAsia" w:ascii="仿宋_GB2312" w:hAnsi="仿宋_GB2312" w:eastAsia="仿宋_GB2312" w:cs="仿宋_GB2312"/>
          <w:b w:val="0"/>
          <w:i w:val="0"/>
          <w:caps w:val="0"/>
          <w:color w:val="000000"/>
          <w:spacing w:val="0"/>
          <w:kern w:val="0"/>
          <w:sz w:val="32"/>
          <w:szCs w:val="32"/>
          <w:u w:val="none"/>
          <w:lang w:val="en-US" w:eastAsia="zh-CN" w:bidi="ar"/>
        </w:rPr>
        <w:t>市自然资源局在进行规划条件核实时，发现有下列情形之一且未经依法处理的，不予核发《建设工程规划条件核实合格证》。</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未经规划批准擅自改变建筑立面、建筑层数、建筑高度的；</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未经规划批准擅自改变建筑平面尺寸、建筑位置、建筑间距等平面布局的；</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firstLineChars="2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（三）未经规划批准擅自增加规划条件规定的容积率的；</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600" w:right="0" w:firstLine="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（四）未经规划批准擅自改变配套设施的建筑性质、缩</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减建设规模的 ；</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600" w:right="0" w:firstLine="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（五）未拆除规划要求应当拆除的建（构）筑物的；</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600" w:right="0" w:firstLine="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（六）已实施完毕的建设用地边界与批准的规划用地红</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线不一致的。 </w:t>
      </w:r>
    </w:p>
    <w:p>
      <w:pPr>
        <w:spacing w:line="360" w:lineRule="auto"/>
        <w:rPr>
          <w:rFonts w:hint="eastAsia" w:ascii="仿宋_GB2312" w:hAnsi="仿宋_GB2312" w:eastAsia="仿宋_GB2312" w:cs="仿宋_GB2312"/>
          <w:spacing w:val="0"/>
          <w:sz w:val="32"/>
          <w:szCs w:val="32"/>
          <w:lang w:bidi="ar"/>
        </w:rPr>
      </w:pPr>
      <w:r>
        <w:rPr>
          <w:rFonts w:hint="eastAsia" w:ascii="黑体" w:hAnsi="黑体" w:eastAsia="黑体" w:cs="黑体"/>
          <w:b/>
          <w:bCs/>
          <w:color w:val="auto"/>
          <w:spacing w:val="0"/>
          <w:kern w:val="2"/>
          <w:sz w:val="32"/>
          <w:szCs w:val="32"/>
        </w:rPr>
        <w:t> </w:t>
      </w:r>
      <w:r>
        <w:rPr>
          <w:rFonts w:hint="eastAsia" w:ascii="黑体" w:hAnsi="黑体" w:eastAsia="黑体" w:cs="黑体"/>
          <w:b/>
          <w:bCs/>
          <w:color w:val="auto"/>
          <w:spacing w:val="0"/>
          <w:kern w:val="2"/>
          <w:sz w:val="32"/>
          <w:szCs w:val="32"/>
          <w:lang w:val="en-US" w:eastAsia="zh-CN"/>
        </w:rPr>
        <w:t xml:space="preserve">    </w:t>
      </w:r>
      <w:r>
        <w:rPr>
          <w:rStyle w:val="6"/>
          <w:rFonts w:hint="eastAsia" w:ascii="黑体" w:hAnsi="黑体" w:eastAsia="黑体" w:cs="黑体"/>
          <w:bCs/>
          <w:color w:val="auto"/>
          <w:spacing w:val="0"/>
          <w:kern w:val="2"/>
          <w:sz w:val="32"/>
          <w:szCs w:val="32"/>
        </w:rPr>
        <w:t>第</w:t>
      </w:r>
      <w:r>
        <w:rPr>
          <w:rFonts w:hint="eastAsia" w:ascii="黑体" w:hAnsi="黑体" w:eastAsia="黑体" w:cs="黑体"/>
          <w:bCs/>
          <w:color w:val="auto"/>
          <w:spacing w:val="0"/>
          <w:kern w:val="2"/>
          <w:sz w:val="32"/>
          <w:szCs w:val="32"/>
          <w:lang w:eastAsia="zh-CN"/>
        </w:rPr>
        <w:t>二十一</w:t>
      </w:r>
      <w:r>
        <w:rPr>
          <w:rStyle w:val="6"/>
          <w:rFonts w:hint="eastAsia" w:ascii="黑体" w:hAnsi="黑体" w:eastAsia="黑体" w:cs="黑体"/>
          <w:bCs/>
          <w:color w:val="auto"/>
          <w:spacing w:val="0"/>
          <w:kern w:val="2"/>
          <w:sz w:val="32"/>
          <w:szCs w:val="32"/>
        </w:rPr>
        <w:t>条</w:t>
      </w:r>
      <w:r>
        <w:rPr>
          <w:rStyle w:val="6"/>
          <w:rFonts w:hint="eastAsia" w:ascii="黑体" w:hAnsi="黑体" w:eastAsia="黑体" w:cs="黑体"/>
          <w:bCs/>
          <w:color w:val="auto"/>
          <w:spacing w:val="0"/>
          <w:kern w:val="2"/>
          <w:sz w:val="32"/>
          <w:szCs w:val="32"/>
          <w:lang w:val="en-US" w:eastAsia="zh-CN"/>
        </w:rPr>
        <w:t xml:space="preserve">  </w:t>
      </w:r>
      <w:r>
        <w:rPr>
          <w:rFonts w:hint="eastAsia" w:ascii="仿宋_GB2312" w:hAnsi="仿宋_GB2312" w:eastAsia="仿宋_GB2312" w:cs="仿宋_GB2312"/>
          <w:spacing w:val="0"/>
          <w:sz w:val="32"/>
          <w:szCs w:val="32"/>
          <w:lang w:bidi="ar"/>
        </w:rPr>
        <w:t>建设工程符合规划条件以及有关设计规范、技术规定要求，但与规划许可要求不完全一致，属于下列情形之一的，市</w:t>
      </w:r>
      <w:r>
        <w:rPr>
          <w:rFonts w:hint="eastAsia" w:ascii="仿宋_GB2312" w:hAnsi="仿宋_GB2312" w:eastAsia="仿宋_GB2312" w:cs="仿宋_GB2312"/>
          <w:b w:val="0"/>
          <w:i w:val="0"/>
          <w:caps w:val="0"/>
          <w:color w:val="000000"/>
          <w:spacing w:val="0"/>
          <w:kern w:val="0"/>
          <w:sz w:val="32"/>
          <w:szCs w:val="32"/>
          <w:u w:val="none"/>
          <w:lang w:val="en-US" w:eastAsia="zh-CN" w:bidi="ar"/>
        </w:rPr>
        <w:t>自然资源局</w:t>
      </w:r>
      <w:r>
        <w:rPr>
          <w:rFonts w:hint="eastAsia" w:ascii="仿宋_GB2312" w:hAnsi="仿宋_GB2312" w:eastAsia="仿宋_GB2312" w:cs="仿宋_GB2312"/>
          <w:spacing w:val="0"/>
          <w:sz w:val="32"/>
          <w:szCs w:val="32"/>
          <w:lang w:bidi="ar"/>
        </w:rPr>
        <w:t>可核发《</w:t>
      </w:r>
      <w:r>
        <w:rPr>
          <w:rFonts w:hint="eastAsia" w:ascii="仿宋_GB2312" w:hAnsi="仿宋_GB2312" w:eastAsia="仿宋_GB2312" w:cs="仿宋_GB2312"/>
          <w:b w:val="0"/>
          <w:i w:val="0"/>
          <w:caps w:val="0"/>
          <w:color w:val="000000"/>
          <w:spacing w:val="0"/>
          <w:kern w:val="0"/>
          <w:sz w:val="32"/>
          <w:szCs w:val="32"/>
          <w:u w:val="none"/>
          <w:lang w:val="en-US" w:eastAsia="zh-CN" w:bidi="ar"/>
        </w:rPr>
        <w:t>建设工程规划条件核实合格证</w:t>
      </w:r>
      <w:r>
        <w:rPr>
          <w:rFonts w:hint="eastAsia" w:ascii="仿宋_GB2312" w:hAnsi="仿宋_GB2312" w:eastAsia="仿宋_GB2312" w:cs="仿宋_GB2312"/>
          <w:spacing w:val="0"/>
          <w:sz w:val="32"/>
          <w:szCs w:val="32"/>
          <w:lang w:bidi="ar"/>
        </w:rPr>
        <w:t xml:space="preserve">》。 </w:t>
      </w:r>
    </w:p>
    <w:p>
      <w:pPr>
        <w:spacing w:line="360" w:lineRule="auto"/>
        <w:ind w:firstLine="640" w:firstLineChars="200"/>
        <w:rPr>
          <w:rFonts w:hint="eastAsia" w:ascii="仿宋_GB2312" w:hAnsi="仿宋_GB2312" w:eastAsia="仿宋_GB2312" w:cs="仿宋_GB2312"/>
          <w:color w:val="000000"/>
          <w:spacing w:val="0"/>
          <w:kern w:val="2"/>
          <w:sz w:val="32"/>
          <w:szCs w:val="32"/>
          <w:u w:val="none"/>
          <w:lang w:bidi="ar"/>
        </w:rPr>
      </w:pPr>
      <w:r>
        <w:rPr>
          <w:rFonts w:hint="eastAsia" w:ascii="仿宋_GB2312" w:hAnsi="仿宋_GB2312" w:eastAsia="仿宋_GB2312" w:cs="仿宋_GB2312"/>
          <w:color w:val="000000"/>
          <w:spacing w:val="0"/>
          <w:kern w:val="2"/>
          <w:sz w:val="32"/>
          <w:szCs w:val="32"/>
          <w:u w:val="none"/>
          <w:lang w:eastAsia="zh-CN" w:bidi="ar"/>
        </w:rPr>
        <w:t>（一）</w:t>
      </w:r>
      <w:r>
        <w:rPr>
          <w:rFonts w:hint="eastAsia" w:ascii="仿宋_GB2312" w:hAnsi="仿宋_GB2312" w:eastAsia="仿宋_GB2312" w:cs="仿宋_GB2312"/>
          <w:spacing w:val="0"/>
          <w:sz w:val="32"/>
          <w:szCs w:val="32"/>
          <w:lang w:bidi="ar"/>
        </w:rPr>
        <w:t>建筑工程竣工后，在总平面布局、建筑层数不</w:t>
      </w:r>
    </w:p>
    <w:p>
      <w:pPr>
        <w:spacing w:line="360" w:lineRule="auto"/>
        <w:rPr>
          <w:rFonts w:hint="eastAsia" w:ascii="仿宋_GB2312" w:hAnsi="仿宋_GB2312" w:eastAsia="仿宋_GB2312" w:cs="仿宋_GB2312"/>
          <w:spacing w:val="0"/>
          <w:sz w:val="32"/>
          <w:szCs w:val="32"/>
          <w:lang w:bidi="ar"/>
        </w:rPr>
      </w:pPr>
      <w:r>
        <w:rPr>
          <w:rFonts w:hint="eastAsia" w:ascii="仿宋_GB2312" w:hAnsi="仿宋_GB2312" w:eastAsia="仿宋_GB2312" w:cs="仿宋_GB2312"/>
          <w:spacing w:val="0"/>
          <w:sz w:val="32"/>
          <w:szCs w:val="32"/>
          <w:lang w:bidi="ar"/>
        </w:rPr>
        <w:t>变的前提下，</w:t>
      </w:r>
      <w:r>
        <w:rPr>
          <w:rFonts w:hint="eastAsia" w:ascii="仿宋_GB2312" w:hAnsi="仿宋_GB2312" w:eastAsia="仿宋_GB2312" w:cs="仿宋_GB2312"/>
          <w:spacing w:val="0"/>
          <w:sz w:val="32"/>
          <w:szCs w:val="32"/>
          <w:lang w:eastAsia="zh-CN" w:bidi="ar"/>
        </w:rPr>
        <w:t>建筑平面尺寸、建筑高度、</w:t>
      </w:r>
      <w:r>
        <w:rPr>
          <w:rFonts w:hint="eastAsia" w:ascii="仿宋_GB2312" w:hAnsi="仿宋_GB2312" w:eastAsia="仿宋_GB2312" w:cs="仿宋_GB2312"/>
          <w:spacing w:val="0"/>
          <w:sz w:val="32"/>
          <w:szCs w:val="32"/>
          <w:lang w:bidi="ar"/>
        </w:rPr>
        <w:t>建筑间距、建筑退让与规划许可不一致，但符合</w:t>
      </w:r>
      <w:r>
        <w:rPr>
          <w:rFonts w:hint="eastAsia" w:ascii="仿宋_GB2312" w:hAnsi="仿宋_GB2312" w:eastAsia="仿宋_GB2312" w:cs="仿宋_GB2312"/>
          <w:spacing w:val="0"/>
          <w:sz w:val="32"/>
          <w:szCs w:val="32"/>
          <w:lang w:eastAsia="zh-CN" w:bidi="ar"/>
        </w:rPr>
        <w:t>韶关市</w:t>
      </w:r>
      <w:r>
        <w:rPr>
          <w:rFonts w:hint="eastAsia" w:ascii="仿宋_GB2312" w:hAnsi="仿宋_GB2312" w:eastAsia="仿宋_GB2312" w:cs="仿宋_GB2312"/>
          <w:spacing w:val="0"/>
          <w:sz w:val="32"/>
          <w:szCs w:val="32"/>
          <w:lang w:bidi="ar"/>
        </w:rPr>
        <w:t xml:space="preserve">规划管理技术规定的； </w:t>
      </w:r>
    </w:p>
    <w:p>
      <w:pPr>
        <w:spacing w:line="360" w:lineRule="auto"/>
        <w:rPr>
          <w:rFonts w:hint="eastAsia" w:ascii="仿宋_GB2312" w:hAnsi="仿宋_GB2312" w:eastAsia="仿宋_GB2312" w:cs="仿宋_GB2312"/>
          <w:spacing w:val="0"/>
          <w:sz w:val="32"/>
          <w:szCs w:val="32"/>
          <w:lang w:bidi="ar"/>
        </w:rPr>
      </w:pPr>
      <w:r>
        <w:rPr>
          <w:rFonts w:hint="eastAsia" w:ascii="仿宋_GB2312" w:hAnsi="仿宋_GB2312" w:eastAsia="仿宋_GB2312" w:cs="仿宋_GB2312"/>
          <w:spacing w:val="0"/>
          <w:sz w:val="32"/>
          <w:szCs w:val="32"/>
          <w:lang w:bidi="ar"/>
        </w:rPr>
        <w:t>    </w:t>
      </w:r>
      <w:r>
        <w:rPr>
          <w:rFonts w:hint="eastAsia" w:ascii="仿宋_GB2312" w:hAnsi="仿宋_GB2312" w:eastAsia="仿宋_GB2312" w:cs="仿宋_GB2312"/>
          <w:spacing w:val="0"/>
          <w:sz w:val="32"/>
          <w:szCs w:val="32"/>
          <w:lang w:val="en-US" w:eastAsia="zh-CN" w:bidi="ar"/>
        </w:rPr>
        <w:t xml:space="preserve"> </w:t>
      </w:r>
      <w:r>
        <w:rPr>
          <w:rFonts w:hint="eastAsia" w:ascii="仿宋_GB2312" w:hAnsi="仿宋_GB2312" w:eastAsia="仿宋_GB2312" w:cs="仿宋_GB2312"/>
          <w:spacing w:val="0"/>
          <w:sz w:val="32"/>
          <w:szCs w:val="32"/>
          <w:lang w:bidi="ar"/>
        </w:rPr>
        <w:t>（二）社区用房、物管用房、</w:t>
      </w:r>
      <w:r>
        <w:rPr>
          <w:rFonts w:hint="eastAsia" w:ascii="仿宋_GB2312" w:hAnsi="仿宋_GB2312" w:eastAsia="仿宋_GB2312" w:cs="仿宋_GB2312"/>
          <w:spacing w:val="0"/>
          <w:sz w:val="32"/>
          <w:szCs w:val="32"/>
          <w:lang w:eastAsia="zh-CN" w:bidi="ar"/>
        </w:rPr>
        <w:t>文化活动中心、体育活动用房、垃圾房、</w:t>
      </w:r>
      <w:r>
        <w:rPr>
          <w:rFonts w:hint="eastAsia" w:ascii="仿宋_GB2312" w:hAnsi="仿宋_GB2312" w:eastAsia="仿宋_GB2312" w:cs="仿宋_GB2312"/>
          <w:spacing w:val="0"/>
          <w:sz w:val="32"/>
          <w:szCs w:val="32"/>
          <w:lang w:bidi="ar"/>
        </w:rPr>
        <w:t>公厕、门卫室等配套</w:t>
      </w:r>
      <w:r>
        <w:rPr>
          <w:rFonts w:hint="eastAsia" w:ascii="仿宋_GB2312" w:hAnsi="仿宋_GB2312" w:eastAsia="仿宋_GB2312" w:cs="仿宋_GB2312"/>
          <w:spacing w:val="0"/>
          <w:sz w:val="32"/>
          <w:szCs w:val="32"/>
          <w:lang w:eastAsia="zh-CN" w:bidi="ar"/>
        </w:rPr>
        <w:t>设施</w:t>
      </w:r>
      <w:r>
        <w:rPr>
          <w:rFonts w:hint="eastAsia" w:ascii="仿宋_GB2312" w:hAnsi="仿宋_GB2312" w:eastAsia="仿宋_GB2312" w:cs="仿宋_GB2312"/>
          <w:spacing w:val="0"/>
          <w:sz w:val="32"/>
          <w:szCs w:val="32"/>
          <w:lang w:bidi="ar"/>
        </w:rPr>
        <w:t>按照</w:t>
      </w:r>
      <w:r>
        <w:rPr>
          <w:rFonts w:hint="eastAsia" w:ascii="仿宋_GB2312" w:hAnsi="仿宋_GB2312" w:eastAsia="仿宋_GB2312" w:cs="仿宋_GB2312"/>
          <w:spacing w:val="0"/>
          <w:sz w:val="32"/>
          <w:szCs w:val="32"/>
          <w:lang w:eastAsia="zh-CN" w:bidi="ar"/>
        </w:rPr>
        <w:t>审定的建设工程设计方案建设</w:t>
      </w:r>
      <w:r>
        <w:rPr>
          <w:rFonts w:hint="eastAsia" w:ascii="仿宋_GB2312" w:hAnsi="仿宋_GB2312" w:eastAsia="仿宋_GB2312" w:cs="仿宋_GB2312"/>
          <w:spacing w:val="0"/>
          <w:sz w:val="32"/>
          <w:szCs w:val="32"/>
          <w:lang w:bidi="ar"/>
        </w:rPr>
        <w:t>竣工，</w:t>
      </w:r>
      <w:r>
        <w:rPr>
          <w:rFonts w:hint="eastAsia" w:ascii="仿宋_GB2312" w:hAnsi="仿宋_GB2312" w:eastAsia="仿宋_GB2312" w:cs="仿宋_GB2312"/>
          <w:spacing w:val="0"/>
          <w:sz w:val="32"/>
          <w:szCs w:val="32"/>
          <w:lang w:eastAsia="zh-CN" w:bidi="ar"/>
        </w:rPr>
        <w:t>实际建筑面积</w:t>
      </w:r>
      <w:r>
        <w:rPr>
          <w:rFonts w:hint="eastAsia" w:ascii="仿宋_GB2312" w:hAnsi="仿宋_GB2312" w:eastAsia="仿宋_GB2312" w:cs="仿宋_GB2312"/>
          <w:spacing w:val="0"/>
          <w:sz w:val="32"/>
          <w:szCs w:val="32"/>
          <w:lang w:bidi="ar"/>
        </w:rPr>
        <w:t xml:space="preserve">小于规划许可面积但符合规划条件的； </w:t>
      </w:r>
    </w:p>
    <w:p>
      <w:pPr>
        <w:spacing w:line="360" w:lineRule="auto"/>
        <w:rPr>
          <w:rFonts w:hint="eastAsia" w:ascii="仿宋_GB2312" w:hAnsi="仿宋_GB2312" w:eastAsia="仿宋_GB2312" w:cs="仿宋_GB2312"/>
          <w:spacing w:val="0"/>
          <w:sz w:val="32"/>
          <w:szCs w:val="32"/>
          <w:lang w:eastAsia="zh-CN" w:bidi="ar"/>
        </w:rPr>
      </w:pPr>
      <w:r>
        <w:rPr>
          <w:rFonts w:hint="eastAsia" w:ascii="仿宋_GB2312" w:hAnsi="仿宋_GB2312" w:eastAsia="仿宋_GB2312" w:cs="仿宋_GB2312"/>
          <w:spacing w:val="0"/>
          <w:sz w:val="32"/>
          <w:szCs w:val="32"/>
          <w:lang w:bidi="ar"/>
        </w:rPr>
        <w:t>  </w:t>
      </w:r>
      <w:r>
        <w:rPr>
          <w:rFonts w:hint="eastAsia" w:ascii="仿宋_GB2312" w:hAnsi="仿宋_GB2312" w:eastAsia="仿宋_GB2312" w:cs="仿宋_GB2312"/>
          <w:spacing w:val="0"/>
          <w:sz w:val="32"/>
          <w:szCs w:val="32"/>
          <w:lang w:eastAsia="zh-CN" w:bidi="ar"/>
        </w:rPr>
        <w:t xml:space="preserve"> </w:t>
      </w:r>
      <w:r>
        <w:rPr>
          <w:rFonts w:hint="eastAsia" w:ascii="仿宋_GB2312" w:hAnsi="仿宋_GB2312" w:eastAsia="仿宋_GB2312" w:cs="仿宋_GB2312"/>
          <w:spacing w:val="0"/>
          <w:sz w:val="32"/>
          <w:szCs w:val="32"/>
          <w:lang w:bidi="ar"/>
        </w:rPr>
        <w:t> </w:t>
      </w:r>
      <w:r>
        <w:rPr>
          <w:rFonts w:hint="eastAsia" w:ascii="仿宋_GB2312" w:hAnsi="仿宋_GB2312" w:eastAsia="仿宋_GB2312" w:cs="仿宋_GB2312"/>
          <w:spacing w:val="0"/>
          <w:sz w:val="32"/>
          <w:szCs w:val="32"/>
          <w:lang w:val="en-US" w:eastAsia="zh-CN" w:bidi="ar"/>
        </w:rPr>
        <w:t xml:space="preserve"> </w:t>
      </w:r>
      <w:r>
        <w:rPr>
          <w:rFonts w:hint="eastAsia" w:ascii="仿宋_GB2312" w:hAnsi="仿宋_GB2312" w:eastAsia="仿宋_GB2312" w:cs="仿宋_GB2312"/>
          <w:spacing w:val="0"/>
          <w:sz w:val="32"/>
          <w:szCs w:val="32"/>
          <w:lang w:bidi="ar"/>
        </w:rPr>
        <w:t>（三）地面机动</w:t>
      </w:r>
      <w:r>
        <w:rPr>
          <w:rFonts w:hint="eastAsia" w:ascii="仿宋_GB2312" w:hAnsi="仿宋_GB2312" w:eastAsia="仿宋_GB2312" w:cs="仿宋_GB2312"/>
          <w:spacing w:val="0"/>
          <w:sz w:val="32"/>
          <w:szCs w:val="32"/>
          <w:lang w:eastAsia="zh-CN" w:bidi="ar"/>
        </w:rPr>
        <w:t>车停</w:t>
      </w:r>
      <w:r>
        <w:rPr>
          <w:rFonts w:hint="eastAsia" w:ascii="仿宋_GB2312" w:hAnsi="仿宋_GB2312" w:eastAsia="仿宋_GB2312" w:cs="仿宋_GB2312"/>
          <w:spacing w:val="0"/>
          <w:sz w:val="32"/>
          <w:szCs w:val="32"/>
          <w:lang w:bidi="ar"/>
        </w:rPr>
        <w:t>车</w:t>
      </w:r>
      <w:r>
        <w:rPr>
          <w:rFonts w:hint="eastAsia" w:ascii="仿宋_GB2312" w:hAnsi="仿宋_GB2312" w:eastAsia="仿宋_GB2312" w:cs="仿宋_GB2312"/>
          <w:spacing w:val="0"/>
          <w:sz w:val="32"/>
          <w:szCs w:val="32"/>
          <w:lang w:eastAsia="zh-CN" w:bidi="ar"/>
        </w:rPr>
        <w:t>位</w:t>
      </w:r>
      <w:r>
        <w:rPr>
          <w:rFonts w:hint="eastAsia" w:ascii="仿宋_GB2312" w:hAnsi="仿宋_GB2312" w:eastAsia="仿宋_GB2312" w:cs="仿宋_GB2312"/>
          <w:spacing w:val="0"/>
          <w:sz w:val="32"/>
          <w:szCs w:val="32"/>
          <w:lang w:bidi="ar"/>
        </w:rPr>
        <w:t>、非机动车停车位</w:t>
      </w:r>
      <w:r>
        <w:rPr>
          <w:rFonts w:hint="eastAsia" w:ascii="仿宋_GB2312" w:hAnsi="仿宋_GB2312" w:eastAsia="仿宋_GB2312" w:cs="仿宋_GB2312"/>
          <w:spacing w:val="0"/>
          <w:sz w:val="32"/>
          <w:szCs w:val="32"/>
          <w:lang w:eastAsia="zh-CN" w:bidi="ar"/>
        </w:rPr>
        <w:t>满足规划许可停车位数量的前提下，涉及位置调整经公示无异议的；</w:t>
      </w:r>
    </w:p>
    <w:p>
      <w:pPr>
        <w:spacing w:line="360" w:lineRule="auto"/>
        <w:ind w:firstLine="640" w:firstLineChars="200"/>
        <w:rPr>
          <w:rFonts w:hint="eastAsia" w:ascii="仿宋_GB2312" w:hAnsi="仿宋_GB2312" w:eastAsia="仿宋_GB2312" w:cs="仿宋_GB2312"/>
          <w:spacing w:val="0"/>
          <w:sz w:val="32"/>
          <w:szCs w:val="32"/>
          <w:lang w:bidi="ar"/>
        </w:rPr>
      </w:pPr>
      <w:r>
        <w:rPr>
          <w:rFonts w:hint="eastAsia" w:ascii="仿宋_GB2312" w:hAnsi="仿宋_GB2312" w:eastAsia="仿宋_GB2312" w:cs="仿宋_GB2312"/>
          <w:spacing w:val="0"/>
          <w:sz w:val="32"/>
          <w:szCs w:val="32"/>
          <w:lang w:val="en-US" w:eastAsia="zh-CN" w:bidi="ar"/>
        </w:rPr>
        <w:t>（四）</w:t>
      </w:r>
      <w:r>
        <w:rPr>
          <w:rFonts w:hint="eastAsia" w:ascii="仿宋_GB2312" w:hAnsi="仿宋_GB2312" w:eastAsia="仿宋_GB2312" w:cs="仿宋_GB2312"/>
          <w:spacing w:val="0"/>
          <w:sz w:val="32"/>
          <w:szCs w:val="32"/>
          <w:lang w:eastAsia="zh-CN" w:bidi="ar"/>
        </w:rPr>
        <w:t>水电井、排风井</w:t>
      </w:r>
      <w:r>
        <w:rPr>
          <w:rFonts w:hint="eastAsia" w:ascii="仿宋_GB2312" w:hAnsi="仿宋_GB2312" w:eastAsia="仿宋_GB2312" w:cs="仿宋_GB2312"/>
          <w:spacing w:val="0"/>
          <w:sz w:val="32"/>
          <w:szCs w:val="32"/>
          <w:lang w:bidi="ar"/>
        </w:rPr>
        <w:t>等</w:t>
      </w:r>
      <w:r>
        <w:rPr>
          <w:rFonts w:hint="eastAsia" w:ascii="仿宋_GB2312" w:hAnsi="仿宋_GB2312" w:eastAsia="仿宋_GB2312" w:cs="仿宋_GB2312"/>
          <w:spacing w:val="0"/>
          <w:sz w:val="32"/>
          <w:szCs w:val="32"/>
          <w:lang w:eastAsia="zh-CN" w:bidi="ar"/>
        </w:rPr>
        <w:t>管井</w:t>
      </w:r>
      <w:r>
        <w:rPr>
          <w:rFonts w:hint="eastAsia" w:ascii="仿宋_GB2312" w:hAnsi="仿宋_GB2312" w:eastAsia="仿宋_GB2312" w:cs="仿宋_GB2312"/>
          <w:spacing w:val="0"/>
          <w:sz w:val="32"/>
          <w:szCs w:val="32"/>
          <w:lang w:bidi="ar"/>
        </w:rPr>
        <w:t>设施的</w:t>
      </w:r>
      <w:r>
        <w:rPr>
          <w:rFonts w:hint="eastAsia" w:ascii="仿宋_GB2312" w:hAnsi="仿宋_GB2312" w:eastAsia="仿宋_GB2312" w:cs="仿宋_GB2312"/>
          <w:spacing w:val="0"/>
          <w:sz w:val="32"/>
          <w:szCs w:val="32"/>
          <w:lang w:eastAsia="zh-CN" w:bidi="ar"/>
        </w:rPr>
        <w:t>增减或</w:t>
      </w:r>
      <w:r>
        <w:rPr>
          <w:rFonts w:hint="eastAsia" w:ascii="仿宋_GB2312" w:hAnsi="仿宋_GB2312" w:eastAsia="仿宋_GB2312" w:cs="仿宋_GB2312"/>
          <w:spacing w:val="0"/>
          <w:sz w:val="32"/>
          <w:szCs w:val="32"/>
          <w:lang w:bidi="ar"/>
        </w:rPr>
        <w:t xml:space="preserve">位置调整，经公示无异议的； </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spacing w:val="0"/>
          <w:sz w:val="32"/>
          <w:szCs w:val="32"/>
          <w:lang w:bidi="ar"/>
        </w:rPr>
        <w:t>   </w:t>
      </w:r>
      <w:r>
        <w:rPr>
          <w:rFonts w:hint="eastAsia" w:ascii="仿宋_GB2312" w:hAnsi="仿宋_GB2312" w:eastAsia="仿宋_GB2312" w:cs="仿宋_GB2312"/>
          <w:spacing w:val="0"/>
          <w:sz w:val="32"/>
          <w:szCs w:val="32"/>
          <w:lang w:val="en-US" w:eastAsia="zh-CN" w:bidi="ar"/>
        </w:rPr>
        <w:t xml:space="preserve"> </w:t>
      </w:r>
      <w:r>
        <w:rPr>
          <w:rFonts w:hint="eastAsia" w:ascii="仿宋_GB2312" w:hAnsi="仿宋_GB2312" w:eastAsia="仿宋_GB2312" w:cs="仿宋_GB2312"/>
          <w:spacing w:val="0"/>
          <w:sz w:val="32"/>
          <w:szCs w:val="32"/>
          <w:lang w:bidi="ar"/>
        </w:rPr>
        <w:t> （</w:t>
      </w:r>
      <w:r>
        <w:rPr>
          <w:rFonts w:hint="eastAsia" w:ascii="仿宋_GB2312" w:hAnsi="仿宋_GB2312" w:eastAsia="仿宋_GB2312" w:cs="仿宋_GB2312"/>
          <w:spacing w:val="0"/>
          <w:sz w:val="32"/>
          <w:szCs w:val="32"/>
          <w:lang w:eastAsia="zh-CN" w:bidi="ar"/>
        </w:rPr>
        <w:t>五</w:t>
      </w:r>
      <w:r>
        <w:rPr>
          <w:rFonts w:hint="eastAsia" w:ascii="仿宋_GB2312" w:hAnsi="仿宋_GB2312" w:eastAsia="仿宋_GB2312" w:cs="仿宋_GB2312"/>
          <w:spacing w:val="0"/>
          <w:sz w:val="32"/>
          <w:szCs w:val="32"/>
          <w:lang w:bidi="ar"/>
        </w:rPr>
        <w:t xml:space="preserve">）项目内部道路的宽度、线型发生变化，但满足通行、消防等功能以及满足国家相关技术规范要求的。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 xml:space="preserve">   </w:t>
      </w:r>
      <w:r>
        <w:rPr>
          <w:rFonts w:hint="eastAsia" w:ascii="黑体" w:hAnsi="黑体" w:eastAsia="黑体" w:cs="黑体"/>
          <w:b/>
          <w:bCs/>
          <w:i w:val="0"/>
          <w:caps w:val="0"/>
          <w:color w:val="000000"/>
          <w:spacing w:val="0"/>
          <w:kern w:val="2"/>
          <w:sz w:val="32"/>
          <w:szCs w:val="32"/>
          <w:u w:val="none"/>
          <w:lang w:val="en-US" w:eastAsia="zh-CN" w:bidi="ar"/>
        </w:rPr>
        <w:t xml:space="preserve"> </w:t>
      </w:r>
      <w:r>
        <w:rPr>
          <w:rFonts w:hint="eastAsia" w:ascii="黑体" w:hAnsi="黑体" w:eastAsia="黑体" w:cs="黑体"/>
          <w:b w:val="0"/>
          <w:bCs w:val="0"/>
          <w:i w:val="0"/>
          <w:caps w:val="0"/>
          <w:color w:val="000000"/>
          <w:spacing w:val="0"/>
          <w:kern w:val="2"/>
          <w:sz w:val="32"/>
          <w:szCs w:val="32"/>
          <w:u w:val="none"/>
          <w:lang w:val="en-US" w:eastAsia="zh-CN" w:bidi="ar"/>
        </w:rPr>
        <w:t>第二十二条</w:t>
      </w:r>
      <w:r>
        <w:rPr>
          <w:rFonts w:hint="eastAsia" w:ascii="黑体" w:hAnsi="黑体" w:eastAsia="黑体" w:cs="黑体"/>
          <w:b/>
          <w:bCs/>
          <w:color w:val="auto"/>
          <w:sz w:val="32"/>
          <w:szCs w:val="32"/>
          <w:lang w:val="en-US" w:eastAsia="zh-CN"/>
        </w:rPr>
        <w:t xml:space="preserve">  </w:t>
      </w:r>
      <w:r>
        <w:rPr>
          <w:rFonts w:hint="eastAsia" w:ascii="仿宋_GB2312" w:hAnsi="仿宋_GB2312" w:eastAsia="仿宋_GB2312" w:cs="仿宋_GB2312"/>
          <w:b w:val="0"/>
          <w:i w:val="0"/>
          <w:caps w:val="0"/>
          <w:color w:val="000000"/>
          <w:spacing w:val="0"/>
          <w:kern w:val="0"/>
          <w:sz w:val="32"/>
          <w:szCs w:val="32"/>
          <w:u w:val="none"/>
          <w:lang w:val="en-US" w:eastAsia="zh-CN" w:bidi="ar"/>
        </w:rPr>
        <w:t>整片开发的居住区，应在其住宅建成建筑面积达80%之前，完成其全部公建配套设施的规划条件核实工作，如有特殊情况不能完成的，应向市自然资源局递交书面说明。最后一期工程的规划条件核实须与整个建设工程的规划条件核实同时进行，以保障整体建设工程能按批准的规划和建设方案要求实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同一地块分多期报建的，每期实施的建设工程原则上应一次整期进行规划条件核实。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val="0"/>
          <w:bCs w:val="0"/>
          <w:i w:val="0"/>
          <w:caps w:val="0"/>
          <w:color w:val="000000"/>
          <w:spacing w:val="0"/>
          <w:kern w:val="2"/>
          <w:sz w:val="32"/>
          <w:szCs w:val="32"/>
          <w:u w:val="none"/>
          <w:lang w:val="en-US" w:eastAsia="zh-CN" w:bidi="ar"/>
        </w:rPr>
        <w:t>第二十三条</w:t>
      </w:r>
      <w:r>
        <w:rPr>
          <w:rFonts w:hint="eastAsia" w:ascii="黑体" w:hAnsi="黑体" w:eastAsia="黑体" w:cs="黑体"/>
          <w:b/>
          <w:bCs/>
          <w:color w:val="auto"/>
          <w:sz w:val="32"/>
          <w:szCs w:val="32"/>
          <w:lang w:val="en-US" w:eastAsia="zh-CN"/>
        </w:rPr>
        <w:t xml:space="preserve">  </w:t>
      </w:r>
      <w:r>
        <w:rPr>
          <w:rFonts w:hint="eastAsia" w:ascii="仿宋_GB2312" w:hAnsi="仿宋_GB2312" w:eastAsia="仿宋_GB2312" w:cs="仿宋_GB2312"/>
          <w:b w:val="0"/>
          <w:i w:val="0"/>
          <w:caps w:val="0"/>
          <w:color w:val="000000"/>
          <w:spacing w:val="0"/>
          <w:kern w:val="0"/>
          <w:sz w:val="32"/>
          <w:szCs w:val="32"/>
          <w:u w:val="none"/>
          <w:lang w:val="en-US" w:eastAsia="zh-CN" w:bidi="ar"/>
        </w:rPr>
        <w:t>建设工程经核实不符合规划条件的，市自然资源局责令建设单位（个人）限期改正，改正后仍不符合规划条件的，移送城市管理综合执法部门处理。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sz w:val="32"/>
          <w:szCs w:val="32"/>
          <w:u w:val="none"/>
        </w:rPr>
      </w:pPr>
      <w:r>
        <w:rPr>
          <w:rFonts w:hint="eastAsia" w:ascii="黑体" w:hAnsi="黑体" w:eastAsia="黑体" w:cs="黑体"/>
          <w:b w:val="0"/>
          <w:bCs w:val="0"/>
          <w:i w:val="0"/>
          <w:caps w:val="0"/>
          <w:color w:val="000000"/>
          <w:spacing w:val="0"/>
          <w:kern w:val="2"/>
          <w:sz w:val="32"/>
          <w:szCs w:val="32"/>
          <w:u w:val="none"/>
          <w:lang w:val="en-US" w:eastAsia="zh-CN" w:bidi="ar"/>
        </w:rPr>
        <w:t>第二十四条</w:t>
      </w:r>
      <w:r>
        <w:rPr>
          <w:rFonts w:hint="eastAsia" w:ascii="黑体" w:hAnsi="黑体" w:eastAsia="黑体" w:cs="黑体"/>
          <w:b/>
          <w:bCs/>
          <w:color w:val="auto"/>
          <w:sz w:val="32"/>
          <w:szCs w:val="32"/>
          <w:lang w:val="en-US" w:eastAsia="zh-CN"/>
        </w:rPr>
        <w:t xml:space="preserve">  </w:t>
      </w:r>
      <w:r>
        <w:rPr>
          <w:rFonts w:hint="eastAsia" w:ascii="仿宋_GB2312" w:hAnsi="仿宋_GB2312" w:eastAsia="仿宋_GB2312" w:cs="仿宋_GB2312"/>
          <w:b w:val="0"/>
          <w:i w:val="0"/>
          <w:caps w:val="0"/>
          <w:color w:val="000000"/>
          <w:spacing w:val="0"/>
          <w:kern w:val="0"/>
          <w:sz w:val="32"/>
          <w:szCs w:val="32"/>
          <w:u w:val="none"/>
          <w:lang w:val="en-US" w:eastAsia="zh-CN" w:bidi="ar"/>
        </w:rPr>
        <w:t>建设工程未办理规划条件核实的，建设单位（个人）不得组织竣工验收，产权登记机构不予办理产权登记手续。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val="0"/>
          <w:bCs w:val="0"/>
          <w:i w:val="0"/>
          <w:caps w:val="0"/>
          <w:color w:val="000000"/>
          <w:spacing w:val="0"/>
          <w:kern w:val="2"/>
          <w:sz w:val="32"/>
          <w:szCs w:val="32"/>
          <w:u w:val="none"/>
          <w:lang w:val="en-US" w:eastAsia="zh-CN" w:bidi="ar"/>
        </w:rPr>
        <w:t>第二十五条</w:t>
      </w:r>
      <w:r>
        <w:rPr>
          <w:rFonts w:hint="eastAsia" w:ascii="黑体" w:hAnsi="黑体" w:eastAsia="黑体" w:cs="黑体"/>
          <w:b/>
          <w:bCs/>
          <w:i w:val="0"/>
          <w:caps w:val="0"/>
          <w:color w:val="000000"/>
          <w:spacing w:val="0"/>
          <w:kern w:val="2"/>
          <w:sz w:val="32"/>
          <w:szCs w:val="32"/>
          <w:u w:val="none"/>
          <w:lang w:val="en-US" w:eastAsia="zh-CN" w:bidi="ar"/>
        </w:rPr>
        <w:t xml:space="preserve">  </w:t>
      </w:r>
      <w:r>
        <w:rPr>
          <w:rFonts w:hint="eastAsia" w:ascii="仿宋_GB2312" w:hAnsi="仿宋_GB2312" w:eastAsia="仿宋_GB2312" w:cs="仿宋_GB2312"/>
          <w:b w:val="0"/>
          <w:i w:val="0"/>
          <w:caps w:val="0"/>
          <w:color w:val="000000"/>
          <w:spacing w:val="0"/>
          <w:kern w:val="0"/>
          <w:sz w:val="32"/>
          <w:szCs w:val="32"/>
          <w:u w:val="none"/>
          <w:lang w:val="en-US" w:eastAsia="zh-CN" w:bidi="ar"/>
        </w:rPr>
        <w:t>建设单位（个人）未在建设工程竣工规划条件核实后六个月内向市自然资源局报送有关竣工验收资料的，由市自然资源局根据《中华人民共和国城乡规划法》第六十七条的规定责令限期补报；逾期不补报的，依法按照相关规定进行查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sz w:val="32"/>
          <w:szCs w:val="32"/>
          <w:u w:val="none"/>
        </w:rPr>
      </w:pPr>
      <w:r>
        <w:rPr>
          <w:rFonts w:hint="eastAsia" w:ascii="黑体" w:hAnsi="黑体" w:eastAsia="黑体" w:cs="黑体"/>
          <w:b w:val="0"/>
          <w:bCs w:val="0"/>
          <w:i w:val="0"/>
          <w:caps w:val="0"/>
          <w:color w:val="000000"/>
          <w:spacing w:val="0"/>
          <w:kern w:val="2"/>
          <w:sz w:val="32"/>
          <w:szCs w:val="32"/>
          <w:u w:val="none"/>
          <w:lang w:val="en-US" w:eastAsia="zh-CN" w:bidi="ar"/>
        </w:rPr>
        <w:t>第二十六条</w:t>
      </w:r>
      <w:r>
        <w:rPr>
          <w:rFonts w:hint="eastAsia" w:ascii="黑体" w:hAnsi="黑体" w:eastAsia="黑体" w:cs="黑体"/>
          <w:b/>
          <w:bCs/>
          <w:color w:val="auto"/>
          <w:sz w:val="32"/>
          <w:szCs w:val="32"/>
          <w:lang w:val="en-US" w:eastAsia="zh-CN"/>
        </w:rPr>
        <w:t xml:space="preserve">  </w:t>
      </w:r>
      <w:r>
        <w:rPr>
          <w:rFonts w:hint="eastAsia" w:ascii="仿宋_GB2312" w:hAnsi="仿宋_GB2312" w:eastAsia="仿宋_GB2312" w:cs="仿宋_GB2312"/>
          <w:b w:val="0"/>
          <w:i w:val="0"/>
          <w:caps w:val="0"/>
          <w:color w:val="000000"/>
          <w:spacing w:val="0"/>
          <w:kern w:val="0"/>
          <w:sz w:val="32"/>
          <w:szCs w:val="32"/>
          <w:u w:val="none"/>
          <w:lang w:val="en-US" w:eastAsia="zh-CN" w:bidi="ar"/>
        </w:rPr>
        <w:t>批后监督管理责任人应按要求完成对在建项目的批后监督管理工作。对在批后监督管理工作中失职、渎职、徇私舞弊、玩忽职守、滥用职权的给予行政处分；涉嫌犯罪的移送司法机关依法追究刑事责任。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default" w:asciiTheme="minorHAnsi" w:hAnsiTheme="minorHAnsi" w:eastAsiaTheme="minorEastAsia" w:cstheme="minorBidi"/>
          <w:sz w:val="21"/>
          <w:szCs w:val="24"/>
          <w:lang w:bidi="ar"/>
        </w:rPr>
      </w:pPr>
      <w:r>
        <w:rPr>
          <w:rFonts w:hint="eastAsia" w:ascii="黑体" w:hAnsi="黑体" w:eastAsia="黑体" w:cs="黑体"/>
          <w:b w:val="0"/>
          <w:bCs/>
          <w:i w:val="0"/>
          <w:caps w:val="0"/>
          <w:color w:val="000000"/>
          <w:spacing w:val="0"/>
          <w:kern w:val="2"/>
          <w:sz w:val="32"/>
          <w:szCs w:val="32"/>
          <w:u w:val="none"/>
          <w:shd w:val="clear" w:color="auto" w:fill="FFFFFF"/>
          <w:lang w:val="en-US" w:eastAsia="zh-CN" w:bidi="ar"/>
        </w:rPr>
        <w:t>第二十七条</w:t>
      </w:r>
      <w:r>
        <w:rPr>
          <w:rFonts w:hint="eastAsia" w:ascii="黑体" w:hAnsi="黑体" w:eastAsia="黑体" w:cs="黑体"/>
          <w:b/>
          <w:color w:val="auto"/>
          <w:sz w:val="32"/>
          <w:szCs w:val="32"/>
          <w:shd w:val="clear" w:color="auto" w:fill="FFFFFF"/>
          <w:lang w:val="en-US" w:eastAsia="zh-CN"/>
        </w:rPr>
        <w:t xml:space="preserve">  </w:t>
      </w:r>
      <w:r>
        <w:rPr>
          <w:rFonts w:hint="default" w:ascii="仿宋_GB2312" w:hAnsi="仿宋_GB2312" w:eastAsia="仿宋_GB2312" w:cs="仿宋_GB2312"/>
          <w:b w:val="0"/>
          <w:i w:val="0"/>
          <w:caps w:val="0"/>
          <w:color w:val="000000"/>
          <w:spacing w:val="0"/>
          <w:kern w:val="0"/>
          <w:sz w:val="32"/>
          <w:szCs w:val="32"/>
          <w:u w:val="none"/>
          <w:lang w:val="en-US" w:eastAsia="zh-CN" w:bidi="ar"/>
        </w:rPr>
        <w:t>本办法自发布之日起执行，有效期</w:t>
      </w:r>
      <w:r>
        <w:rPr>
          <w:rFonts w:hint="eastAsia" w:ascii="仿宋_GB2312" w:hAnsi="仿宋_GB2312" w:eastAsia="仿宋_GB2312" w:cs="仿宋_GB2312"/>
          <w:b w:val="0"/>
          <w:i w:val="0"/>
          <w:caps w:val="0"/>
          <w:color w:val="000000"/>
          <w:spacing w:val="0"/>
          <w:kern w:val="0"/>
          <w:sz w:val="32"/>
          <w:szCs w:val="32"/>
          <w:u w:val="none"/>
          <w:lang w:val="en-US" w:eastAsia="zh-CN" w:bidi="ar"/>
        </w:rPr>
        <w:t>5</w:t>
      </w:r>
      <w:r>
        <w:rPr>
          <w:rFonts w:hint="default" w:ascii="仿宋_GB2312" w:hAnsi="仿宋_GB2312" w:eastAsia="仿宋_GB2312" w:cs="仿宋_GB2312"/>
          <w:b w:val="0"/>
          <w:i w:val="0"/>
          <w:caps w:val="0"/>
          <w:color w:val="000000"/>
          <w:spacing w:val="0"/>
          <w:kern w:val="0"/>
          <w:sz w:val="32"/>
          <w:szCs w:val="32"/>
          <w:u w:val="none"/>
          <w:lang w:val="en-US" w:eastAsia="zh-CN" w:bidi="ar"/>
        </w:rPr>
        <w:t>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4DD686"/>
    <w:multiLevelType w:val="singleLevel"/>
    <w:tmpl w:val="8F4DD686"/>
    <w:lvl w:ilvl="0" w:tentative="0">
      <w:start w:val="1"/>
      <w:numFmt w:val="chineseCounting"/>
      <w:suff w:val="nothing"/>
      <w:lvlText w:val="（%1）"/>
      <w:lvlJc w:val="left"/>
      <w:rPr>
        <w:rFonts w:hint="eastAsia"/>
      </w:rPr>
    </w:lvl>
  </w:abstractNum>
  <w:abstractNum w:abstractNumId="1">
    <w:nsid w:val="C13BD261"/>
    <w:multiLevelType w:val="singleLevel"/>
    <w:tmpl w:val="C13BD26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C0031"/>
    <w:rsid w:val="0010525A"/>
    <w:rsid w:val="04514461"/>
    <w:rsid w:val="04AE4483"/>
    <w:rsid w:val="053D3B72"/>
    <w:rsid w:val="064A387A"/>
    <w:rsid w:val="06A637B1"/>
    <w:rsid w:val="075C660D"/>
    <w:rsid w:val="09C41C43"/>
    <w:rsid w:val="0AF85377"/>
    <w:rsid w:val="0DDF5076"/>
    <w:rsid w:val="0F9A3011"/>
    <w:rsid w:val="10215453"/>
    <w:rsid w:val="120E1B17"/>
    <w:rsid w:val="12D551FE"/>
    <w:rsid w:val="14CF385C"/>
    <w:rsid w:val="15ED0BE1"/>
    <w:rsid w:val="1650366F"/>
    <w:rsid w:val="178F1261"/>
    <w:rsid w:val="18115442"/>
    <w:rsid w:val="18E646AA"/>
    <w:rsid w:val="1A580DB7"/>
    <w:rsid w:val="1AF22D40"/>
    <w:rsid w:val="1B5C5D89"/>
    <w:rsid w:val="1C0728BE"/>
    <w:rsid w:val="1D5D55D2"/>
    <w:rsid w:val="1D691B64"/>
    <w:rsid w:val="1DE85B28"/>
    <w:rsid w:val="22AE4B00"/>
    <w:rsid w:val="24AE72CB"/>
    <w:rsid w:val="25C40884"/>
    <w:rsid w:val="27D2445A"/>
    <w:rsid w:val="2A7B2A3A"/>
    <w:rsid w:val="2D756DDF"/>
    <w:rsid w:val="2DD0519F"/>
    <w:rsid w:val="2F7025C3"/>
    <w:rsid w:val="301A69BF"/>
    <w:rsid w:val="308371C6"/>
    <w:rsid w:val="311C0031"/>
    <w:rsid w:val="317A26AE"/>
    <w:rsid w:val="32491823"/>
    <w:rsid w:val="36CF2575"/>
    <w:rsid w:val="3A0E0632"/>
    <w:rsid w:val="3BC767F9"/>
    <w:rsid w:val="3D0E2D75"/>
    <w:rsid w:val="3E740850"/>
    <w:rsid w:val="401070A0"/>
    <w:rsid w:val="4052137C"/>
    <w:rsid w:val="40637A51"/>
    <w:rsid w:val="40C33123"/>
    <w:rsid w:val="4301058F"/>
    <w:rsid w:val="44096DC9"/>
    <w:rsid w:val="446A200D"/>
    <w:rsid w:val="4591682B"/>
    <w:rsid w:val="47983184"/>
    <w:rsid w:val="4EB26784"/>
    <w:rsid w:val="4F2F1102"/>
    <w:rsid w:val="515729CA"/>
    <w:rsid w:val="519D5D2E"/>
    <w:rsid w:val="57060A1E"/>
    <w:rsid w:val="5ABD1F55"/>
    <w:rsid w:val="5AD707A8"/>
    <w:rsid w:val="5B56043F"/>
    <w:rsid w:val="5BA91E29"/>
    <w:rsid w:val="5FDC49FC"/>
    <w:rsid w:val="6021316F"/>
    <w:rsid w:val="621820E5"/>
    <w:rsid w:val="622C61F8"/>
    <w:rsid w:val="63810A3D"/>
    <w:rsid w:val="64366D83"/>
    <w:rsid w:val="64DC28C7"/>
    <w:rsid w:val="6A8C3F75"/>
    <w:rsid w:val="6B061ED3"/>
    <w:rsid w:val="6BD77CD6"/>
    <w:rsid w:val="6D535020"/>
    <w:rsid w:val="6DA26273"/>
    <w:rsid w:val="6E1C397C"/>
    <w:rsid w:val="6F0F701D"/>
    <w:rsid w:val="6F4467B9"/>
    <w:rsid w:val="72967479"/>
    <w:rsid w:val="73402D00"/>
    <w:rsid w:val="74676B7D"/>
    <w:rsid w:val="74DE5E76"/>
    <w:rsid w:val="74F020F9"/>
    <w:rsid w:val="7624244C"/>
    <w:rsid w:val="78181D3E"/>
    <w:rsid w:val="7B115244"/>
    <w:rsid w:val="7B655857"/>
    <w:rsid w:val="7B896E2B"/>
    <w:rsid w:val="7BB95952"/>
    <w:rsid w:val="7E5D1B4A"/>
    <w:rsid w:val="7F282BB2"/>
    <w:rsid w:val="7FE248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9">
    <w:name w:val="style9"/>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2019-07-20T02:15:00Z</dcterms:created>
  <dc:creator>陈忠</dc:creator>
  <cp:lastModifiedBy>陈忠</cp:lastModifiedBy>
  <cp:lastPrinted>2019-12-02T03:39:00Z</cp:lastPrinted>
  <dcterms:modified xsi:type="dcterms:W3CDTF">2019-12-17T05:09:19Z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