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eastAsia="宋体"/>
          <w:lang w:eastAsia="zh-CN"/>
        </w:rPr>
      </w:pPr>
      <w:r>
        <w:t>关于韶关市201</w:t>
      </w:r>
      <w:r>
        <w:rPr>
          <w:rFonts w:hint="eastAsia"/>
          <w:lang w:val="en-US" w:eastAsia="zh-CN"/>
        </w:rPr>
        <w:t>9</w:t>
      </w:r>
      <w:r>
        <w:t>年政策性</w:t>
      </w:r>
      <w:r>
        <w:rPr>
          <w:rFonts w:hint="eastAsia"/>
        </w:rPr>
        <w:t>养殖</w:t>
      </w:r>
      <w:r>
        <w:t>保险承保和财政保费补贴情况的公示</w:t>
      </w:r>
      <w:r>
        <w:rPr>
          <w:rFonts w:hint="eastAsia"/>
          <w:lang w:eastAsia="zh-CN"/>
        </w:rPr>
        <w:t>（人财保险）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r>
        <w:rPr>
          <w:rFonts w:ascii="仿宋" w:hAnsi="仿宋" w:eastAsia="仿宋" w:cs="仿宋"/>
          <w:color w:val="333333"/>
          <w:spacing w:val="0"/>
          <w:sz w:val="32"/>
          <w:szCs w:val="32"/>
        </w:rPr>
        <w:t>根据有关文件的精神和要求，现将</w:t>
      </w:r>
      <w:r>
        <w:rPr>
          <w:rFonts w:hint="eastAsia" w:ascii="仿宋" w:hAnsi="仿宋" w:eastAsia="仿宋" w:cs="仿宋"/>
          <w:color w:val="333333"/>
          <w:spacing w:val="0"/>
          <w:sz w:val="32"/>
          <w:szCs w:val="32"/>
        </w:rPr>
        <w:t>我市201</w:t>
      </w:r>
      <w:r>
        <w:rPr>
          <w:rFonts w:hint="eastAsia" w:ascii="仿宋" w:hAnsi="仿宋" w:eastAsia="仿宋" w:cs="仿宋"/>
          <w:color w:val="333333"/>
          <w:spacing w:val="0"/>
          <w:sz w:val="32"/>
          <w:szCs w:val="32"/>
          <w:lang w:val="en-US" w:eastAsia="zh-CN"/>
        </w:rPr>
        <w:t>9</w:t>
      </w:r>
      <w:r>
        <w:rPr>
          <w:rFonts w:hint="eastAsia" w:ascii="仿宋" w:hAnsi="仿宋" w:eastAsia="仿宋" w:cs="仿宋"/>
          <w:color w:val="333333"/>
          <w:spacing w:val="0"/>
          <w:sz w:val="32"/>
          <w:szCs w:val="32"/>
        </w:rPr>
        <w:t>年政策性政策性养殖保险保费补贴资金承保和财政保费补贴情况予以公示。公示期为201</w:t>
      </w:r>
      <w:r>
        <w:rPr>
          <w:rFonts w:hint="eastAsia" w:ascii="仿宋" w:hAnsi="仿宋" w:eastAsia="仿宋" w:cs="仿宋"/>
          <w:color w:val="333333"/>
          <w:spacing w:val="0"/>
          <w:sz w:val="32"/>
          <w:szCs w:val="32"/>
          <w:lang w:val="en-US" w:eastAsia="zh-CN"/>
        </w:rPr>
        <w:t>9</w:t>
      </w:r>
      <w:r>
        <w:rPr>
          <w:rFonts w:hint="eastAsia" w:ascii="仿宋" w:hAnsi="仿宋" w:eastAsia="仿宋" w:cs="仿宋"/>
          <w:color w:val="333333"/>
          <w:spacing w:val="0"/>
          <w:sz w:val="32"/>
          <w:szCs w:val="32"/>
        </w:rPr>
        <w:t>年</w:t>
      </w:r>
      <w:r>
        <w:rPr>
          <w:rFonts w:hint="eastAsia" w:ascii="仿宋" w:hAnsi="仿宋" w:eastAsia="仿宋" w:cs="仿宋"/>
          <w:color w:val="333333"/>
          <w:spacing w:val="0"/>
          <w:sz w:val="32"/>
          <w:szCs w:val="32"/>
          <w:lang w:val="en-US" w:eastAsia="zh-CN"/>
        </w:rPr>
        <w:t xml:space="preserve"> </w:t>
      </w:r>
      <w:r>
        <w:rPr>
          <w:rFonts w:hint="eastAsia" w:ascii="仿宋" w:hAnsi="仿宋" w:eastAsia="仿宋" w:cs="仿宋"/>
          <w:color w:val="333333"/>
          <w:spacing w:val="0"/>
          <w:sz w:val="32"/>
          <w:szCs w:val="32"/>
        </w:rPr>
        <w:t>月</w:t>
      </w:r>
      <w:r>
        <w:rPr>
          <w:rFonts w:hint="eastAsia" w:ascii="仿宋" w:hAnsi="仿宋" w:eastAsia="仿宋" w:cs="仿宋"/>
          <w:color w:val="333333"/>
          <w:spacing w:val="0"/>
          <w:sz w:val="32"/>
          <w:szCs w:val="32"/>
          <w:lang w:val="en-US" w:eastAsia="zh-CN"/>
        </w:rPr>
        <w:t xml:space="preserve"> </w:t>
      </w:r>
      <w:r>
        <w:rPr>
          <w:rFonts w:hint="eastAsia" w:ascii="仿宋" w:hAnsi="仿宋" w:eastAsia="仿宋" w:cs="仿宋"/>
          <w:color w:val="333333"/>
          <w:spacing w:val="0"/>
          <w:sz w:val="32"/>
          <w:szCs w:val="32"/>
        </w:rPr>
        <w:t>日至201</w:t>
      </w:r>
      <w:r>
        <w:rPr>
          <w:rFonts w:hint="eastAsia" w:ascii="仿宋" w:hAnsi="仿宋" w:eastAsia="仿宋" w:cs="仿宋"/>
          <w:color w:val="333333"/>
          <w:spacing w:val="0"/>
          <w:sz w:val="32"/>
          <w:szCs w:val="32"/>
          <w:lang w:val="en-US" w:eastAsia="zh-CN"/>
        </w:rPr>
        <w:t>9</w:t>
      </w:r>
      <w:r>
        <w:rPr>
          <w:rFonts w:hint="eastAsia" w:ascii="仿宋" w:hAnsi="仿宋" w:eastAsia="仿宋" w:cs="仿宋"/>
          <w:color w:val="333333"/>
          <w:spacing w:val="0"/>
          <w:sz w:val="32"/>
          <w:szCs w:val="32"/>
        </w:rPr>
        <w:t>年</w:t>
      </w:r>
      <w:r>
        <w:rPr>
          <w:rFonts w:hint="eastAsia" w:ascii="仿宋" w:hAnsi="仿宋" w:eastAsia="仿宋" w:cs="仿宋"/>
          <w:color w:val="333333"/>
          <w:spacing w:val="0"/>
          <w:sz w:val="32"/>
          <w:szCs w:val="32"/>
          <w:lang w:val="en-US" w:eastAsia="zh-CN"/>
        </w:rPr>
        <w:t xml:space="preserve"> </w:t>
      </w:r>
      <w:r>
        <w:rPr>
          <w:rFonts w:hint="eastAsia" w:ascii="仿宋" w:hAnsi="仿宋" w:eastAsia="仿宋" w:cs="仿宋"/>
          <w:color w:val="333333"/>
          <w:spacing w:val="0"/>
          <w:sz w:val="32"/>
          <w:szCs w:val="32"/>
        </w:rPr>
        <w:t>月</w:t>
      </w:r>
      <w:r>
        <w:rPr>
          <w:rFonts w:hint="eastAsia" w:ascii="仿宋" w:hAnsi="仿宋" w:eastAsia="仿宋" w:cs="仿宋"/>
          <w:color w:val="333333"/>
          <w:spacing w:val="0"/>
          <w:sz w:val="32"/>
          <w:szCs w:val="32"/>
          <w:lang w:val="en-US" w:eastAsia="zh-CN"/>
        </w:rPr>
        <w:t xml:space="preserve"> </w:t>
      </w:r>
      <w:r>
        <w:rPr>
          <w:rFonts w:hint="eastAsia" w:ascii="仿宋" w:hAnsi="仿宋" w:eastAsia="仿宋" w:cs="仿宋"/>
          <w:color w:val="333333"/>
          <w:spacing w:val="0"/>
          <w:sz w:val="32"/>
          <w:szCs w:val="32"/>
        </w:rPr>
        <w:t>日，共7天。如有异议，请在公示期内向韶关市农业局、市财政局实名反映。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仿宋_GB2312" w:eastAsia="仿宋_GB2312" w:cs="仿宋_GB2312"/>
          <w:color w:val="333333"/>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r>
        <w:rPr>
          <w:rFonts w:ascii="仿宋_GB2312" w:eastAsia="仿宋_GB2312" w:cs="仿宋_GB2312"/>
          <w:color w:val="333333"/>
          <w:spacing w:val="0"/>
          <w:sz w:val="28"/>
          <w:szCs w:val="28"/>
        </w:rPr>
        <w:t>联系电话：市农业局</w:t>
      </w:r>
      <w:r>
        <w:rPr>
          <w:rFonts w:ascii="Arial" w:hAnsi="Arial" w:eastAsia="仿宋_GB2312" w:cs="Arial"/>
          <w:color w:val="333333"/>
          <w:spacing w:val="0"/>
          <w:sz w:val="28"/>
          <w:szCs w:val="28"/>
        </w:rPr>
        <w:t> </w:t>
      </w:r>
      <w:r>
        <w:rPr>
          <w:rFonts w:hint="default" w:ascii="仿宋_GB2312" w:eastAsia="仿宋_GB2312" w:cs="仿宋_GB2312"/>
          <w:color w:val="333333"/>
          <w:spacing w:val="0"/>
          <w:sz w:val="28"/>
          <w:szCs w:val="28"/>
        </w:rPr>
        <w:t>0751-88</w:t>
      </w:r>
      <w:r>
        <w:rPr>
          <w:rFonts w:hint="eastAsia" w:ascii="仿宋_GB2312" w:eastAsia="仿宋_GB2312" w:cs="仿宋_GB2312"/>
          <w:color w:val="333333"/>
          <w:spacing w:val="0"/>
          <w:sz w:val="28"/>
          <w:szCs w:val="28"/>
          <w:lang w:val="en-US" w:eastAsia="zh-CN"/>
        </w:rPr>
        <w:t>97524</w:t>
      </w:r>
      <w:r>
        <w:rPr>
          <w:rFonts w:hint="default" w:ascii="仿宋_GB2312" w:eastAsia="仿宋_GB2312" w:cs="仿宋_GB2312"/>
          <w:color w:val="333333"/>
          <w:spacing w:val="0"/>
          <w:sz w:val="28"/>
          <w:szCs w:val="28"/>
        </w:rPr>
        <w:t>          市财政局</w:t>
      </w:r>
      <w:r>
        <w:rPr>
          <w:rFonts w:hint="default" w:ascii="Arial" w:hAnsi="Arial" w:eastAsia="仿宋_GB2312" w:cs="Arial"/>
          <w:color w:val="333333"/>
          <w:spacing w:val="0"/>
          <w:sz w:val="28"/>
          <w:szCs w:val="28"/>
        </w:rPr>
        <w:t> </w:t>
      </w:r>
      <w:r>
        <w:rPr>
          <w:rFonts w:hint="default" w:ascii="仿宋_GB2312" w:eastAsia="仿宋_GB2312" w:cs="仿宋_GB2312"/>
          <w:color w:val="333333"/>
          <w:spacing w:val="0"/>
          <w:sz w:val="28"/>
          <w:szCs w:val="28"/>
        </w:rPr>
        <w:t>0751-8177081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6" w:right="0" w:hanging="1260"/>
        <w:jc w:val="both"/>
        <w:rPr>
          <w:rFonts w:hint="default" w:ascii="仿宋_GB2312" w:eastAsia="仿宋_GB2312" w:cs="仿宋_GB2312"/>
          <w:color w:val="333333"/>
          <w:spacing w:val="0"/>
          <w:sz w:val="32"/>
          <w:szCs w:val="32"/>
          <w:lang w:val="en-US" w:eastAsia="zh-CN"/>
        </w:rPr>
      </w:pPr>
      <w:r>
        <w:rPr>
          <w:rFonts w:hint="default" w:ascii="仿宋_GB2312" w:eastAsia="仿宋_GB2312" w:cs="仿宋_GB2312"/>
          <w:color w:val="333333"/>
          <w:spacing w:val="0"/>
          <w:sz w:val="32"/>
          <w:szCs w:val="32"/>
        </w:rPr>
        <w:t>      附件：</w:t>
      </w:r>
      <w:r>
        <w:rPr>
          <w:rFonts w:hint="eastAsia" w:ascii="仿宋_GB2312" w:eastAsia="仿宋_GB2312" w:cs="仿宋_GB2312"/>
          <w:color w:val="333333"/>
          <w:spacing w:val="0"/>
          <w:sz w:val="32"/>
          <w:szCs w:val="32"/>
          <w:lang w:val="en-US" w:eastAsia="zh-CN"/>
        </w:rPr>
        <w:t>1、关于2019年度上半年政策性养殖保险财政保费补贴资金资金拔付申请函【韶人保财险发（2019）95号】</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Chars="300" w:right="0" w:rightChars="0" w:firstLine="320" w:firstLineChars="100"/>
        <w:jc w:val="both"/>
        <w:rPr>
          <w:rFonts w:hint="eastAsia" w:ascii="仿宋_GB2312" w:eastAsia="仿宋_GB2312" w:cs="仿宋_GB2312"/>
          <w:color w:val="333333"/>
          <w:spacing w:val="0"/>
          <w:sz w:val="32"/>
          <w:szCs w:val="32"/>
          <w:lang w:eastAsia="zh-CN"/>
        </w:rPr>
      </w:pPr>
      <w:r>
        <w:rPr>
          <w:rFonts w:hint="default" w:ascii="仿宋_GB2312" w:eastAsia="仿宋_GB2312" w:cs="仿宋_GB2312"/>
          <w:color w:val="333333"/>
          <w:spacing w:val="0"/>
          <w:sz w:val="32"/>
          <w:szCs w:val="32"/>
        </w:rPr>
        <w:t>韶关市政策性</w:t>
      </w:r>
      <w:r>
        <w:rPr>
          <w:rFonts w:hint="eastAsia" w:ascii="仿宋_GB2312" w:eastAsia="仿宋_GB2312" w:cs="仿宋_GB2312"/>
          <w:color w:val="333333"/>
          <w:spacing w:val="0"/>
          <w:sz w:val="32"/>
          <w:szCs w:val="32"/>
          <w:lang w:val="en-US" w:eastAsia="zh-CN"/>
        </w:rPr>
        <w:t>能繁母猪</w:t>
      </w:r>
      <w:r>
        <w:rPr>
          <w:rFonts w:hint="default" w:ascii="仿宋_GB2312" w:eastAsia="仿宋_GB2312" w:cs="仿宋_GB2312"/>
          <w:color w:val="333333"/>
          <w:spacing w:val="0"/>
          <w:sz w:val="32"/>
          <w:szCs w:val="32"/>
        </w:rPr>
        <w:t>保险</w:t>
      </w:r>
      <w:r>
        <w:rPr>
          <w:rFonts w:hint="eastAsia" w:ascii="仿宋_GB2312" w:eastAsia="仿宋_GB2312" w:cs="仿宋_GB2312"/>
          <w:color w:val="333333"/>
          <w:spacing w:val="0"/>
          <w:sz w:val="32"/>
          <w:szCs w:val="32"/>
          <w:lang w:eastAsia="zh-CN"/>
        </w:rPr>
        <w:t>承保季度汇总表（</w:t>
      </w:r>
      <w:r>
        <w:rPr>
          <w:rFonts w:hint="default" w:ascii="仿宋_GB2312" w:eastAsia="仿宋_GB2312" w:cs="仿宋_GB2312"/>
          <w:color w:val="333333"/>
          <w:spacing w:val="0"/>
          <w:sz w:val="32"/>
          <w:szCs w:val="32"/>
        </w:rPr>
        <w:t>含县级汇总表</w:t>
      </w:r>
      <w:r>
        <w:rPr>
          <w:rFonts w:hint="eastAsia" w:ascii="仿宋_GB2312" w:eastAsia="仿宋_GB2312" w:cs="仿宋_GB2312"/>
          <w:color w:val="333333"/>
          <w:spacing w:val="0"/>
          <w:sz w:val="32"/>
          <w:szCs w:val="32"/>
          <w:lang w:eastAsia="zh-CN"/>
        </w:rPr>
        <w:t>）</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leftChars="300" w:right="0" w:rightChars="0" w:firstLine="320" w:firstLineChars="100"/>
        <w:jc w:val="both"/>
        <w:rPr>
          <w:rFonts w:hint="eastAsia" w:ascii="仿宋_GB2312" w:eastAsia="仿宋_GB2312" w:cs="仿宋_GB2312"/>
          <w:color w:val="333333"/>
          <w:spacing w:val="0"/>
          <w:sz w:val="32"/>
          <w:szCs w:val="32"/>
          <w:lang w:eastAsia="zh-CN"/>
        </w:rPr>
      </w:pPr>
      <w:r>
        <w:rPr>
          <w:rFonts w:hint="default" w:ascii="仿宋_GB2312" w:eastAsia="仿宋_GB2312" w:cs="仿宋_GB2312"/>
          <w:color w:val="333333"/>
          <w:spacing w:val="0"/>
          <w:sz w:val="32"/>
          <w:szCs w:val="32"/>
        </w:rPr>
        <w:t>韶关市政策性</w:t>
      </w:r>
      <w:r>
        <w:rPr>
          <w:rFonts w:hint="eastAsia" w:ascii="仿宋_GB2312" w:eastAsia="仿宋_GB2312" w:cs="仿宋_GB2312"/>
          <w:color w:val="333333"/>
          <w:spacing w:val="0"/>
          <w:sz w:val="32"/>
          <w:szCs w:val="32"/>
          <w:lang w:eastAsia="zh-CN"/>
        </w:rPr>
        <w:t>生猪</w:t>
      </w:r>
      <w:r>
        <w:rPr>
          <w:rFonts w:hint="eastAsia" w:ascii="仿宋_GB2312" w:eastAsia="仿宋_GB2312" w:cs="仿宋_GB2312"/>
          <w:color w:val="333333"/>
          <w:spacing w:val="0"/>
          <w:sz w:val="32"/>
          <w:szCs w:val="32"/>
          <w:lang w:val="en-US" w:eastAsia="zh-CN"/>
        </w:rPr>
        <w:t>养殖</w:t>
      </w:r>
      <w:r>
        <w:rPr>
          <w:rFonts w:hint="default" w:ascii="仿宋_GB2312" w:eastAsia="仿宋_GB2312" w:cs="仿宋_GB2312"/>
          <w:color w:val="333333"/>
          <w:spacing w:val="0"/>
          <w:sz w:val="32"/>
          <w:szCs w:val="32"/>
        </w:rPr>
        <w:t>保险</w:t>
      </w:r>
      <w:r>
        <w:rPr>
          <w:rFonts w:hint="eastAsia" w:ascii="仿宋_GB2312" w:eastAsia="仿宋_GB2312" w:cs="仿宋_GB2312"/>
          <w:color w:val="333333"/>
          <w:spacing w:val="0"/>
          <w:sz w:val="32"/>
          <w:szCs w:val="32"/>
          <w:lang w:eastAsia="zh-CN"/>
        </w:rPr>
        <w:t>承保季度汇总表（</w:t>
      </w:r>
      <w:r>
        <w:rPr>
          <w:rFonts w:hint="default" w:ascii="仿宋_GB2312" w:eastAsia="仿宋_GB2312" w:cs="仿宋_GB2312"/>
          <w:color w:val="333333"/>
          <w:spacing w:val="0"/>
          <w:sz w:val="32"/>
          <w:szCs w:val="32"/>
        </w:rPr>
        <w:t>含县级汇总表</w:t>
      </w:r>
      <w:r>
        <w:rPr>
          <w:rFonts w:hint="eastAsia" w:ascii="仿宋_GB2312" w:eastAsia="仿宋_GB2312" w:cs="仿宋_GB2312"/>
          <w:color w:val="333333"/>
          <w:spacing w:val="0"/>
          <w:sz w:val="32"/>
          <w:szCs w:val="32"/>
          <w:lang w:eastAsia="zh-CN"/>
        </w:rPr>
        <w:t>）</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leftChars="300" w:right="0" w:rightChars="0" w:firstLine="320" w:firstLineChars="100"/>
        <w:jc w:val="both"/>
        <w:rPr>
          <w:rFonts w:hint="eastAsia" w:ascii="仿宋_GB2312" w:eastAsia="仿宋_GB2312" w:cs="仿宋_GB2312"/>
          <w:color w:val="333333"/>
          <w:spacing w:val="0"/>
          <w:sz w:val="32"/>
          <w:szCs w:val="32"/>
          <w:lang w:eastAsia="zh-CN"/>
        </w:rPr>
      </w:pPr>
      <w:r>
        <w:rPr>
          <w:rFonts w:hint="default" w:ascii="仿宋_GB2312" w:eastAsia="仿宋_GB2312" w:cs="仿宋_GB2312"/>
          <w:color w:val="333333"/>
          <w:spacing w:val="0"/>
          <w:sz w:val="32"/>
          <w:szCs w:val="32"/>
        </w:rPr>
        <w:t>韶关市政策性</w:t>
      </w:r>
      <w:r>
        <w:rPr>
          <w:rFonts w:hint="eastAsia" w:ascii="仿宋_GB2312" w:eastAsia="仿宋_GB2312" w:cs="仿宋_GB2312"/>
          <w:color w:val="333333"/>
          <w:spacing w:val="0"/>
          <w:sz w:val="32"/>
          <w:szCs w:val="32"/>
          <w:lang w:eastAsia="zh-CN"/>
        </w:rPr>
        <w:t>家禽</w:t>
      </w:r>
      <w:r>
        <w:rPr>
          <w:rFonts w:hint="eastAsia" w:ascii="仿宋_GB2312" w:eastAsia="仿宋_GB2312" w:cs="仿宋_GB2312"/>
          <w:color w:val="333333"/>
          <w:spacing w:val="0"/>
          <w:sz w:val="32"/>
          <w:szCs w:val="32"/>
          <w:lang w:val="en-US" w:eastAsia="zh-CN"/>
        </w:rPr>
        <w:t>养殖</w:t>
      </w:r>
      <w:r>
        <w:rPr>
          <w:rFonts w:hint="default" w:ascii="仿宋_GB2312" w:eastAsia="仿宋_GB2312" w:cs="仿宋_GB2312"/>
          <w:color w:val="333333"/>
          <w:spacing w:val="0"/>
          <w:sz w:val="32"/>
          <w:szCs w:val="32"/>
        </w:rPr>
        <w:t>保险</w:t>
      </w:r>
      <w:r>
        <w:rPr>
          <w:rFonts w:hint="eastAsia" w:ascii="仿宋_GB2312" w:eastAsia="仿宋_GB2312" w:cs="仿宋_GB2312"/>
          <w:color w:val="333333"/>
          <w:spacing w:val="0"/>
          <w:sz w:val="32"/>
          <w:szCs w:val="32"/>
          <w:lang w:eastAsia="zh-CN"/>
        </w:rPr>
        <w:t>承保季度汇总表（</w:t>
      </w:r>
      <w:r>
        <w:rPr>
          <w:rFonts w:hint="default" w:ascii="仿宋_GB2312" w:eastAsia="仿宋_GB2312" w:cs="仿宋_GB2312"/>
          <w:color w:val="333333"/>
          <w:spacing w:val="0"/>
          <w:sz w:val="32"/>
          <w:szCs w:val="32"/>
        </w:rPr>
        <w:t>含县级汇总表</w:t>
      </w:r>
      <w:r>
        <w:rPr>
          <w:rFonts w:hint="eastAsia" w:ascii="仿宋_GB2312" w:eastAsia="仿宋_GB2312" w:cs="仿宋_GB2312"/>
          <w:color w:val="333333"/>
          <w:spacing w:val="0"/>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960" w:firstLineChars="300"/>
        <w:jc w:val="both"/>
      </w:pPr>
      <w:bookmarkStart w:id="0" w:name="_GoBack"/>
      <w:bookmarkEnd w:id="0"/>
      <w:r>
        <w:rPr>
          <w:rFonts w:hint="default" w:ascii="仿宋_GB2312" w:eastAsia="仿宋_GB2312" w:cs="仿宋_GB2312"/>
          <w:color w:val="333333"/>
          <w:spacing w:val="0"/>
          <w:sz w:val="32"/>
          <w:szCs w:val="32"/>
        </w:rPr>
        <w:t xml:space="preserve">    </w:t>
      </w:r>
      <w:r>
        <w:rPr>
          <w:rFonts w:hint="eastAsia" w:ascii="仿宋_GB2312" w:eastAsia="仿宋_GB2312" w:cs="仿宋_GB2312"/>
          <w:color w:val="333333"/>
          <w:spacing w:val="0"/>
          <w:sz w:val="32"/>
          <w:szCs w:val="32"/>
          <w:lang w:val="en-US" w:eastAsia="zh-CN"/>
        </w:rPr>
        <w:t xml:space="preserve">  </w:t>
      </w:r>
      <w:r>
        <w:rPr>
          <w:rFonts w:hint="default" w:ascii="仿宋_GB2312" w:eastAsia="仿宋_GB2312" w:cs="仿宋_GB2312"/>
          <w:color w:val="333333"/>
          <w:spacing w:val="0"/>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pPr>
      <w:r>
        <w:rPr>
          <w:rFonts w:hint="default" w:ascii="仿宋_GB2312" w:eastAsia="仿宋_GB2312" w:cs="仿宋_GB2312"/>
          <w:color w:val="333333"/>
          <w:spacing w:val="0"/>
          <w:sz w:val="32"/>
          <w:szCs w:val="32"/>
        </w:rPr>
        <w:t>韶关市农业局</w:t>
      </w:r>
      <w:r>
        <w:rPr>
          <w:rFonts w:hint="default" w:ascii="Arial" w:hAnsi="Arial" w:eastAsia="仿宋_GB2312" w:cs="Arial"/>
          <w:color w:val="333333"/>
          <w:spacing w:val="0"/>
          <w:sz w:val="32"/>
          <w:szCs w:val="32"/>
        </w:rPr>
        <w:t>            </w:t>
      </w:r>
      <w:r>
        <w:rPr>
          <w:rFonts w:hint="default" w:ascii="仿宋_GB2312" w:eastAsia="仿宋_GB2312" w:cs="仿宋_GB2312"/>
          <w:color w:val="333333"/>
          <w:spacing w:val="0"/>
          <w:sz w:val="32"/>
          <w:szCs w:val="32"/>
        </w:rPr>
        <w:t>韶关市财政局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r>
        <w:rPr>
          <w:rFonts w:hint="default" w:ascii="仿宋_GB2312" w:eastAsia="仿宋_GB2312" w:cs="仿宋_GB2312"/>
          <w:color w:val="333333"/>
          <w:spacing w:val="0"/>
          <w:sz w:val="32"/>
          <w:szCs w:val="32"/>
        </w:rPr>
        <w:t>                                                    201</w:t>
      </w:r>
      <w:r>
        <w:rPr>
          <w:rFonts w:hint="eastAsia" w:ascii="仿宋_GB2312" w:eastAsia="仿宋_GB2312" w:cs="仿宋_GB2312"/>
          <w:color w:val="333333"/>
          <w:spacing w:val="0"/>
          <w:sz w:val="32"/>
          <w:szCs w:val="32"/>
          <w:lang w:val="en-US" w:eastAsia="zh-CN"/>
        </w:rPr>
        <w:t>9</w:t>
      </w:r>
      <w:r>
        <w:rPr>
          <w:rFonts w:hint="default" w:ascii="仿宋_GB2312" w:eastAsia="仿宋_GB2312" w:cs="仿宋_GB2312"/>
          <w:color w:val="333333"/>
          <w:spacing w:val="0"/>
          <w:sz w:val="32"/>
          <w:szCs w:val="32"/>
        </w:rPr>
        <w:t>年</w:t>
      </w:r>
      <w:r>
        <w:rPr>
          <w:rFonts w:hint="eastAsia" w:ascii="仿宋_GB2312" w:eastAsia="仿宋_GB2312" w:cs="仿宋_GB2312"/>
          <w:color w:val="333333"/>
          <w:spacing w:val="0"/>
          <w:sz w:val="32"/>
          <w:szCs w:val="32"/>
          <w:lang w:val="en-US" w:eastAsia="zh-CN"/>
        </w:rPr>
        <w:t xml:space="preserve"> </w:t>
      </w:r>
      <w:r>
        <w:rPr>
          <w:rFonts w:hint="default" w:ascii="仿宋_GB2312" w:eastAsia="仿宋_GB2312" w:cs="仿宋_GB2312"/>
          <w:color w:val="333333"/>
          <w:spacing w:val="0"/>
          <w:sz w:val="32"/>
          <w:szCs w:val="32"/>
        </w:rPr>
        <w:t>月</w:t>
      </w:r>
      <w:r>
        <w:rPr>
          <w:rFonts w:hint="eastAsia" w:ascii="仿宋_GB2312" w:eastAsia="仿宋_GB2312" w:cs="仿宋_GB2312"/>
          <w:color w:val="333333"/>
          <w:spacing w:val="0"/>
          <w:sz w:val="32"/>
          <w:szCs w:val="32"/>
          <w:lang w:val="en-US" w:eastAsia="zh-CN"/>
        </w:rPr>
        <w:t xml:space="preserve"> </w:t>
      </w:r>
      <w:r>
        <w:rPr>
          <w:rFonts w:hint="default" w:ascii="仿宋_GB2312" w:eastAsia="仿宋_GB2312" w:cs="仿宋_GB2312"/>
          <w:color w:val="333333"/>
          <w:spacing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CC252"/>
    <w:multiLevelType w:val="singleLevel"/>
    <w:tmpl w:val="C53CC25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75D7E"/>
    <w:rsid w:val="17B7365D"/>
    <w:rsid w:val="1F0557D8"/>
    <w:rsid w:val="349D041D"/>
    <w:rsid w:val="37B504BF"/>
    <w:rsid w:val="3EFB5328"/>
    <w:rsid w:val="3F51383D"/>
    <w:rsid w:val="60FA2805"/>
    <w:rsid w:val="66775D7E"/>
    <w:rsid w:val="6A104445"/>
    <w:rsid w:val="6C0E6934"/>
    <w:rsid w:val="71230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2019-07-17T01:36:00Z</dcterms:created>
  <dc:creator>财务科</dc:creator>
  <cp:lastModifiedBy>财务科</cp:lastModifiedBy>
  <dcterms:modified xsi:type="dcterms:W3CDTF">2019-07-19T08:58:24Z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