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方正小标宋简体" w:hAnsi="方正小标宋简体" w:eastAsia="方正小标宋简体" w:cs="方正小标宋简体"/>
          <w:b w:val="0"/>
          <w:bCs w:val="0"/>
          <w:color w:val="000000" w:themeColor="text1"/>
          <w:sz w:val="44"/>
          <w:szCs w:val="36"/>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44"/>
          <w:szCs w:val="36"/>
          <w:lang w:val="en-US" w:eastAsia="zh-CN"/>
          <w14:textFill>
            <w14:solidFill>
              <w14:schemeClr w14:val="tx1"/>
            </w14:solidFill>
          </w14:textFill>
        </w:rPr>
        <w:t>广东省高价值专利培育布局中心</w:t>
      </w:r>
    </w:p>
    <w:p>
      <w:pPr>
        <w:pStyle w:val="10"/>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default" w:ascii="Times New Roman" w:hAnsi="Times New Roman" w:eastAsia="仿宋_GB2312" w:cs="Times New Roman"/>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44"/>
          <w:szCs w:val="36"/>
          <w:lang w:val="en-US" w:eastAsia="zh-CN"/>
          <w14:textFill>
            <w14:solidFill>
              <w14:schemeClr w14:val="tx1"/>
            </w14:solidFill>
          </w14:textFill>
        </w:rPr>
        <w:t>建设项目申报指南</w:t>
      </w:r>
    </w:p>
    <w:p>
      <w:pPr>
        <w:keepNext w:val="0"/>
        <w:keepLines w:val="0"/>
        <w:pageBreakBefore w:val="0"/>
        <w:numPr>
          <w:ilvl w:val="0"/>
          <w:numId w:val="0"/>
        </w:numPr>
        <w:kinsoku/>
        <w:wordWrap/>
        <w:overflowPunct/>
        <w:topLinePunct w:val="0"/>
        <w:bidi w:val="0"/>
        <w:spacing w:line="580" w:lineRule="exact"/>
        <w:ind w:firstLine="640" w:firstLineChars="200"/>
        <w:jc w:val="left"/>
        <w:textAlignment w:val="auto"/>
        <w:rPr>
          <w:rFonts w:hint="eastAsia" w:ascii="黑体" w:hAnsi="黑体" w:eastAsia="黑体" w:cs="黑体"/>
          <w:color w:val="000000" w:themeColor="text1"/>
          <w:sz w:val="32"/>
          <w:lang w:eastAsia="zh-CN"/>
          <w14:textFill>
            <w14:solidFill>
              <w14:schemeClr w14:val="tx1"/>
            </w14:solidFill>
          </w14:textFill>
        </w:rPr>
      </w:pPr>
    </w:p>
    <w:p>
      <w:pPr>
        <w:keepLines w:val="0"/>
        <w:pageBreakBefore w:val="0"/>
        <w:widowControl w:val="0"/>
        <w:numPr>
          <w:ilvl w:val="0"/>
          <w:numId w:val="0"/>
        </w:numPr>
        <w:tabs>
          <w:tab w:val="left" w:pos="0"/>
        </w:tabs>
        <w:kinsoku/>
        <w:wordWrap w:val="0"/>
        <w:topLinePunct w:val="0"/>
        <w:bidi w:val="0"/>
        <w:adjustRightInd w:val="0"/>
        <w:snapToGrid w:val="0"/>
        <w:spacing w:beforeAutospacing="0" w:afterAutospacing="0" w:line="580" w:lineRule="exact"/>
        <w:ind w:firstLine="616" w:firstLineChars="200"/>
        <w:jc w:val="left"/>
        <w:textAlignment w:val="auto"/>
        <w:rPr>
          <w:rFonts w:ascii="Times New Roman" w:hAnsi="Times New Roman" w:eastAsia="黑体" w:cs="Times New Roman"/>
          <w:spacing w:val="-6"/>
          <w:kern w:val="0"/>
          <w:sz w:val="32"/>
          <w:szCs w:val="32"/>
          <w:lang w:val="en-US" w:eastAsia="zh-CN" w:bidi="ar-SA"/>
        </w:rPr>
      </w:pPr>
      <w:r>
        <w:rPr>
          <w:rFonts w:hint="eastAsia" w:ascii="Times New Roman" w:hAnsi="Times New Roman" w:eastAsia="黑体" w:cs="Times New Roman"/>
          <w:spacing w:val="-6"/>
          <w:kern w:val="0"/>
          <w:sz w:val="32"/>
          <w:szCs w:val="32"/>
          <w:lang w:val="en-US" w:eastAsia="zh-CN" w:bidi="ar-SA"/>
        </w:rPr>
        <w:t>一、</w:t>
      </w:r>
      <w:r>
        <w:rPr>
          <w:rFonts w:ascii="Times New Roman" w:hAnsi="Times New Roman" w:eastAsia="黑体" w:cs="Times New Roman"/>
          <w:spacing w:val="-6"/>
          <w:kern w:val="0"/>
          <w:sz w:val="32"/>
          <w:szCs w:val="32"/>
          <w:lang w:val="en-US" w:eastAsia="zh-CN" w:bidi="ar-SA"/>
        </w:rPr>
        <w:t>项目名称</w:t>
      </w:r>
    </w:p>
    <w:p>
      <w:pPr>
        <w:keepNext w:val="0"/>
        <w:keepLines w:val="0"/>
        <w:pageBreakBefore w:val="0"/>
        <w:numPr>
          <w:ilvl w:val="0"/>
          <w:numId w:val="0"/>
        </w:numPr>
        <w:kinsoku/>
        <w:wordWrap/>
        <w:overflowPunct/>
        <w:topLinePunct w:val="0"/>
        <w:bidi w:val="0"/>
        <w:spacing w:line="580" w:lineRule="exact"/>
        <w:ind w:firstLine="640" w:firstLineChars="200"/>
        <w:jc w:val="left"/>
        <w:textAlignment w:val="auto"/>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t>广东省高价值专利培育布局中心建设项目</w:t>
      </w:r>
    </w:p>
    <w:p>
      <w:pPr>
        <w:pStyle w:val="6"/>
        <w:keepLines w:val="0"/>
        <w:pageBreakBefore w:val="0"/>
        <w:kinsoku/>
        <w:wordWrap w:val="0"/>
        <w:topLinePunct w:val="0"/>
        <w:bidi w:val="0"/>
        <w:spacing w:before="0" w:beforeAutospacing="0" w:after="0" w:afterAutospacing="0" w:line="580" w:lineRule="exact"/>
        <w:ind w:firstLine="620"/>
        <w:jc w:val="left"/>
        <w:textAlignment w:val="auto"/>
        <w:rPr>
          <w:rFonts w:eastAsia="黑体"/>
          <w:color w:val="000000"/>
          <w:sz w:val="32"/>
          <w:szCs w:val="32"/>
          <w:highlight w:val="none"/>
        </w:rPr>
      </w:pPr>
      <w:r>
        <w:rPr>
          <w:rFonts w:hint="eastAsia" w:eastAsia="黑体"/>
          <w:color w:val="000000"/>
          <w:sz w:val="32"/>
          <w:szCs w:val="32"/>
          <w:highlight w:val="none"/>
          <w:lang w:val="en-US" w:eastAsia="zh-CN"/>
        </w:rPr>
        <w:t>二</w:t>
      </w:r>
      <w:r>
        <w:rPr>
          <w:rFonts w:eastAsia="黑体"/>
          <w:color w:val="000000"/>
          <w:sz w:val="32"/>
          <w:szCs w:val="32"/>
          <w:highlight w:val="none"/>
        </w:rPr>
        <w:t>、工作目标</w:t>
      </w:r>
    </w:p>
    <w:p>
      <w:pPr>
        <w:keepNext w:val="0"/>
        <w:keepLines w:val="0"/>
        <w:pageBreakBefore w:val="0"/>
        <w:numPr>
          <w:ilvl w:val="0"/>
          <w:numId w:val="0"/>
        </w:numPr>
        <w:kinsoku/>
        <w:wordWrap/>
        <w:overflowPunct/>
        <w:topLinePunct w:val="0"/>
        <w:bidi w:val="0"/>
        <w:spacing w:line="580" w:lineRule="exact"/>
        <w:ind w:firstLine="616" w:firstLineChars="200"/>
        <w:jc w:val="left"/>
        <w:textAlignment w:val="auto"/>
        <w:rPr>
          <w:rFonts w:hint="eastAsia" w:ascii="Times New Roman" w:hAnsi="Times New Roman" w:eastAsia="仿宋_GB2312" w:cs="Times New Roman"/>
          <w:spacing w:val="-6"/>
          <w:kern w:val="2"/>
          <w:sz w:val="32"/>
          <w:szCs w:val="32"/>
          <w:lang w:val="en-US" w:eastAsia="zh-CN" w:bidi="ar-SA"/>
        </w:rPr>
      </w:pPr>
      <w:r>
        <w:rPr>
          <w:rFonts w:hint="eastAsia" w:ascii="Times New Roman" w:hAnsi="Times New Roman" w:eastAsia="仿宋_GB2312" w:cs="Times New Roman"/>
          <w:spacing w:val="-6"/>
          <w:kern w:val="2"/>
          <w:sz w:val="32"/>
          <w:szCs w:val="32"/>
          <w:lang w:val="en-US" w:eastAsia="zh-CN" w:bidi="ar-SA"/>
        </w:rPr>
        <w:t>以提升全省战略性产业集群发明专利有效量为目标，支持战略性产业创新中心以《高价值专利培育布局工作指南》（DB44/T2363—2022）为指导，开展高价值专利培育布局工作，推动企业完善知识产权制度，建立企业专利分级分类管理机制；建立健全企业与知识产权专业服务机构对接合作机制</w:t>
      </w:r>
      <w:r>
        <w:rPr>
          <w:rFonts w:hint="eastAsia" w:eastAsia="仿宋_GB2312" w:cs="Times New Roman"/>
          <w:spacing w:val="-6"/>
          <w:kern w:val="2"/>
          <w:sz w:val="32"/>
          <w:szCs w:val="32"/>
          <w:lang w:val="en-US" w:eastAsia="zh-CN" w:bidi="ar-SA"/>
        </w:rPr>
        <w:t>，开展企业专利申请前评估，提升研发效能</w:t>
      </w:r>
      <w:r>
        <w:rPr>
          <w:rFonts w:hint="eastAsia" w:ascii="Times New Roman" w:hAnsi="Times New Roman" w:eastAsia="仿宋_GB2312" w:cs="Times New Roman"/>
          <w:spacing w:val="-6"/>
          <w:kern w:val="2"/>
          <w:sz w:val="32"/>
          <w:szCs w:val="32"/>
          <w:lang w:val="en-US" w:eastAsia="zh-CN" w:bidi="ar-SA"/>
        </w:rPr>
        <w:t>；聚焦战略性新兴产业关键技术，培育一批具有行业领先优势、面向前沿领域布局的原创性、基础性专利和高价值专利组合；开展企业研发和管理人员高价值专利培育运用培训，培养壮大企业专利高端人才队伍。</w:t>
      </w:r>
    </w:p>
    <w:p>
      <w:pPr>
        <w:pStyle w:val="6"/>
        <w:keepLines w:val="0"/>
        <w:pageBreakBefore w:val="0"/>
        <w:numPr>
          <w:ilvl w:val="0"/>
          <w:numId w:val="2"/>
        </w:numPr>
        <w:kinsoku/>
        <w:wordWrap w:val="0"/>
        <w:topLinePunct w:val="0"/>
        <w:bidi w:val="0"/>
        <w:spacing w:before="0" w:beforeAutospacing="0" w:after="0" w:afterAutospacing="0" w:line="580" w:lineRule="exact"/>
        <w:ind w:firstLine="620"/>
        <w:jc w:val="left"/>
        <w:textAlignment w:val="auto"/>
        <w:rPr>
          <w:rFonts w:eastAsia="黑体"/>
          <w:color w:val="000000"/>
          <w:sz w:val="32"/>
          <w:szCs w:val="32"/>
          <w:highlight w:val="none"/>
        </w:rPr>
      </w:pPr>
      <w:r>
        <w:rPr>
          <w:rFonts w:eastAsia="黑体"/>
          <w:color w:val="000000"/>
          <w:sz w:val="32"/>
          <w:szCs w:val="32"/>
          <w:highlight w:val="none"/>
        </w:rPr>
        <w:t>项目任务</w:t>
      </w:r>
    </w:p>
    <w:p>
      <w:pPr>
        <w:keepNext w:val="0"/>
        <w:keepLines w:val="0"/>
        <w:pageBreakBefore w:val="0"/>
        <w:numPr>
          <w:ilvl w:val="0"/>
          <w:numId w:val="0"/>
        </w:numPr>
        <w:kinsoku/>
        <w:wordWrap/>
        <w:overflowPunct/>
        <w:topLinePunct w:val="0"/>
        <w:bidi w:val="0"/>
        <w:spacing w:line="580" w:lineRule="exact"/>
        <w:ind w:firstLine="616" w:firstLineChars="200"/>
        <w:jc w:val="both"/>
        <w:textAlignment w:val="auto"/>
        <w:rPr>
          <w:rFonts w:hint="eastAsia" w:ascii="Times New Roman" w:hAnsi="Times New Roman" w:eastAsia="仿宋_GB2312" w:cs="Times New Roman"/>
          <w:spacing w:val="-6"/>
          <w:kern w:val="2"/>
          <w:sz w:val="32"/>
          <w:szCs w:val="32"/>
          <w:lang w:val="en-US" w:eastAsia="zh-CN" w:bidi="ar-SA"/>
        </w:rPr>
      </w:pPr>
      <w:r>
        <w:rPr>
          <w:rFonts w:hint="eastAsia" w:ascii="Times New Roman" w:hAnsi="Times New Roman" w:eastAsia="仿宋_GB2312" w:cs="Times New Roman"/>
          <w:spacing w:val="-6"/>
          <w:kern w:val="2"/>
          <w:sz w:val="32"/>
          <w:szCs w:val="32"/>
          <w:lang w:val="en-US" w:eastAsia="zh-CN" w:bidi="ar-SA"/>
        </w:rPr>
        <w:t>1.形成企业与知识产权专业服务机构对接合作文书1套；</w:t>
      </w:r>
    </w:p>
    <w:p>
      <w:pPr>
        <w:keepNext w:val="0"/>
        <w:keepLines w:val="0"/>
        <w:pageBreakBefore w:val="0"/>
        <w:numPr>
          <w:ilvl w:val="0"/>
          <w:numId w:val="0"/>
        </w:numPr>
        <w:kinsoku/>
        <w:wordWrap/>
        <w:overflowPunct/>
        <w:topLinePunct w:val="0"/>
        <w:bidi w:val="0"/>
        <w:spacing w:line="580" w:lineRule="exact"/>
        <w:ind w:firstLine="616" w:firstLineChars="200"/>
        <w:jc w:val="both"/>
        <w:textAlignment w:val="auto"/>
        <w:rPr>
          <w:rFonts w:hint="eastAsia" w:ascii="Times New Roman" w:hAnsi="Times New Roman" w:eastAsia="仿宋_GB2312" w:cs="Times New Roman"/>
          <w:spacing w:val="-6"/>
          <w:kern w:val="2"/>
          <w:sz w:val="32"/>
          <w:szCs w:val="32"/>
          <w:lang w:val="en-US" w:eastAsia="zh-CN" w:bidi="ar-SA"/>
        </w:rPr>
      </w:pPr>
      <w:r>
        <w:rPr>
          <w:rFonts w:hint="eastAsia" w:ascii="Times New Roman" w:hAnsi="Times New Roman" w:eastAsia="仿宋_GB2312" w:cs="Times New Roman"/>
          <w:spacing w:val="-6"/>
          <w:kern w:val="2"/>
          <w:sz w:val="32"/>
          <w:szCs w:val="32"/>
          <w:lang w:val="en-US" w:eastAsia="zh-CN" w:bidi="ar-SA"/>
        </w:rPr>
        <w:t>2.推动企业建立完善高价值专利产出、专利管理及权益分配的长效机制，形成企业高价值发明专利培育布局方案1套；</w:t>
      </w:r>
    </w:p>
    <w:p>
      <w:pPr>
        <w:keepNext w:val="0"/>
        <w:keepLines w:val="0"/>
        <w:pageBreakBefore w:val="0"/>
        <w:numPr>
          <w:ilvl w:val="0"/>
          <w:numId w:val="0"/>
        </w:numPr>
        <w:kinsoku/>
        <w:wordWrap/>
        <w:overflowPunct/>
        <w:topLinePunct w:val="0"/>
        <w:bidi w:val="0"/>
        <w:spacing w:line="580" w:lineRule="exact"/>
        <w:ind w:firstLine="616" w:firstLineChars="200"/>
        <w:jc w:val="both"/>
        <w:textAlignment w:val="auto"/>
        <w:rPr>
          <w:rFonts w:hint="eastAsia" w:ascii="Times New Roman" w:hAnsi="Times New Roman" w:eastAsia="仿宋_GB2312" w:cs="Times New Roman"/>
          <w:spacing w:val="-6"/>
          <w:kern w:val="2"/>
          <w:sz w:val="32"/>
          <w:szCs w:val="32"/>
          <w:lang w:val="en-US" w:eastAsia="zh-CN" w:bidi="ar-SA"/>
        </w:rPr>
      </w:pPr>
      <w:r>
        <w:rPr>
          <w:rFonts w:hint="eastAsia" w:ascii="Times New Roman" w:hAnsi="Times New Roman" w:eastAsia="仿宋_GB2312" w:cs="Times New Roman"/>
          <w:spacing w:val="-6"/>
          <w:kern w:val="2"/>
          <w:sz w:val="32"/>
          <w:szCs w:val="32"/>
          <w:lang w:val="en-US" w:eastAsia="zh-CN" w:bidi="ar-SA"/>
        </w:rPr>
        <w:t>3.开展企业专利信息检索分析，对不少于20件发明专利完成信息检索分析；</w:t>
      </w:r>
    </w:p>
    <w:p>
      <w:pPr>
        <w:keepNext w:val="0"/>
        <w:keepLines w:val="0"/>
        <w:pageBreakBefore w:val="0"/>
        <w:numPr>
          <w:ilvl w:val="0"/>
          <w:numId w:val="0"/>
        </w:numPr>
        <w:kinsoku/>
        <w:wordWrap/>
        <w:overflowPunct/>
        <w:topLinePunct w:val="0"/>
        <w:bidi w:val="0"/>
        <w:spacing w:line="580" w:lineRule="exact"/>
        <w:ind w:firstLine="616" w:firstLineChars="200"/>
        <w:jc w:val="both"/>
        <w:textAlignment w:val="auto"/>
        <w:rPr>
          <w:rFonts w:hint="eastAsia" w:ascii="Times New Roman" w:hAnsi="Times New Roman" w:eastAsia="仿宋_GB2312" w:cs="Times New Roman"/>
          <w:spacing w:val="-6"/>
          <w:kern w:val="2"/>
          <w:sz w:val="32"/>
          <w:szCs w:val="32"/>
          <w:lang w:val="en-US" w:eastAsia="zh-CN" w:bidi="ar-SA"/>
        </w:rPr>
      </w:pPr>
      <w:r>
        <w:rPr>
          <w:rFonts w:hint="eastAsia" w:ascii="Times New Roman" w:hAnsi="Times New Roman" w:eastAsia="仿宋_GB2312" w:cs="Times New Roman"/>
          <w:spacing w:val="-6"/>
          <w:kern w:val="2"/>
          <w:sz w:val="32"/>
          <w:szCs w:val="32"/>
          <w:lang w:val="en-US" w:eastAsia="zh-CN" w:bidi="ar-SA"/>
        </w:rPr>
        <w:t>4.围绕战略性新兴产业，各培育布局1个以上高价值专利组合，每个专利组合应当拥有核心技术和主营业务收入的发明专利合计5件（含）以上。围绕战略性新兴产业的关键核心技术，提交高价值发明专利申请10件（含）以上，海外专利申请1件（含）以上；</w:t>
      </w:r>
    </w:p>
    <w:p>
      <w:pPr>
        <w:keepNext w:val="0"/>
        <w:keepLines w:val="0"/>
        <w:pageBreakBefore w:val="0"/>
        <w:numPr>
          <w:ilvl w:val="0"/>
          <w:numId w:val="0"/>
        </w:numPr>
        <w:kinsoku/>
        <w:wordWrap/>
        <w:overflowPunct/>
        <w:topLinePunct w:val="0"/>
        <w:bidi w:val="0"/>
        <w:spacing w:line="580" w:lineRule="exact"/>
        <w:ind w:firstLine="616" w:firstLineChars="200"/>
        <w:jc w:val="both"/>
        <w:textAlignment w:val="auto"/>
        <w:rPr>
          <w:rFonts w:hint="eastAsia" w:ascii="Times New Roman" w:hAnsi="Times New Roman" w:eastAsia="仿宋_GB2312" w:cs="Times New Roman"/>
          <w:spacing w:val="-6"/>
          <w:kern w:val="2"/>
          <w:sz w:val="32"/>
          <w:szCs w:val="32"/>
          <w:lang w:val="en-US" w:eastAsia="zh-CN" w:bidi="ar-SA"/>
        </w:rPr>
      </w:pPr>
      <w:r>
        <w:rPr>
          <w:rFonts w:hint="eastAsia" w:ascii="Times New Roman" w:hAnsi="Times New Roman" w:eastAsia="仿宋_GB2312" w:cs="Times New Roman"/>
          <w:spacing w:val="-6"/>
          <w:kern w:val="2"/>
          <w:sz w:val="32"/>
          <w:szCs w:val="32"/>
          <w:lang w:val="en-US" w:eastAsia="zh-CN" w:bidi="ar-SA"/>
        </w:rPr>
        <w:t>5.开展高价值专利培育宣贯培训活动不少于2场，每场活动参加单位不少于20家（包括与企业发展相关的创新主体），人数不少于40人。</w:t>
      </w:r>
    </w:p>
    <w:p>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黑体" w:hAnsi="黑体" w:eastAsia="黑体" w:cs="黑体"/>
          <w:color w:val="000000" w:themeColor="text1"/>
          <w:sz w:val="32"/>
          <w:lang w:eastAsia="zh-CN"/>
          <w14:textFill>
            <w14:solidFill>
              <w14:schemeClr w14:val="tx1"/>
            </w14:solidFill>
          </w14:textFill>
        </w:rPr>
        <w:t>四、</w:t>
      </w:r>
      <w:r>
        <w:rPr>
          <w:rFonts w:hint="eastAsia" w:ascii="黑体" w:hAnsi="黑体" w:eastAsia="黑体" w:cs="黑体"/>
          <w:color w:val="000000" w:themeColor="text1"/>
          <w:sz w:val="32"/>
          <w14:textFill>
            <w14:solidFill>
              <w14:schemeClr w14:val="tx1"/>
            </w14:solidFill>
          </w14:textFill>
        </w:rPr>
        <w:t>申报主体</w:t>
      </w:r>
      <w:r>
        <w:rPr>
          <w:rFonts w:hint="eastAsia" w:ascii="黑体" w:hAnsi="黑体" w:eastAsia="黑体" w:cs="黑体"/>
          <w:color w:val="000000" w:themeColor="text1"/>
          <w:sz w:val="32"/>
          <w:lang w:eastAsia="zh-CN"/>
          <w14:textFill>
            <w14:solidFill>
              <w14:schemeClr w14:val="tx1"/>
            </w14:solidFill>
          </w14:textFill>
        </w:rPr>
        <w:t>和条件</w:t>
      </w:r>
    </w:p>
    <w:p>
      <w:pPr>
        <w:keepNext w:val="0"/>
        <w:keepLines w:val="0"/>
        <w:pageBreakBefore w:val="0"/>
        <w:numPr>
          <w:ilvl w:val="0"/>
          <w:numId w:val="0"/>
        </w:numPr>
        <w:kinsoku/>
        <w:wordWrap/>
        <w:overflowPunct/>
        <w:topLinePunct w:val="0"/>
        <w:bidi w:val="0"/>
        <w:spacing w:line="580" w:lineRule="exact"/>
        <w:ind w:firstLine="616" w:firstLineChars="200"/>
        <w:jc w:val="both"/>
        <w:textAlignment w:val="auto"/>
        <w:rPr>
          <w:rFonts w:hint="default" w:ascii="Times New Roman" w:hAnsi="Times New Roman" w:eastAsia="仿宋_GB2312" w:cs="Times New Roman"/>
          <w:spacing w:val="-6"/>
          <w:kern w:val="2"/>
          <w:sz w:val="32"/>
          <w:szCs w:val="32"/>
          <w:lang w:val="en-US" w:eastAsia="zh-CN" w:bidi="ar-SA"/>
        </w:rPr>
      </w:pPr>
      <w:r>
        <w:rPr>
          <w:rFonts w:hint="eastAsia" w:ascii="Times New Roman" w:hAnsi="Times New Roman" w:eastAsia="仿宋_GB2312" w:cs="Times New Roman"/>
          <w:spacing w:val="-6"/>
          <w:kern w:val="2"/>
          <w:sz w:val="32"/>
          <w:szCs w:val="32"/>
          <w:lang w:val="en-US" w:eastAsia="zh-CN" w:bidi="ar-SA"/>
        </w:rPr>
        <w:t>1.实验室、高等院校或科研机构、“国家小巨人”、“省级专精特新”等企业</w:t>
      </w:r>
      <w:r>
        <w:rPr>
          <w:rFonts w:hint="eastAsia" w:eastAsia="仿宋_GB2312" w:cs="Times New Roman"/>
          <w:spacing w:val="-6"/>
          <w:kern w:val="2"/>
          <w:sz w:val="32"/>
          <w:szCs w:val="32"/>
          <w:lang w:val="en-US" w:eastAsia="zh-CN" w:bidi="ar-SA"/>
        </w:rPr>
        <w:t>单独或</w:t>
      </w:r>
      <w:r>
        <w:rPr>
          <w:rFonts w:hint="eastAsia" w:ascii="Times New Roman" w:hAnsi="Times New Roman" w:eastAsia="仿宋_GB2312" w:cs="Times New Roman"/>
          <w:spacing w:val="-6"/>
          <w:kern w:val="2"/>
          <w:sz w:val="32"/>
          <w:szCs w:val="32"/>
          <w:lang w:val="en-US" w:eastAsia="zh-CN" w:bidi="ar-SA"/>
        </w:rPr>
        <w:t>联合知识产权服务机构共同申报。</w:t>
      </w:r>
      <w:r>
        <w:rPr>
          <w:rFonts w:hint="default" w:ascii="Times New Roman" w:hAnsi="Times New Roman" w:eastAsia="仿宋_GB2312" w:cs="Times New Roman"/>
          <w:spacing w:val="-6"/>
          <w:kern w:val="2"/>
          <w:sz w:val="32"/>
          <w:szCs w:val="32"/>
          <w:lang w:val="en-US" w:eastAsia="zh-CN" w:bidi="ar-SA"/>
        </w:rPr>
        <w:t>202</w:t>
      </w:r>
      <w:r>
        <w:rPr>
          <w:rFonts w:hint="eastAsia" w:ascii="Times New Roman" w:hAnsi="Times New Roman" w:eastAsia="仿宋_GB2312" w:cs="Times New Roman"/>
          <w:spacing w:val="-6"/>
          <w:kern w:val="2"/>
          <w:sz w:val="32"/>
          <w:szCs w:val="32"/>
          <w:lang w:val="en-US" w:eastAsia="zh-CN" w:bidi="ar-SA"/>
        </w:rPr>
        <w:t>4</w:t>
      </w:r>
      <w:r>
        <w:rPr>
          <w:rFonts w:hint="default" w:ascii="Times New Roman" w:hAnsi="Times New Roman" w:eastAsia="仿宋_GB2312" w:cs="Times New Roman"/>
          <w:spacing w:val="-6"/>
          <w:kern w:val="2"/>
          <w:sz w:val="32"/>
          <w:szCs w:val="32"/>
          <w:lang w:val="en-US" w:eastAsia="zh-CN" w:bidi="ar-SA"/>
        </w:rPr>
        <w:t>年以来已经承担省、市高价值专利培育布局中心项目的，不得申报。</w:t>
      </w:r>
      <w:r>
        <w:rPr>
          <w:rFonts w:hint="eastAsia" w:ascii="Times New Roman" w:hAnsi="Times New Roman" w:eastAsia="仿宋_GB2312" w:cs="Times New Roman"/>
          <w:spacing w:val="-6"/>
          <w:kern w:val="2"/>
          <w:sz w:val="32"/>
          <w:szCs w:val="32"/>
          <w:lang w:val="en-US" w:eastAsia="zh-CN" w:bidi="ar-SA"/>
        </w:rPr>
        <w:t>参加联合申报的知识产权服务机构必须具备专利导航、专利布局、专利分析等工作经验，有稳定完善的知识产权服务体系，能够提供较强的知识产权服务水平和能力。</w:t>
      </w:r>
      <w:bookmarkStart w:id="0" w:name="OLE_LINK1"/>
    </w:p>
    <w:p>
      <w:pPr>
        <w:keepNext w:val="0"/>
        <w:keepLines w:val="0"/>
        <w:pageBreakBefore w:val="0"/>
        <w:numPr>
          <w:ilvl w:val="0"/>
          <w:numId w:val="0"/>
        </w:numPr>
        <w:kinsoku/>
        <w:wordWrap/>
        <w:overflowPunct/>
        <w:topLinePunct w:val="0"/>
        <w:bidi w:val="0"/>
        <w:spacing w:line="580" w:lineRule="exact"/>
        <w:ind w:firstLine="616" w:firstLineChars="200"/>
        <w:jc w:val="both"/>
        <w:textAlignment w:val="auto"/>
        <w:rPr>
          <w:rFonts w:hint="default" w:ascii="Times New Roman" w:hAnsi="Times New Roman" w:eastAsia="仿宋_GB2312" w:cs="Times New Roman"/>
          <w:spacing w:val="-6"/>
          <w:kern w:val="2"/>
          <w:sz w:val="32"/>
          <w:szCs w:val="32"/>
          <w:lang w:val="en-US" w:eastAsia="zh-CN" w:bidi="ar-SA"/>
        </w:rPr>
      </w:pPr>
      <w:r>
        <w:rPr>
          <w:rFonts w:hint="eastAsia" w:ascii="Times New Roman" w:hAnsi="Times New Roman" w:eastAsia="仿宋_GB2312" w:cs="Times New Roman"/>
          <w:spacing w:val="-6"/>
          <w:kern w:val="2"/>
          <w:sz w:val="32"/>
          <w:szCs w:val="32"/>
          <w:lang w:val="en-US" w:eastAsia="zh-CN" w:bidi="ar-SA"/>
        </w:rPr>
        <w:t>2.申报单位</w:t>
      </w:r>
      <w:r>
        <w:rPr>
          <w:rFonts w:hint="default" w:ascii="Times New Roman" w:hAnsi="Times New Roman" w:eastAsia="仿宋_GB2312" w:cs="Times New Roman"/>
          <w:spacing w:val="-6"/>
          <w:kern w:val="2"/>
          <w:sz w:val="32"/>
          <w:szCs w:val="32"/>
          <w:lang w:val="en-US" w:eastAsia="zh-CN" w:bidi="ar-SA"/>
        </w:rPr>
        <w:t>应具备完成项目所需的技术水平、创新能力和工作基础</w:t>
      </w:r>
      <w:r>
        <w:rPr>
          <w:rFonts w:hint="eastAsia" w:ascii="Times New Roman" w:hAnsi="Times New Roman" w:eastAsia="仿宋_GB2312" w:cs="Times New Roman"/>
          <w:spacing w:val="-6"/>
          <w:kern w:val="2"/>
          <w:sz w:val="32"/>
          <w:szCs w:val="32"/>
          <w:lang w:val="en-US" w:eastAsia="zh-CN" w:bidi="ar-SA"/>
        </w:rPr>
        <w:t>，</w:t>
      </w:r>
      <w:r>
        <w:rPr>
          <w:rFonts w:hint="default" w:ascii="Times New Roman" w:hAnsi="Times New Roman" w:eastAsia="仿宋_GB2312" w:cs="Times New Roman"/>
          <w:spacing w:val="-6"/>
          <w:kern w:val="2"/>
          <w:sz w:val="32"/>
          <w:szCs w:val="32"/>
          <w:lang w:val="en-US" w:eastAsia="zh-CN" w:bidi="ar-SA"/>
        </w:rPr>
        <w:t>有专人负责。</w:t>
      </w:r>
    </w:p>
    <w:p>
      <w:pPr>
        <w:keepNext w:val="0"/>
        <w:keepLines w:val="0"/>
        <w:pageBreakBefore w:val="0"/>
        <w:numPr>
          <w:ilvl w:val="0"/>
          <w:numId w:val="0"/>
        </w:numPr>
        <w:kinsoku/>
        <w:wordWrap/>
        <w:overflowPunct/>
        <w:topLinePunct w:val="0"/>
        <w:bidi w:val="0"/>
        <w:spacing w:line="580" w:lineRule="exact"/>
        <w:ind w:firstLine="616" w:firstLineChars="200"/>
        <w:jc w:val="both"/>
        <w:textAlignment w:val="auto"/>
        <w:rPr>
          <w:rFonts w:hint="default" w:ascii="Times New Roman" w:hAnsi="Times New Roman" w:eastAsia="仿宋_GB2312" w:cs="Times New Roman"/>
          <w:spacing w:val="-6"/>
          <w:kern w:val="2"/>
          <w:sz w:val="32"/>
          <w:szCs w:val="32"/>
          <w:lang w:val="en-US" w:eastAsia="zh-CN" w:bidi="ar-SA"/>
        </w:rPr>
      </w:pPr>
      <w:r>
        <w:rPr>
          <w:rFonts w:hint="eastAsia" w:ascii="Times New Roman" w:hAnsi="Times New Roman" w:eastAsia="仿宋_GB2312" w:cs="Times New Roman"/>
          <w:spacing w:val="-6"/>
          <w:kern w:val="2"/>
          <w:sz w:val="32"/>
          <w:szCs w:val="32"/>
          <w:lang w:val="en-US" w:eastAsia="zh-CN" w:bidi="ar-SA"/>
        </w:rPr>
        <w:t>3</w:t>
      </w:r>
      <w:r>
        <w:rPr>
          <w:rFonts w:hint="eastAsia" w:eastAsia="仿宋_GB2312" w:cs="Times New Roman"/>
          <w:spacing w:val="-6"/>
          <w:kern w:val="2"/>
          <w:sz w:val="32"/>
          <w:szCs w:val="32"/>
          <w:lang w:val="en-US" w:eastAsia="zh-CN" w:bidi="ar-SA"/>
        </w:rPr>
        <w:t>.</w:t>
      </w:r>
      <w:r>
        <w:rPr>
          <w:rFonts w:hint="default" w:ascii="Times New Roman" w:hAnsi="Times New Roman" w:eastAsia="仿宋_GB2312" w:cs="Times New Roman"/>
          <w:spacing w:val="-6"/>
          <w:kern w:val="2"/>
          <w:sz w:val="32"/>
          <w:szCs w:val="32"/>
          <w:lang w:val="en-US" w:eastAsia="zh-CN" w:bidi="ar-SA"/>
        </w:rPr>
        <w:t>遵守专项资金管理有关规定，能按时、保质保量完成项目任务。</w:t>
      </w:r>
    </w:p>
    <w:bookmarkEnd w:id="0"/>
    <w:p>
      <w:pPr>
        <w:keepNext/>
        <w:keepLines w:val="0"/>
        <w:pageBreakBefore w:val="0"/>
        <w:widowControl w:val="0"/>
        <w:numPr>
          <w:ilvl w:val="0"/>
          <w:numId w:val="0"/>
        </w:numPr>
        <w:kinsoku/>
        <w:wordWrap/>
        <w:overflowPunct w:val="0"/>
        <w:topLinePunct w:val="0"/>
        <w:bidi w:val="0"/>
        <w:spacing w:before="0" w:after="0" w:line="580" w:lineRule="exact"/>
        <w:ind w:left="0" w:leftChars="0" w:right="0" w:rightChars="0" w:firstLine="640" w:firstLineChars="200"/>
        <w:jc w:val="both"/>
        <w:textAlignment w:val="auto"/>
        <w:rPr>
          <w:rFonts w:hint="eastAsia" w:ascii="黑体" w:hAnsi="黑体" w:eastAsia="黑体" w:cs="宋体"/>
          <w:color w:val="000000" w:themeColor="text1"/>
          <w:kern w:val="0"/>
          <w:sz w:val="32"/>
          <w:szCs w:val="36"/>
          <w:lang w:val="en" w:eastAsia="zh-CN"/>
          <w14:textFill>
            <w14:solidFill>
              <w14:schemeClr w14:val="tx1"/>
            </w14:solidFill>
          </w14:textFill>
        </w:rPr>
      </w:pPr>
      <w:r>
        <w:rPr>
          <w:rFonts w:hint="eastAsia" w:ascii="黑体" w:hAnsi="黑体" w:eastAsia="黑体" w:cs="宋体"/>
          <w:color w:val="000000" w:themeColor="text1"/>
          <w:kern w:val="0"/>
          <w:sz w:val="32"/>
          <w:szCs w:val="36"/>
          <w:lang w:val="en" w:eastAsia="zh-CN"/>
          <w14:textFill>
            <w14:solidFill>
              <w14:schemeClr w14:val="tx1"/>
            </w14:solidFill>
          </w14:textFill>
        </w:rPr>
        <w:t>五、</w:t>
      </w:r>
      <w:r>
        <w:rPr>
          <w:rFonts w:hint="eastAsia" w:ascii="黑体" w:hAnsi="黑体" w:eastAsia="黑体"/>
          <w:color w:val="000000" w:themeColor="text1"/>
          <w:sz w:val="32"/>
          <w:szCs w:val="32"/>
          <w:highlight w:val="none"/>
          <w14:textFill>
            <w14:solidFill>
              <w14:schemeClr w14:val="tx1"/>
            </w14:solidFill>
          </w14:textFill>
        </w:rPr>
        <w:t>项目数量及实施周期</w:t>
      </w:r>
    </w:p>
    <w:p>
      <w:pPr>
        <w:keepNext/>
        <w:keepLines w:val="0"/>
        <w:pageBreakBefore w:val="0"/>
        <w:widowControl w:val="0"/>
        <w:numPr>
          <w:ilvl w:val="0"/>
          <w:numId w:val="0"/>
        </w:numPr>
        <w:kinsoku/>
        <w:wordWrap/>
        <w:overflowPunct w:val="0"/>
        <w:topLinePunct w:val="0"/>
        <w:bidi w:val="0"/>
        <w:spacing w:before="0" w:after="0" w:line="580" w:lineRule="exact"/>
        <w:ind w:left="0" w:leftChars="0" w:right="0" w:rightChars="0" w:firstLine="643" w:firstLineChars="200"/>
        <w:jc w:val="both"/>
        <w:textAlignment w:val="auto"/>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bCs/>
          <w:color w:val="FF0000"/>
          <w:kern w:val="2"/>
          <w:sz w:val="32"/>
          <w:szCs w:val="32"/>
          <w:lang w:val="en-US" w:eastAsia="zh-CN" w:bidi="ar-SA"/>
        </w:rPr>
        <w:t>立项2项，20万/项。</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列入2027年省级财政知识产权专项资金储备项目；如省市场监管局和省财政厅同意实施本项目，</w:t>
      </w:r>
      <w:r>
        <w:rPr>
          <w:rFonts w:hint="eastAsia" w:ascii="仿宋_GB2312" w:hAnsi="仿宋_GB2312" w:eastAsia="仿宋_GB2312" w:cs="仿宋_GB2312"/>
          <w:color w:val="000000" w:themeColor="text1"/>
          <w:kern w:val="2"/>
          <w:sz w:val="32"/>
          <w:szCs w:val="32"/>
          <w:lang w:eastAsia="zh-CN" w:bidi="ar-SA"/>
          <w14:textFill>
            <w14:solidFill>
              <w14:schemeClr w14:val="tx1"/>
            </w14:solidFill>
          </w14:textFill>
        </w:rPr>
        <w:t>项目实施周期</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1年。</w:t>
      </w:r>
    </w:p>
    <w:p>
      <w:pPr>
        <w:pStyle w:val="10"/>
        <w:keepNext w:val="0"/>
        <w:keepLines w:val="0"/>
        <w:pageBreakBefore w:val="0"/>
        <w:widowControl w:val="0"/>
        <w:kinsoku/>
        <w:wordWrap/>
        <w:overflowPunct/>
        <w:topLinePunct w:val="0"/>
        <w:autoSpaceDE/>
        <w:autoSpaceDN/>
        <w:bidi w:val="0"/>
        <w:adjustRightInd/>
        <w:snapToGrid/>
        <w:spacing w:line="580" w:lineRule="exact"/>
        <w:ind w:right="0" w:rightChars="0" w:firstLine="640" w:firstLineChars="200"/>
        <w:jc w:val="both"/>
        <w:textAlignment w:val="auto"/>
        <w:outlineLvl w:val="9"/>
        <w:rPr>
          <w:rFonts w:hint="eastAsia" w:ascii="黑体" w:hAnsi="黑体" w:eastAsia="黑体" w:cs="黑体"/>
          <w:b w:val="0"/>
          <w:bCs w:val="0"/>
          <w:color w:val="000000" w:themeColor="text1"/>
          <w:sz w:val="32"/>
          <w:szCs w:val="32"/>
          <w:lang w:val="en-US" w:eastAsia="zh-CN"/>
          <w14:textFill>
            <w14:solidFill>
              <w14:schemeClr w14:val="tx1"/>
            </w14:solidFill>
          </w14:textFill>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六、申报材料</w:t>
      </w:r>
    </w:p>
    <w:p>
      <w:pPr>
        <w:keepNext w:val="0"/>
        <w:keepLines w:val="0"/>
        <w:pageBreakBefore w:val="0"/>
        <w:numPr>
          <w:ilvl w:val="0"/>
          <w:numId w:val="0"/>
        </w:numPr>
        <w:kinsoku/>
        <w:wordWrap/>
        <w:overflowPunct/>
        <w:topLinePunct w:val="0"/>
        <w:bidi w:val="0"/>
        <w:spacing w:line="58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lang w:eastAsia="zh-CN"/>
        </w:rPr>
        <w:t>（一）</w:t>
      </w:r>
      <w:r>
        <w:rPr>
          <w:rFonts w:hint="eastAsia" w:ascii="仿宋_GB2312" w:hAnsi="仿宋_GB2312" w:eastAsia="仿宋_GB2312" w:cs="仿宋_GB2312"/>
          <w:color w:val="auto"/>
          <w:sz w:val="32"/>
        </w:rPr>
        <w:t>《</w:t>
      </w:r>
      <w:r>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t>广东省高价值专利培育布局中心建设项目</w:t>
      </w:r>
      <w:r>
        <w:rPr>
          <w:rFonts w:hint="eastAsia" w:ascii="仿宋_GB2312" w:hAnsi="仿宋_GB2312" w:eastAsia="仿宋_GB2312" w:cs="仿宋_GB2312"/>
          <w:color w:val="auto"/>
          <w:sz w:val="32"/>
          <w:szCs w:val="32"/>
        </w:rPr>
        <w:t>申报书》；</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（二）营业执照复印件；</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（三）近两年的财务报表；</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（四）承担过相同或相类似工作证明；</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（五）资金测算明细申报表；</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w:t>
      </w:r>
      <w:r>
        <w:rPr>
          <w:rFonts w:hint="eastAsia" w:ascii="Times New Roman" w:hAnsi="Times New Roman" w:eastAsia="仿宋_GB2312" w:cs="Times New Roman"/>
          <w:color w:val="000000" w:themeColor="text1"/>
          <w:sz w:val="32"/>
          <w:szCs w:val="32"/>
          <w14:textFill>
            <w14:solidFill>
              <w14:schemeClr w14:val="tx1"/>
            </w14:solidFill>
          </w14:textFill>
        </w:rPr>
        <w:t>六</w:t>
      </w:r>
      <w:r>
        <w:rPr>
          <w:rFonts w:ascii="Times New Roman" w:hAnsi="Times New Roman" w:eastAsia="仿宋_GB2312" w:cs="Times New Roman"/>
          <w:color w:val="000000" w:themeColor="text1"/>
          <w:sz w:val="32"/>
          <w:szCs w:val="32"/>
          <w14:textFill>
            <w14:solidFill>
              <w14:schemeClr w14:val="tx1"/>
            </w14:solidFill>
          </w14:textFill>
        </w:rPr>
        <w:t>）其他证明符合申报条件的材料。</w:t>
      </w:r>
    </w:p>
    <w:p>
      <w:pPr>
        <w:pStyle w:val="3"/>
        <w:numPr>
          <w:ilvl w:val="0"/>
          <w:numId w:val="0"/>
        </w:numPr>
        <w:ind w:leftChars="0" w:firstLine="620" w:firstLineChars="200"/>
        <w:rPr>
          <w:rFonts w:hint="eastAsia" w:ascii="仿宋_GB2312" w:hAnsi="仿宋_GB2312" w:eastAsia="仿宋_GB2312" w:cs="仿宋_GB2312"/>
          <w:color w:val="auto"/>
          <w:sz w:val="32"/>
          <w:lang w:eastAsia="zh-CN"/>
        </w:rPr>
      </w:pPr>
      <w:r>
        <w:rPr>
          <w:rFonts w:ascii="仿宋_GB2312" w:hAnsi="仿宋_GB2312" w:eastAsia="仿宋_GB2312" w:cs="仿宋_GB2312"/>
          <w:b w:val="0"/>
          <w:color w:val="000000"/>
          <w:sz w:val="31"/>
          <w:szCs w:val="31"/>
        </w:rPr>
        <w:t>上述材料均需加盖公章</w:t>
      </w:r>
      <w:r>
        <w:rPr>
          <w:rFonts w:hint="eastAsia" w:ascii="仿宋_GB2312" w:hAnsi="仿宋_GB2312" w:eastAsia="仿宋_GB2312" w:cs="仿宋_GB2312"/>
          <w:color w:val="auto"/>
          <w:sz w:val="32"/>
          <w:lang w:eastAsia="zh-CN"/>
        </w:rPr>
        <w:t>。</w:t>
      </w:r>
    </w:p>
    <w:p>
      <w:pPr>
        <w:keepLines w:val="0"/>
        <w:pageBreakBefore w:val="0"/>
        <w:numPr>
          <w:ilvl w:val="0"/>
          <w:numId w:val="0"/>
        </w:numPr>
        <w:kinsoku/>
        <w:wordWrap/>
        <w:overflowPunct/>
        <w:topLinePunct w:val="0"/>
        <w:autoSpaceDE/>
        <w:autoSpaceDN/>
        <w:bidi w:val="0"/>
        <w:adjustRightInd w:val="0"/>
        <w:snapToGrid w:val="0"/>
        <w:spacing w:line="58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Times New Roman" w:hAnsi="Times New Roman" w:eastAsia="黑体" w:cs="Times New Roman"/>
          <w:color w:val="000000" w:themeColor="text1"/>
          <w:sz w:val="32"/>
          <w:szCs w:val="32"/>
          <w:highlight w:val="none"/>
          <w:lang w:val="en-US" w:eastAsia="zh-CN"/>
          <w14:textFill>
            <w14:solidFill>
              <w14:schemeClr w14:val="tx1"/>
            </w14:solidFill>
          </w14:textFill>
        </w:rPr>
        <w:t>七</w:t>
      </w:r>
      <w:r>
        <w:rPr>
          <w:rFonts w:ascii="Times New Roman" w:hAnsi="Times New Roman" w:eastAsia="黑体" w:cs="Times New Roman"/>
          <w:color w:val="000000" w:themeColor="text1"/>
          <w:sz w:val="32"/>
          <w:szCs w:val="32"/>
          <w:highlight w:val="none"/>
          <w14:textFill>
            <w14:solidFill>
              <w14:schemeClr w14:val="tx1"/>
            </w14:solidFill>
          </w14:textFill>
        </w:rPr>
        <w:t>、其他事项</w:t>
      </w:r>
    </w:p>
    <w:p>
      <w:pPr>
        <w:keepLines w:val="0"/>
        <w:pageBreakBefore w:val="0"/>
        <w:kinsoku/>
        <w:wordWrap/>
        <w:overflowPunct/>
        <w:topLinePunct w:val="0"/>
        <w:autoSpaceDE/>
        <w:autoSpaceDN/>
        <w:bidi w:val="0"/>
        <w:spacing w:line="58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（一）本次申报及评审结果将作为确定我市</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2027年省级财政知识产权专项资金储备项目</w:t>
      </w: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入库名单的重要依据。我局将依据2027年省局下达的知识产权专项资金文件、实际到位资金额度及相关规定，统筹研究确定具体立项事宜，并按程序组织实施。</w:t>
      </w:r>
    </w:p>
    <w:p>
      <w:pPr>
        <w:keepLines w:val="0"/>
        <w:pageBreakBefore w:val="0"/>
        <w:kinsoku/>
        <w:wordWrap/>
        <w:overflowPunct/>
        <w:topLinePunct w:val="0"/>
        <w:autoSpaceDE/>
        <w:autoSpaceDN/>
        <w:bidi w:val="0"/>
        <w:spacing w:line="58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二）对申报书相关内容填写要求：申报单位在填写目标任务及工作内容部分时，可在我局对此项目任务的总体要求基础上，充分发挥主观能动性，创新谋划一些能体现对此项目任务总体要求的具体工作；在计划进度部分，统一按2027年1月起至2027年11月止；在预期成果及考核指标部分，要与具体工作相对应，要能真实反映此项目实施后产生的效益，不要随意扩大项目成果，更不要将一些全省或本区域整体性的成果作为此项目的预期成果；在项目经费预算部分，预算要合理和细化，哪项活动多少人力支出、多少硬件支出等要明确，要按“标准×数量”的格式列出。</w:t>
      </w:r>
    </w:p>
    <w:p>
      <w:pPr>
        <w:keepLines w:val="0"/>
        <w:pageBreakBefore w:val="0"/>
        <w:kinsoku/>
        <w:wordWrap/>
        <w:overflowPunct/>
        <w:topLinePunct w:val="0"/>
        <w:autoSpaceDE/>
        <w:autoSpaceDN/>
        <w:bidi w:val="0"/>
        <w:spacing w:line="58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（三）合同管理：项目立项后，市市场监管局与承担单位签署项目合同书，作为项目管理的重要依据。</w:t>
      </w:r>
    </w:p>
    <w:p>
      <w:pPr>
        <w:keepLines w:val="0"/>
        <w:pageBreakBefore w:val="0"/>
        <w:kinsoku/>
        <w:wordWrap/>
        <w:overflowPunct/>
        <w:topLinePunct w:val="0"/>
        <w:autoSpaceDE/>
        <w:autoSpaceDN/>
        <w:bidi w:val="0"/>
        <w:spacing w:line="58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四）项目检查验收：市市场监管局对项目实施情况进行不定期监督检查，项目承担单位应按照检查要求提供项目实施进展及资金使用情况材料，配合开展实地检查。项目完成后，项目承担单位应及时总结并申请验收，向市市场监管局报送工作成果，由市市场监管局组织专家验收，验收通过后，方可结项。</w:t>
      </w:r>
    </w:p>
    <w:p>
      <w:pPr>
        <w:keepLines w:val="0"/>
        <w:pageBreakBefore w:val="0"/>
        <w:kinsoku/>
        <w:wordWrap/>
        <w:overflowPunct/>
        <w:topLinePunct w:val="0"/>
        <w:autoSpaceDE/>
        <w:autoSpaceDN/>
        <w:bidi w:val="0"/>
        <w:spacing w:line="58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p>
    <w:p>
      <w:pPr>
        <w:keepLines w:val="0"/>
        <w:pageBreakBefore w:val="0"/>
        <w:kinsoku/>
        <w:wordWrap/>
        <w:overflowPunct/>
        <w:topLinePunct w:val="0"/>
        <w:autoSpaceDE/>
        <w:autoSpaceDN/>
        <w:bidi w:val="0"/>
        <w:spacing w:line="58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附件：广东省高价值专利培育布局项目申报书</w:t>
      </w:r>
    </w:p>
    <w:p>
      <w:pPr>
        <w:keepLines w:val="0"/>
        <w:pageBreakBefore w:val="0"/>
        <w:kinsoku/>
        <w:wordWrap/>
        <w:overflowPunct/>
        <w:topLinePunct w:val="0"/>
        <w:autoSpaceDE/>
        <w:autoSpaceDN/>
        <w:bidi w:val="0"/>
        <w:spacing w:line="580" w:lineRule="exact"/>
        <w:ind w:firstLine="640" w:firstLineChars="200"/>
        <w:textAlignment w:val="auto"/>
        <w:rPr>
          <w:color w:val="000000" w:themeColor="text1"/>
          <w:sz w:val="32"/>
          <w:szCs w:val="32"/>
          <w:highlight w:val="none"/>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 xml:space="preserve">                  </w:t>
      </w:r>
      <w:r>
        <w:rPr>
          <w:rFonts w:hint="eastAsia"/>
          <w:color w:val="000000" w:themeColor="text1"/>
          <w:sz w:val="32"/>
          <w:szCs w:val="32"/>
          <w:highlight w:val="none"/>
          <w14:textFill>
            <w14:solidFill>
              <w14:schemeClr w14:val="tx1"/>
            </w14:solidFill>
          </w14:textFill>
        </w:rPr>
        <w:t xml:space="preserve">    </w:t>
      </w:r>
    </w:p>
    <w:p>
      <w:pPr>
        <w:pageBreakBefore w:val="0"/>
        <w:kinsoku/>
        <w:topLinePunct w:val="0"/>
        <w:bidi w:val="0"/>
        <w:spacing w:line="580" w:lineRule="exact"/>
        <w:jc w:val="center"/>
        <w:textAlignment w:val="auto"/>
        <w:rPr>
          <w:rFonts w:hint="eastAsia"/>
          <w:color w:val="000000" w:themeColor="text1"/>
          <w:sz w:val="32"/>
          <w:szCs w:val="32"/>
          <w:highlight w:val="none"/>
          <w14:textFill>
            <w14:solidFill>
              <w14:schemeClr w14:val="tx1"/>
            </w14:solidFill>
          </w14:textFill>
        </w:rPr>
      </w:pPr>
    </w:p>
    <w:p>
      <w:pPr>
        <w:pageBreakBefore w:val="0"/>
        <w:kinsoku/>
        <w:topLinePunct w:val="0"/>
        <w:bidi w:val="0"/>
        <w:spacing w:line="580" w:lineRule="exact"/>
        <w:textAlignment w:val="auto"/>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pStyle w:val="3"/>
        <w:numPr>
          <w:ilvl w:val="0"/>
          <w:numId w:val="0"/>
        </w:numPr>
        <w:ind w:leftChars="0"/>
        <w:rPr>
          <w:rFonts w:hint="eastAsia"/>
        </w:rPr>
      </w:pPr>
    </w:p>
    <w:p>
      <w:pPr>
        <w:snapToGrid w:val="0"/>
        <w:spacing w:line="600" w:lineRule="exact"/>
        <w:jc w:val="center"/>
        <w:rPr>
          <w:rFonts w:hint="eastAsia" w:ascii="方正小标宋简体" w:hAnsi="方正小标宋简体" w:eastAsia="方正小标宋简体" w:cs="方正小标宋简体"/>
          <w:kern w:val="44"/>
          <w:sz w:val="44"/>
          <w:shd w:val="clear" w:color="auto" w:fill="FFFFFF"/>
        </w:rPr>
      </w:pPr>
      <w:r>
        <w:rPr>
          <w:rFonts w:hint="eastAsia" w:ascii="方正小标宋简体" w:hAnsi="方正小标宋简体" w:eastAsia="方正小标宋简体" w:cs="方正小标宋简体"/>
          <w:kern w:val="44"/>
          <w:sz w:val="44"/>
          <w:shd w:val="clear" w:color="auto" w:fill="FFFFFF"/>
          <w:lang w:eastAsia="zh-CN"/>
        </w:rPr>
        <w:t>广东省高价值专利培育布局</w:t>
      </w:r>
    </w:p>
    <w:p>
      <w:pPr>
        <w:snapToGrid w:val="0"/>
        <w:spacing w:line="600" w:lineRule="exact"/>
        <w:jc w:val="center"/>
        <w:rPr>
          <w:rFonts w:hint="eastAsia" w:ascii="方正小标宋简体" w:hAnsi="方正小标宋简体" w:eastAsia="方正小标宋简体" w:cs="方正小标宋简体"/>
          <w:kern w:val="44"/>
          <w:sz w:val="44"/>
          <w:shd w:val="clear" w:color="auto" w:fill="FFFFFF"/>
        </w:rPr>
      </w:pPr>
      <w:r>
        <w:rPr>
          <w:rFonts w:hint="eastAsia" w:ascii="方正小标宋简体" w:hAnsi="方正小标宋简体" w:eastAsia="方正小标宋简体" w:cs="方正小标宋简体"/>
          <w:kern w:val="44"/>
          <w:sz w:val="44"/>
          <w:shd w:val="clear" w:color="auto" w:fill="FFFFFF"/>
        </w:rPr>
        <w:t>项目申报书</w:t>
      </w:r>
    </w:p>
    <w:p>
      <w:pPr>
        <w:rPr>
          <w:rFonts w:ascii="Times New Roman" w:hAnsi="Times New Roman" w:eastAsia="仿宋_GB2312" w:cs="Times New Roman"/>
          <w:sz w:val="32"/>
          <w:szCs w:val="32"/>
        </w:rPr>
      </w:pPr>
    </w:p>
    <w:p>
      <w:pPr>
        <w:rPr>
          <w:rFonts w:ascii="Times New Roman" w:hAnsi="Times New Roman" w:eastAsia="仿宋_GB2312" w:cs="Times New Roman"/>
          <w:sz w:val="32"/>
          <w:szCs w:val="32"/>
        </w:rPr>
      </w:pPr>
    </w:p>
    <w:tbl>
      <w:tblPr>
        <w:tblStyle w:val="7"/>
        <w:tblW w:w="8705" w:type="dxa"/>
        <w:jc w:val="center"/>
        <w:tblLayout w:type="fixed"/>
        <w:tblCellMar>
          <w:top w:w="0" w:type="dxa"/>
          <w:left w:w="108" w:type="dxa"/>
          <w:bottom w:w="0" w:type="dxa"/>
          <w:right w:w="108" w:type="dxa"/>
        </w:tblCellMar>
      </w:tblPr>
      <w:tblGrid>
        <w:gridCol w:w="2000"/>
        <w:gridCol w:w="6705"/>
      </w:tblGrid>
      <w:tr>
        <w:tblPrEx>
          <w:tblCellMar>
            <w:top w:w="0" w:type="dxa"/>
            <w:left w:w="108" w:type="dxa"/>
            <w:bottom w:w="0" w:type="dxa"/>
            <w:right w:w="108" w:type="dxa"/>
          </w:tblCellMar>
        </w:tblPrEx>
        <w:trPr>
          <w:jc w:val="center"/>
        </w:trPr>
        <w:tc>
          <w:tcPr>
            <w:tcW w:w="2000" w:type="dxa"/>
            <w:vAlign w:val="top"/>
          </w:tcPr>
          <w:p>
            <w:pPr>
              <w:adjustRightInd w:val="0"/>
              <w:snapToGrid w:val="0"/>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项目名称：</w:t>
            </w:r>
          </w:p>
        </w:tc>
        <w:tc>
          <w:tcPr>
            <w:tcW w:w="6705" w:type="dxa"/>
            <w:vAlign w:val="top"/>
          </w:tcPr>
          <w:p>
            <w:pPr>
              <w:adjustRightInd w:val="0"/>
              <w:snapToGrid w:val="0"/>
              <w:spacing w:line="360" w:lineRule="auto"/>
              <w:rPr>
                <w:rFonts w:ascii="Times New Roman" w:hAnsi="Times New Roman" w:eastAsia="仿宋_GB2312" w:cs="Times New Roman"/>
                <w:sz w:val="32"/>
                <w:szCs w:val="32"/>
                <w:u w:val="single"/>
              </w:rPr>
            </w:pPr>
            <w:r>
              <w:rPr>
                <w:rFonts w:ascii="Times New Roman" w:hAnsi="Times New Roman" w:cs="Times New Roman"/>
                <w:spacing w:val="-5"/>
                <w:sz w:val="32"/>
                <w:szCs w:val="32"/>
                <w:u w:val="single"/>
                <w:shd w:val="clear" w:color="auto" w:fill="FFFFFF"/>
              </w:rPr>
              <w:t xml:space="preserve">                                        </w:t>
            </w:r>
          </w:p>
        </w:tc>
      </w:tr>
      <w:tr>
        <w:tblPrEx>
          <w:tblCellMar>
            <w:top w:w="0" w:type="dxa"/>
            <w:left w:w="108" w:type="dxa"/>
            <w:bottom w:w="0" w:type="dxa"/>
            <w:right w:w="108" w:type="dxa"/>
          </w:tblCellMar>
        </w:tblPrEx>
        <w:trPr>
          <w:jc w:val="center"/>
        </w:trPr>
        <w:tc>
          <w:tcPr>
            <w:tcW w:w="2000" w:type="dxa"/>
            <w:vAlign w:val="top"/>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申报单位：</w:t>
            </w:r>
          </w:p>
        </w:tc>
        <w:tc>
          <w:tcPr>
            <w:tcW w:w="6705"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u w:val="single"/>
              </w:rPr>
              <w:t xml:space="preserve">   </w:t>
            </w:r>
            <w:r>
              <w:rPr>
                <w:rFonts w:ascii="Times New Roman" w:hAnsi="Times New Roman" w:cs="Times New Roman"/>
                <w:sz w:val="32"/>
                <w:szCs w:val="32"/>
                <w:u w:val="single"/>
              </w:rPr>
              <w:t xml:space="preserve">                          （签章）</w:t>
            </w:r>
          </w:p>
        </w:tc>
      </w:tr>
      <w:tr>
        <w:tblPrEx>
          <w:tblCellMar>
            <w:top w:w="0" w:type="dxa"/>
            <w:left w:w="108" w:type="dxa"/>
            <w:bottom w:w="0" w:type="dxa"/>
            <w:right w:w="108" w:type="dxa"/>
          </w:tblCellMar>
        </w:tblPrEx>
        <w:trPr>
          <w:trHeight w:val="660" w:hRule="atLeast"/>
          <w:jc w:val="center"/>
        </w:trPr>
        <w:tc>
          <w:tcPr>
            <w:tcW w:w="2000"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项目联系人：</w:t>
            </w:r>
          </w:p>
        </w:tc>
        <w:tc>
          <w:tcPr>
            <w:tcW w:w="6705"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u w:val="single"/>
              </w:rPr>
              <w:t xml:space="preserve">                                     </w:t>
            </w:r>
          </w:p>
        </w:tc>
      </w:tr>
      <w:tr>
        <w:tblPrEx>
          <w:tblCellMar>
            <w:top w:w="0" w:type="dxa"/>
            <w:left w:w="108" w:type="dxa"/>
            <w:bottom w:w="0" w:type="dxa"/>
            <w:right w:w="108" w:type="dxa"/>
          </w:tblCellMar>
        </w:tblPrEx>
        <w:trPr>
          <w:jc w:val="center"/>
        </w:trPr>
        <w:tc>
          <w:tcPr>
            <w:tcW w:w="2000"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单位及职务：</w:t>
            </w:r>
          </w:p>
        </w:tc>
        <w:tc>
          <w:tcPr>
            <w:tcW w:w="6705"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u w:val="single"/>
              </w:rPr>
              <w:t xml:space="preserve">                                     </w:t>
            </w:r>
          </w:p>
        </w:tc>
      </w:tr>
      <w:tr>
        <w:tblPrEx>
          <w:tblCellMar>
            <w:top w:w="0" w:type="dxa"/>
            <w:left w:w="108" w:type="dxa"/>
            <w:bottom w:w="0" w:type="dxa"/>
            <w:right w:w="108" w:type="dxa"/>
          </w:tblCellMar>
        </w:tblPrEx>
        <w:trPr>
          <w:jc w:val="center"/>
        </w:trPr>
        <w:tc>
          <w:tcPr>
            <w:tcW w:w="2000"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工作电话：</w:t>
            </w:r>
          </w:p>
        </w:tc>
        <w:tc>
          <w:tcPr>
            <w:tcW w:w="6705"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u w:val="single"/>
              </w:rPr>
              <w:t xml:space="preserve">                                     </w:t>
            </w:r>
          </w:p>
        </w:tc>
      </w:tr>
      <w:tr>
        <w:tblPrEx>
          <w:tblCellMar>
            <w:top w:w="0" w:type="dxa"/>
            <w:left w:w="108" w:type="dxa"/>
            <w:bottom w:w="0" w:type="dxa"/>
            <w:right w:w="108" w:type="dxa"/>
          </w:tblCellMar>
        </w:tblPrEx>
        <w:trPr>
          <w:jc w:val="center"/>
        </w:trPr>
        <w:tc>
          <w:tcPr>
            <w:tcW w:w="2000"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手机号码：</w:t>
            </w:r>
          </w:p>
        </w:tc>
        <w:tc>
          <w:tcPr>
            <w:tcW w:w="6705"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u w:val="single"/>
              </w:rPr>
              <w:t xml:space="preserve">                                     </w:t>
            </w:r>
          </w:p>
        </w:tc>
      </w:tr>
      <w:tr>
        <w:tblPrEx>
          <w:tblCellMar>
            <w:top w:w="0" w:type="dxa"/>
            <w:left w:w="108" w:type="dxa"/>
            <w:bottom w:w="0" w:type="dxa"/>
            <w:right w:w="108" w:type="dxa"/>
          </w:tblCellMar>
        </w:tblPrEx>
        <w:trPr>
          <w:jc w:val="center"/>
        </w:trPr>
        <w:tc>
          <w:tcPr>
            <w:tcW w:w="2000"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电子邮箱：</w:t>
            </w:r>
          </w:p>
        </w:tc>
        <w:tc>
          <w:tcPr>
            <w:tcW w:w="6705"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u w:val="single"/>
              </w:rPr>
              <w:t xml:space="preserve">                                     </w:t>
            </w:r>
          </w:p>
        </w:tc>
      </w:tr>
    </w:tbl>
    <w:p>
      <w:pPr>
        <w:rPr>
          <w:rFonts w:ascii="Times New Roman" w:hAnsi="Times New Roman" w:eastAsia="仿宋_GB2312" w:cs="Times New Roman"/>
          <w:sz w:val="32"/>
          <w:szCs w:val="32"/>
        </w:rPr>
      </w:pPr>
    </w:p>
    <w:p>
      <w:pPr>
        <w:jc w:val="center"/>
        <w:rPr>
          <w:rFonts w:ascii="Times New Roman" w:hAnsi="Times New Roman" w:eastAsia="仿宋_GB2312" w:cs="Times New Roman"/>
          <w:bCs/>
          <w:sz w:val="32"/>
          <w:szCs w:val="32"/>
        </w:rPr>
      </w:pPr>
    </w:p>
    <w:p>
      <w:pPr>
        <w:jc w:val="center"/>
        <w:rPr>
          <w:rFonts w:ascii="Times New Roman" w:hAnsi="Times New Roman" w:eastAsia="仿宋_GB2312" w:cs="Times New Roman"/>
          <w:bCs/>
          <w:sz w:val="32"/>
          <w:szCs w:val="32"/>
        </w:rPr>
      </w:pPr>
    </w:p>
    <w:p>
      <w:pPr>
        <w:spacing w:line="600" w:lineRule="exact"/>
        <w:jc w:val="center"/>
        <w:rPr>
          <w:rFonts w:ascii="Times New Roman" w:hAnsi="Times New Roman" w:eastAsia="楷体_GB2312" w:cs="Times New Roman"/>
          <w:bCs/>
          <w:sz w:val="32"/>
          <w:szCs w:val="32"/>
        </w:rPr>
      </w:pPr>
    </w:p>
    <w:p>
      <w:pPr>
        <w:spacing w:line="600" w:lineRule="exact"/>
        <w:jc w:val="center"/>
        <w:rPr>
          <w:rFonts w:ascii="Times New Roman" w:hAnsi="Times New Roman" w:eastAsia="楷体_GB2312" w:cs="Times New Roman"/>
          <w:bCs/>
          <w:sz w:val="32"/>
          <w:szCs w:val="32"/>
        </w:rPr>
      </w:pPr>
    </w:p>
    <w:p>
      <w:pPr>
        <w:pStyle w:val="5"/>
        <w:rPr>
          <w:rFonts w:ascii="Times New Roman" w:hAnsi="Times New Roman" w:cs="Times New Roman"/>
        </w:rPr>
      </w:pPr>
    </w:p>
    <w:p>
      <w:pPr>
        <w:spacing w:line="600" w:lineRule="exact"/>
        <w:jc w:val="center"/>
        <w:rPr>
          <w:rFonts w:ascii="Times New Roman" w:hAnsi="Times New Roman" w:eastAsia="楷体_GB2312" w:cs="Times New Roman"/>
          <w:bCs/>
          <w:sz w:val="32"/>
          <w:szCs w:val="32"/>
        </w:rPr>
      </w:pPr>
      <w:r>
        <w:rPr>
          <w:rFonts w:hint="eastAsia" w:eastAsia="楷体_GB2312" w:cs="Times New Roman"/>
          <w:bCs/>
          <w:sz w:val="32"/>
          <w:szCs w:val="32"/>
          <w:lang w:eastAsia="zh-CN"/>
        </w:rPr>
        <w:t>韶关市</w:t>
      </w:r>
      <w:r>
        <w:rPr>
          <w:rFonts w:ascii="Times New Roman" w:hAnsi="Times New Roman" w:eastAsia="楷体_GB2312" w:cs="Times New Roman"/>
          <w:bCs/>
          <w:sz w:val="32"/>
          <w:szCs w:val="32"/>
        </w:rPr>
        <w:t>市场监督管理局（知识产权局）编制</w:t>
      </w:r>
    </w:p>
    <w:p>
      <w:pPr>
        <w:spacing w:line="600" w:lineRule="exact"/>
        <w:jc w:val="center"/>
        <w:rPr>
          <w:rFonts w:ascii="Times New Roman" w:hAnsi="Times New Roman" w:eastAsia="楷体_GB2312" w:cs="Times New Roman"/>
          <w:bCs/>
          <w:sz w:val="32"/>
          <w:szCs w:val="32"/>
        </w:rPr>
      </w:pPr>
      <w:r>
        <w:rPr>
          <w:rFonts w:ascii="Times New Roman" w:hAnsi="Times New Roman" w:eastAsia="楷体_GB2312" w:cs="Times New Roman"/>
          <w:bCs/>
          <w:sz w:val="32"/>
          <w:szCs w:val="32"/>
        </w:rPr>
        <w:t>202</w:t>
      </w:r>
      <w:r>
        <w:rPr>
          <w:rFonts w:hint="eastAsia" w:eastAsia="楷体_GB2312" w:cs="Times New Roman"/>
          <w:bCs/>
          <w:sz w:val="32"/>
          <w:szCs w:val="32"/>
          <w:lang w:val="en-US" w:eastAsia="zh-CN"/>
        </w:rPr>
        <w:t>6</w:t>
      </w:r>
      <w:r>
        <w:rPr>
          <w:rFonts w:ascii="Times New Roman" w:hAnsi="Times New Roman" w:eastAsia="楷体_GB2312" w:cs="Times New Roman"/>
          <w:bCs/>
          <w:sz w:val="32"/>
          <w:szCs w:val="32"/>
        </w:rPr>
        <w:t>年</w:t>
      </w:r>
    </w:p>
    <w:p>
      <w:pPr>
        <w:spacing w:line="660" w:lineRule="exact"/>
        <w:jc w:val="center"/>
        <w:rPr>
          <w:rFonts w:ascii="Times New Roman" w:hAnsi="Times New Roman" w:eastAsia="方正小标宋简体" w:cs="Times New Roman"/>
          <w:sz w:val="44"/>
          <w:szCs w:val="44"/>
        </w:rPr>
      </w:pPr>
    </w:p>
    <w:p>
      <w:pPr>
        <w:spacing w:line="660" w:lineRule="exact"/>
        <w:jc w:val="center"/>
        <w:rPr>
          <w:rFonts w:ascii="Times New Roman" w:hAnsi="Times New Roman" w:eastAsia="方正小标宋简体" w:cs="Times New Roman"/>
          <w:sz w:val="44"/>
          <w:szCs w:val="44"/>
        </w:rPr>
      </w:pPr>
    </w:p>
    <w:p>
      <w:pPr>
        <w:spacing w:line="660" w:lineRule="exact"/>
        <w:jc w:val="center"/>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填表说明</w:t>
      </w:r>
    </w:p>
    <w:p>
      <w:pPr>
        <w:adjustRightInd w:val="0"/>
        <w:snapToGrid w:val="0"/>
        <w:rPr>
          <w:rFonts w:hint="eastAsia" w:ascii="仿宋_GB2312" w:hAnsi="仿宋_GB2312" w:eastAsia="仿宋_GB2312" w:cs="仿宋_GB2312"/>
          <w:color w:val="000000" w:themeColor="text1"/>
          <w:sz w:val="32"/>
          <w:szCs w:val="32"/>
          <w14:textFill>
            <w14:solidFill>
              <w14:schemeClr w14:val="tx1"/>
            </w14:solidFill>
          </w14:textFill>
        </w:rPr>
      </w:pP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一、本申请书适用于2027年广东省知识产权专项经费的申报工作。</w:t>
      </w: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二、申报单位对本申请材料以及所附材料的合法性、真实性、准确性负责。</w:t>
      </w: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三、申请书规格为A4纸，各栏不够填写时，请自行加页。申报书宜双面打印，并于左侧装订成册，一式5</w:t>
      </w:r>
      <w:bookmarkStart w:id="1" w:name="_GoBack"/>
      <w:bookmarkEnd w:id="1"/>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份（加盖公章）。</w:t>
      </w: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p>
    <w:p>
      <w:pPr>
        <w:spacing w:line="560" w:lineRule="exact"/>
        <w:rPr>
          <w:rFonts w:ascii="Times New Roman" w:hAnsi="Times New Roman" w:cs="Times New Roman"/>
          <w:sz w:val="32"/>
          <w:szCs w:val="32"/>
        </w:rPr>
      </w:pPr>
    </w:p>
    <w:p>
      <w:pPr>
        <w:spacing w:line="560" w:lineRule="exact"/>
        <w:rPr>
          <w:rFonts w:ascii="Times New Roman" w:hAnsi="Times New Roman" w:cs="Times New Roman"/>
          <w:sz w:val="32"/>
          <w:szCs w:val="32"/>
        </w:rPr>
      </w:pPr>
    </w:p>
    <w:p>
      <w:pPr>
        <w:spacing w:line="560" w:lineRule="exact"/>
        <w:rPr>
          <w:rFonts w:ascii="Times New Roman" w:hAnsi="Times New Roman" w:cs="Times New Roman"/>
          <w:sz w:val="32"/>
          <w:szCs w:val="32"/>
        </w:rPr>
      </w:pPr>
    </w:p>
    <w:p>
      <w:pPr>
        <w:spacing w:line="560" w:lineRule="exact"/>
        <w:rPr>
          <w:rFonts w:ascii="Times New Roman" w:hAnsi="Times New Roman" w:cs="Times New Roman"/>
          <w:sz w:val="32"/>
          <w:szCs w:val="32"/>
        </w:rPr>
      </w:pPr>
    </w:p>
    <w:p>
      <w:pPr>
        <w:spacing w:line="560" w:lineRule="exact"/>
        <w:rPr>
          <w:rFonts w:ascii="Times New Roman" w:hAnsi="Times New Roman" w:cs="Times New Roman"/>
          <w:sz w:val="32"/>
          <w:szCs w:val="32"/>
        </w:rPr>
      </w:pPr>
    </w:p>
    <w:p>
      <w:pPr>
        <w:spacing w:line="560" w:lineRule="exact"/>
        <w:rPr>
          <w:rFonts w:ascii="Times New Roman" w:hAnsi="Times New Roman" w:cs="Times New Roman"/>
          <w:sz w:val="32"/>
          <w:szCs w:val="32"/>
        </w:rPr>
      </w:pPr>
    </w:p>
    <w:p>
      <w:pPr>
        <w:spacing w:line="560" w:lineRule="exact"/>
        <w:rPr>
          <w:rFonts w:ascii="Times New Roman" w:hAnsi="Times New Roman" w:cs="Times New Roman"/>
          <w:sz w:val="32"/>
          <w:szCs w:val="32"/>
        </w:rPr>
      </w:pPr>
    </w:p>
    <w:p>
      <w:pPr>
        <w:spacing w:line="560" w:lineRule="exact"/>
        <w:ind w:firstLine="640" w:firstLineChars="200"/>
        <w:rPr>
          <w:rFonts w:ascii="Times New Roman" w:hAnsi="Times New Roman" w:eastAsia="黑体" w:cs="Times New Roman"/>
          <w:sz w:val="32"/>
          <w:szCs w:val="32"/>
        </w:rPr>
      </w:pPr>
    </w:p>
    <w:p>
      <w:pPr>
        <w:spacing w:line="560" w:lineRule="exact"/>
        <w:ind w:firstLine="640" w:firstLineChars="200"/>
        <w:rPr>
          <w:rFonts w:ascii="Times New Roman" w:hAnsi="Times New Roman" w:eastAsia="黑体" w:cs="Times New Roman"/>
          <w:sz w:val="32"/>
          <w:szCs w:val="32"/>
        </w:rPr>
      </w:pPr>
    </w:p>
    <w:p>
      <w:pPr>
        <w:spacing w:line="560" w:lineRule="exact"/>
        <w:ind w:firstLine="640" w:firstLineChars="200"/>
        <w:rPr>
          <w:rFonts w:ascii="Times New Roman" w:hAnsi="Times New Roman" w:eastAsia="黑体" w:cs="Times New Roman"/>
          <w:sz w:val="32"/>
          <w:szCs w:val="32"/>
        </w:rPr>
      </w:pPr>
    </w:p>
    <w:p>
      <w:pPr>
        <w:spacing w:line="560" w:lineRule="exact"/>
        <w:ind w:firstLine="640" w:firstLineChars="200"/>
        <w:rPr>
          <w:rFonts w:ascii="Times New Roman" w:hAnsi="Times New Roman" w:cs="Times New Roman"/>
          <w:sz w:val="32"/>
          <w:szCs w:val="32"/>
        </w:rPr>
      </w:pPr>
      <w:r>
        <w:rPr>
          <w:rFonts w:ascii="Times New Roman" w:hAnsi="Times New Roman" w:eastAsia="黑体" w:cs="Times New Roman"/>
          <w:sz w:val="32"/>
          <w:szCs w:val="32"/>
        </w:rPr>
        <w:t>一、申报单位基本信息</w:t>
      </w:r>
    </w:p>
    <w:tbl>
      <w:tblPr>
        <w:tblStyle w:val="7"/>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
        <w:gridCol w:w="1462"/>
        <w:gridCol w:w="2610"/>
        <w:gridCol w:w="730"/>
        <w:gridCol w:w="1279"/>
        <w:gridCol w:w="27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单位名称</w:t>
            </w:r>
          </w:p>
        </w:tc>
        <w:tc>
          <w:tcPr>
            <w:tcW w:w="7410" w:type="dxa"/>
            <w:gridSpan w:val="4"/>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注册地址</w:t>
            </w:r>
          </w:p>
        </w:tc>
        <w:tc>
          <w:tcPr>
            <w:tcW w:w="2610" w:type="dxa"/>
            <w:vAlign w:val="center"/>
          </w:tcPr>
          <w:p>
            <w:pPr>
              <w:spacing w:line="600" w:lineRule="exact"/>
              <w:jc w:val="center"/>
              <w:rPr>
                <w:rFonts w:ascii="Times New Roman" w:hAnsi="Times New Roman" w:eastAsia="仿宋_GB2312" w:cs="Times New Roman"/>
                <w:bCs/>
                <w:sz w:val="32"/>
                <w:szCs w:val="32"/>
              </w:rPr>
            </w:pPr>
          </w:p>
        </w:tc>
        <w:tc>
          <w:tcPr>
            <w:tcW w:w="200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注册时间</w:t>
            </w:r>
          </w:p>
        </w:tc>
        <w:tc>
          <w:tcPr>
            <w:tcW w:w="2791" w:type="dxa"/>
            <w:vAlign w:val="center"/>
          </w:tcPr>
          <w:p>
            <w:pPr>
              <w:spacing w:line="600" w:lineRule="exact"/>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注册登记证</w:t>
            </w:r>
          </w:p>
        </w:tc>
        <w:tc>
          <w:tcPr>
            <w:tcW w:w="2610" w:type="dxa"/>
            <w:vAlign w:val="center"/>
          </w:tcPr>
          <w:p>
            <w:pPr>
              <w:spacing w:line="600" w:lineRule="exact"/>
              <w:jc w:val="center"/>
              <w:rPr>
                <w:rFonts w:ascii="Times New Roman" w:hAnsi="Times New Roman" w:eastAsia="仿宋_GB2312" w:cs="Times New Roman"/>
                <w:bCs/>
                <w:sz w:val="32"/>
                <w:szCs w:val="32"/>
              </w:rPr>
            </w:pPr>
          </w:p>
        </w:tc>
        <w:tc>
          <w:tcPr>
            <w:tcW w:w="200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注册登记号</w:t>
            </w:r>
          </w:p>
        </w:tc>
        <w:tc>
          <w:tcPr>
            <w:tcW w:w="2791" w:type="dxa"/>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法定代表人</w:t>
            </w:r>
          </w:p>
        </w:tc>
        <w:tc>
          <w:tcPr>
            <w:tcW w:w="2610" w:type="dxa"/>
            <w:vAlign w:val="center"/>
          </w:tcPr>
          <w:p>
            <w:pPr>
              <w:spacing w:line="600" w:lineRule="exact"/>
              <w:ind w:left="-71" w:leftChars="-34" w:firstLine="134" w:firstLineChars="42"/>
              <w:jc w:val="center"/>
              <w:rPr>
                <w:rFonts w:ascii="Times New Roman" w:hAnsi="Times New Roman" w:eastAsia="仿宋_GB2312" w:cs="Times New Roman"/>
                <w:bCs/>
                <w:sz w:val="32"/>
                <w:szCs w:val="32"/>
              </w:rPr>
            </w:pPr>
          </w:p>
        </w:tc>
        <w:tc>
          <w:tcPr>
            <w:tcW w:w="200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电话</w:t>
            </w:r>
          </w:p>
        </w:tc>
        <w:tc>
          <w:tcPr>
            <w:tcW w:w="2791" w:type="dxa"/>
            <w:vAlign w:val="center"/>
          </w:tcPr>
          <w:p>
            <w:pPr>
              <w:spacing w:line="600" w:lineRule="exact"/>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开户银行</w:t>
            </w:r>
          </w:p>
        </w:tc>
        <w:tc>
          <w:tcPr>
            <w:tcW w:w="2610" w:type="dxa"/>
            <w:vAlign w:val="center"/>
          </w:tcPr>
          <w:p>
            <w:pPr>
              <w:spacing w:line="600" w:lineRule="exact"/>
              <w:jc w:val="center"/>
              <w:rPr>
                <w:rFonts w:ascii="Times New Roman" w:hAnsi="Times New Roman" w:eastAsia="仿宋_GB2312" w:cs="Times New Roman"/>
                <w:bCs/>
                <w:sz w:val="32"/>
                <w:szCs w:val="32"/>
              </w:rPr>
            </w:pPr>
          </w:p>
        </w:tc>
        <w:tc>
          <w:tcPr>
            <w:tcW w:w="200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开户名称</w:t>
            </w:r>
          </w:p>
        </w:tc>
        <w:tc>
          <w:tcPr>
            <w:tcW w:w="2791" w:type="dxa"/>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银行账号</w:t>
            </w:r>
          </w:p>
        </w:tc>
        <w:tc>
          <w:tcPr>
            <w:tcW w:w="7410" w:type="dxa"/>
            <w:gridSpan w:val="4"/>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地址邮编</w:t>
            </w:r>
          </w:p>
        </w:tc>
        <w:tc>
          <w:tcPr>
            <w:tcW w:w="7410" w:type="dxa"/>
            <w:gridSpan w:val="4"/>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87" w:type="dxa"/>
            <w:vMerge w:val="restart"/>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项</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目</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负</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责</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人</w:t>
            </w:r>
          </w:p>
        </w:tc>
        <w:tc>
          <w:tcPr>
            <w:tcW w:w="1462" w:type="dxa"/>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姓 名</w:t>
            </w:r>
          </w:p>
        </w:tc>
        <w:tc>
          <w:tcPr>
            <w:tcW w:w="2610" w:type="dxa"/>
            <w:vAlign w:val="center"/>
          </w:tcPr>
          <w:p>
            <w:pPr>
              <w:spacing w:line="600" w:lineRule="exact"/>
              <w:rPr>
                <w:rFonts w:ascii="Times New Roman" w:hAnsi="Times New Roman" w:eastAsia="仿宋_GB2312" w:cs="Times New Roman"/>
                <w:bCs/>
                <w:sz w:val="32"/>
                <w:szCs w:val="32"/>
              </w:rPr>
            </w:pPr>
          </w:p>
        </w:tc>
        <w:tc>
          <w:tcPr>
            <w:tcW w:w="730" w:type="dxa"/>
            <w:vMerge w:val="restart"/>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项</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目</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联</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系</w:t>
            </w:r>
          </w:p>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人</w:t>
            </w:r>
          </w:p>
        </w:tc>
        <w:tc>
          <w:tcPr>
            <w:tcW w:w="1279" w:type="dxa"/>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姓 名</w:t>
            </w:r>
          </w:p>
        </w:tc>
        <w:tc>
          <w:tcPr>
            <w:tcW w:w="2791" w:type="dxa"/>
            <w:vAlign w:val="center"/>
          </w:tcPr>
          <w:p>
            <w:pPr>
              <w:spacing w:line="600" w:lineRule="exact"/>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6" w:hRule="atLeast"/>
          <w:jc w:val="center"/>
        </w:trPr>
        <w:tc>
          <w:tcPr>
            <w:tcW w:w="687" w:type="dxa"/>
            <w:vMerge w:val="continue"/>
            <w:vAlign w:val="center"/>
          </w:tcPr>
          <w:p>
            <w:pPr>
              <w:spacing w:line="600" w:lineRule="exact"/>
              <w:rPr>
                <w:rFonts w:ascii="Times New Roman" w:hAnsi="Times New Roman" w:eastAsia="仿宋_GB2312" w:cs="Times New Roman"/>
                <w:bCs/>
                <w:spacing w:val="-20"/>
                <w:sz w:val="32"/>
                <w:szCs w:val="32"/>
              </w:rPr>
            </w:pPr>
          </w:p>
        </w:tc>
        <w:tc>
          <w:tcPr>
            <w:tcW w:w="1462" w:type="dxa"/>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部门及</w:t>
            </w:r>
          </w:p>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职务</w:t>
            </w:r>
          </w:p>
        </w:tc>
        <w:tc>
          <w:tcPr>
            <w:tcW w:w="2610" w:type="dxa"/>
            <w:vAlign w:val="center"/>
          </w:tcPr>
          <w:p>
            <w:pPr>
              <w:spacing w:line="600" w:lineRule="exact"/>
              <w:rPr>
                <w:rFonts w:ascii="Times New Roman" w:hAnsi="Times New Roman" w:eastAsia="仿宋_GB2312" w:cs="Times New Roman"/>
                <w:bCs/>
                <w:sz w:val="32"/>
                <w:szCs w:val="32"/>
              </w:rPr>
            </w:pPr>
          </w:p>
        </w:tc>
        <w:tc>
          <w:tcPr>
            <w:tcW w:w="730" w:type="dxa"/>
            <w:vMerge w:val="continue"/>
            <w:vAlign w:val="center"/>
          </w:tcPr>
          <w:p>
            <w:pPr>
              <w:spacing w:line="600" w:lineRule="exact"/>
              <w:rPr>
                <w:rFonts w:ascii="Times New Roman" w:hAnsi="Times New Roman" w:eastAsia="仿宋_GB2312" w:cs="Times New Roman"/>
                <w:bCs/>
                <w:spacing w:val="-20"/>
                <w:sz w:val="32"/>
                <w:szCs w:val="32"/>
              </w:rPr>
            </w:pPr>
          </w:p>
        </w:tc>
        <w:tc>
          <w:tcPr>
            <w:tcW w:w="1279" w:type="dxa"/>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部门及</w:t>
            </w:r>
          </w:p>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职务</w:t>
            </w:r>
          </w:p>
        </w:tc>
        <w:tc>
          <w:tcPr>
            <w:tcW w:w="2791" w:type="dxa"/>
            <w:vAlign w:val="center"/>
          </w:tcPr>
          <w:p>
            <w:pPr>
              <w:spacing w:line="600" w:lineRule="exact"/>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87" w:type="dxa"/>
            <w:vMerge w:val="continue"/>
            <w:vAlign w:val="center"/>
          </w:tcPr>
          <w:p>
            <w:pPr>
              <w:spacing w:line="600" w:lineRule="exact"/>
              <w:rPr>
                <w:rFonts w:ascii="Times New Roman" w:hAnsi="Times New Roman" w:eastAsia="仿宋_GB2312" w:cs="Times New Roman"/>
                <w:bCs/>
                <w:sz w:val="32"/>
                <w:szCs w:val="32"/>
              </w:rPr>
            </w:pPr>
          </w:p>
        </w:tc>
        <w:tc>
          <w:tcPr>
            <w:tcW w:w="1462"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电话</w:t>
            </w:r>
          </w:p>
        </w:tc>
        <w:tc>
          <w:tcPr>
            <w:tcW w:w="2610" w:type="dxa"/>
            <w:vAlign w:val="center"/>
          </w:tcPr>
          <w:p>
            <w:pPr>
              <w:spacing w:line="600" w:lineRule="exact"/>
              <w:rPr>
                <w:rFonts w:ascii="Times New Roman" w:hAnsi="Times New Roman" w:eastAsia="仿宋_GB2312" w:cs="Times New Roman"/>
                <w:bCs/>
                <w:spacing w:val="-20"/>
                <w:sz w:val="32"/>
                <w:szCs w:val="32"/>
              </w:rPr>
            </w:pPr>
          </w:p>
        </w:tc>
        <w:tc>
          <w:tcPr>
            <w:tcW w:w="730" w:type="dxa"/>
            <w:vMerge w:val="continue"/>
            <w:vAlign w:val="center"/>
          </w:tcPr>
          <w:p>
            <w:pPr>
              <w:spacing w:line="600" w:lineRule="exact"/>
              <w:jc w:val="center"/>
              <w:rPr>
                <w:rFonts w:ascii="Times New Roman" w:hAnsi="Times New Roman" w:eastAsia="仿宋_GB2312" w:cs="Times New Roman"/>
                <w:bCs/>
                <w:spacing w:val="-20"/>
                <w:sz w:val="32"/>
                <w:szCs w:val="32"/>
              </w:rPr>
            </w:pPr>
          </w:p>
        </w:tc>
        <w:tc>
          <w:tcPr>
            <w:tcW w:w="1279"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电话</w:t>
            </w:r>
          </w:p>
        </w:tc>
        <w:tc>
          <w:tcPr>
            <w:tcW w:w="2791" w:type="dxa"/>
            <w:vAlign w:val="center"/>
          </w:tcPr>
          <w:p>
            <w:pPr>
              <w:spacing w:line="600" w:lineRule="exact"/>
              <w:rPr>
                <w:rFonts w:ascii="Times New Roman" w:hAnsi="Times New Roman" w:eastAsia="仿宋_GB2312" w:cs="Times New Roman"/>
                <w:bCs/>
                <w:spacing w:val="-2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87" w:type="dxa"/>
            <w:vMerge w:val="continue"/>
            <w:vAlign w:val="center"/>
          </w:tcPr>
          <w:p>
            <w:pPr>
              <w:spacing w:line="600" w:lineRule="exact"/>
              <w:rPr>
                <w:rFonts w:ascii="Times New Roman" w:hAnsi="Times New Roman" w:eastAsia="仿宋_GB2312" w:cs="Times New Roman"/>
                <w:bCs/>
                <w:spacing w:val="-20"/>
                <w:sz w:val="32"/>
                <w:szCs w:val="32"/>
              </w:rPr>
            </w:pPr>
          </w:p>
        </w:tc>
        <w:tc>
          <w:tcPr>
            <w:tcW w:w="1462"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传真</w:t>
            </w:r>
          </w:p>
        </w:tc>
        <w:tc>
          <w:tcPr>
            <w:tcW w:w="2610" w:type="dxa"/>
            <w:vAlign w:val="center"/>
          </w:tcPr>
          <w:p>
            <w:pPr>
              <w:spacing w:line="600" w:lineRule="exact"/>
              <w:rPr>
                <w:rFonts w:ascii="Times New Roman" w:hAnsi="Times New Roman" w:eastAsia="仿宋_GB2312" w:cs="Times New Roman"/>
                <w:bCs/>
                <w:spacing w:val="-20"/>
                <w:sz w:val="32"/>
                <w:szCs w:val="32"/>
              </w:rPr>
            </w:pPr>
          </w:p>
        </w:tc>
        <w:tc>
          <w:tcPr>
            <w:tcW w:w="730" w:type="dxa"/>
            <w:vMerge w:val="continue"/>
            <w:vAlign w:val="center"/>
          </w:tcPr>
          <w:p>
            <w:pPr>
              <w:spacing w:line="600" w:lineRule="exact"/>
              <w:jc w:val="center"/>
              <w:rPr>
                <w:rFonts w:ascii="Times New Roman" w:hAnsi="Times New Roman" w:eastAsia="仿宋_GB2312" w:cs="Times New Roman"/>
                <w:bCs/>
                <w:spacing w:val="-20"/>
                <w:sz w:val="32"/>
                <w:szCs w:val="32"/>
              </w:rPr>
            </w:pPr>
          </w:p>
        </w:tc>
        <w:tc>
          <w:tcPr>
            <w:tcW w:w="1279"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传真</w:t>
            </w:r>
          </w:p>
        </w:tc>
        <w:tc>
          <w:tcPr>
            <w:tcW w:w="2791" w:type="dxa"/>
            <w:vAlign w:val="center"/>
          </w:tcPr>
          <w:p>
            <w:pPr>
              <w:spacing w:line="600" w:lineRule="exact"/>
              <w:rPr>
                <w:rFonts w:ascii="Times New Roman" w:hAnsi="Times New Roman" w:eastAsia="仿宋_GB2312" w:cs="Times New Roman"/>
                <w:bCs/>
                <w:spacing w:val="-2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87" w:type="dxa"/>
            <w:vMerge w:val="continue"/>
            <w:vAlign w:val="center"/>
          </w:tcPr>
          <w:p>
            <w:pPr>
              <w:spacing w:line="600" w:lineRule="exact"/>
              <w:rPr>
                <w:rFonts w:ascii="Times New Roman" w:hAnsi="Times New Roman" w:eastAsia="仿宋_GB2312" w:cs="Times New Roman"/>
                <w:bCs/>
                <w:spacing w:val="-20"/>
                <w:sz w:val="32"/>
                <w:szCs w:val="32"/>
              </w:rPr>
            </w:pPr>
          </w:p>
        </w:tc>
        <w:tc>
          <w:tcPr>
            <w:tcW w:w="1462"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手机</w:t>
            </w:r>
          </w:p>
        </w:tc>
        <w:tc>
          <w:tcPr>
            <w:tcW w:w="2610" w:type="dxa"/>
            <w:vAlign w:val="center"/>
          </w:tcPr>
          <w:p>
            <w:pPr>
              <w:spacing w:line="600" w:lineRule="exact"/>
              <w:rPr>
                <w:rFonts w:ascii="Times New Roman" w:hAnsi="Times New Roman" w:eastAsia="仿宋_GB2312" w:cs="Times New Roman"/>
                <w:bCs/>
                <w:spacing w:val="-20"/>
                <w:sz w:val="32"/>
                <w:szCs w:val="32"/>
              </w:rPr>
            </w:pPr>
          </w:p>
        </w:tc>
        <w:tc>
          <w:tcPr>
            <w:tcW w:w="730" w:type="dxa"/>
            <w:vMerge w:val="continue"/>
            <w:vAlign w:val="center"/>
          </w:tcPr>
          <w:p>
            <w:pPr>
              <w:spacing w:line="600" w:lineRule="exact"/>
              <w:jc w:val="center"/>
              <w:rPr>
                <w:rFonts w:ascii="Times New Roman" w:hAnsi="Times New Roman" w:eastAsia="仿宋_GB2312" w:cs="Times New Roman"/>
                <w:bCs/>
                <w:spacing w:val="-20"/>
                <w:sz w:val="32"/>
                <w:szCs w:val="32"/>
              </w:rPr>
            </w:pPr>
          </w:p>
        </w:tc>
        <w:tc>
          <w:tcPr>
            <w:tcW w:w="1279"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手机</w:t>
            </w:r>
          </w:p>
        </w:tc>
        <w:tc>
          <w:tcPr>
            <w:tcW w:w="2791" w:type="dxa"/>
            <w:vAlign w:val="center"/>
          </w:tcPr>
          <w:p>
            <w:pPr>
              <w:spacing w:line="600" w:lineRule="exact"/>
              <w:rPr>
                <w:rFonts w:ascii="Times New Roman" w:hAnsi="Times New Roman" w:eastAsia="仿宋_GB2312" w:cs="Times New Roman"/>
                <w:bCs/>
                <w:spacing w:val="-2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687" w:type="dxa"/>
            <w:vMerge w:val="continue"/>
            <w:vAlign w:val="center"/>
          </w:tcPr>
          <w:p>
            <w:pPr>
              <w:widowControl/>
              <w:spacing w:line="600" w:lineRule="exact"/>
              <w:rPr>
                <w:rFonts w:ascii="Times New Roman" w:hAnsi="Times New Roman" w:eastAsia="仿宋_GB2312" w:cs="Times New Roman"/>
                <w:bCs/>
                <w:spacing w:val="-20"/>
                <w:sz w:val="32"/>
                <w:szCs w:val="32"/>
              </w:rPr>
            </w:pPr>
          </w:p>
        </w:tc>
        <w:tc>
          <w:tcPr>
            <w:tcW w:w="1462"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电 邮</w:t>
            </w:r>
          </w:p>
        </w:tc>
        <w:tc>
          <w:tcPr>
            <w:tcW w:w="2610" w:type="dxa"/>
            <w:vAlign w:val="center"/>
          </w:tcPr>
          <w:p>
            <w:pPr>
              <w:spacing w:line="600" w:lineRule="exact"/>
              <w:rPr>
                <w:rFonts w:ascii="Times New Roman" w:hAnsi="Times New Roman" w:eastAsia="仿宋_GB2312" w:cs="Times New Roman"/>
                <w:bCs/>
                <w:spacing w:val="-20"/>
                <w:sz w:val="32"/>
                <w:szCs w:val="32"/>
              </w:rPr>
            </w:pPr>
          </w:p>
        </w:tc>
        <w:tc>
          <w:tcPr>
            <w:tcW w:w="730" w:type="dxa"/>
            <w:vMerge w:val="continue"/>
            <w:vAlign w:val="center"/>
          </w:tcPr>
          <w:p>
            <w:pPr>
              <w:spacing w:line="600" w:lineRule="exact"/>
              <w:jc w:val="center"/>
              <w:rPr>
                <w:rFonts w:ascii="Times New Roman" w:hAnsi="Times New Roman" w:eastAsia="仿宋_GB2312" w:cs="Times New Roman"/>
                <w:bCs/>
                <w:spacing w:val="-20"/>
                <w:sz w:val="32"/>
                <w:szCs w:val="32"/>
              </w:rPr>
            </w:pPr>
          </w:p>
        </w:tc>
        <w:tc>
          <w:tcPr>
            <w:tcW w:w="1279"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电 邮</w:t>
            </w:r>
          </w:p>
        </w:tc>
        <w:tc>
          <w:tcPr>
            <w:tcW w:w="2791" w:type="dxa"/>
            <w:vAlign w:val="center"/>
          </w:tcPr>
          <w:p>
            <w:pPr>
              <w:spacing w:line="600" w:lineRule="exact"/>
              <w:rPr>
                <w:rFonts w:ascii="Times New Roman" w:hAnsi="Times New Roman" w:eastAsia="仿宋_GB2312" w:cs="Times New Roman"/>
                <w:bCs/>
                <w:spacing w:val="-20"/>
                <w:sz w:val="32"/>
                <w:szCs w:val="32"/>
              </w:rPr>
            </w:pPr>
          </w:p>
        </w:tc>
      </w:tr>
    </w:tbl>
    <w:p>
      <w:pPr>
        <w:ind w:firstLine="560" w:firstLineChars="200"/>
        <w:rPr>
          <w:rFonts w:ascii="Times New Roman" w:hAnsi="Times New Roman" w:eastAsia="黑体" w:cs="Times New Roman"/>
          <w:sz w:val="28"/>
          <w:szCs w:val="28"/>
        </w:rPr>
      </w:pPr>
    </w:p>
    <w:p>
      <w:pPr>
        <w:ind w:firstLine="640" w:firstLineChars="200"/>
        <w:rPr>
          <w:rFonts w:ascii="Times New Roman" w:hAnsi="Times New Roman" w:eastAsia="黑体" w:cs="Times New Roman"/>
          <w:sz w:val="32"/>
          <w:szCs w:val="32"/>
        </w:rPr>
      </w:pPr>
    </w:p>
    <w:p>
      <w:pPr>
        <w:ind w:firstLine="640" w:firstLineChars="200"/>
        <w:rPr>
          <w:rFonts w:ascii="Times New Roman" w:hAnsi="Times New Roman" w:eastAsia="黑体" w:cs="Times New Roman"/>
          <w:sz w:val="32"/>
          <w:szCs w:val="32"/>
        </w:rPr>
      </w:pPr>
    </w:p>
    <w:p>
      <w:pPr>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二、项目工作方案</w:t>
      </w:r>
    </w:p>
    <w:tbl>
      <w:tblPr>
        <w:tblStyle w:val="7"/>
        <w:tblW w:w="93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980"/>
        <w:gridCol w:w="4170"/>
        <w:gridCol w:w="323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5" w:hRule="atLeast"/>
          <w:jc w:val="center"/>
        </w:trPr>
        <w:tc>
          <w:tcPr>
            <w:tcW w:w="1980" w:type="dxa"/>
            <w:vMerge w:val="restart"/>
            <w:tcBorders>
              <w:top w:val="single" w:color="000000" w:sz="6" w:space="0"/>
              <w:left w:val="single" w:color="000000" w:sz="6" w:space="0"/>
              <w:right w:val="single" w:color="000000" w:sz="6" w:space="0"/>
            </w:tcBorders>
            <w:vAlign w:val="center"/>
          </w:tcPr>
          <w:p>
            <w:pPr>
              <w:spacing w:line="500" w:lineRule="exact"/>
              <w:jc w:val="center"/>
              <w:rPr>
                <w:rFonts w:ascii="Times New Roman" w:hAnsi="Times New Roman" w:cs="Times New Roman"/>
                <w:bCs/>
                <w:sz w:val="32"/>
                <w:szCs w:val="32"/>
              </w:rPr>
            </w:pPr>
            <w:r>
              <w:rPr>
                <w:rFonts w:ascii="Times New Roman" w:hAnsi="Times New Roman" w:eastAsia="仿宋_GB2312" w:cs="Times New Roman"/>
                <w:bCs/>
                <w:sz w:val="32"/>
                <w:szCs w:val="32"/>
              </w:rPr>
              <w:t>任务与资金</w:t>
            </w:r>
          </w:p>
        </w:tc>
        <w:tc>
          <w:tcPr>
            <w:tcW w:w="4170"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val="0"/>
              <w:kinsoku/>
              <w:wordWrap/>
              <w:overflowPunct/>
              <w:topLinePunct w:val="0"/>
              <w:autoSpaceDN/>
              <w:bidi w:val="0"/>
              <w:adjustRightInd w:val="0"/>
              <w:snapToGrid w:val="0"/>
              <w:spacing w:line="240" w:lineRule="auto"/>
              <w:jc w:val="center"/>
              <w:textAlignment w:val="auto"/>
              <w:rPr>
                <w:rFonts w:ascii="Times New Roman" w:hAnsi="Times New Roman" w:cs="Times New Roman"/>
              </w:rPr>
            </w:pPr>
            <w:r>
              <w:rPr>
                <w:rFonts w:hint="default" w:ascii="Times New Roman" w:hAnsi="Times New Roman" w:eastAsia="黑体" w:cs="Times New Roman"/>
                <w:bCs/>
                <w:spacing w:val="-20"/>
                <w:sz w:val="32"/>
                <w:szCs w:val="32"/>
              </w:rPr>
              <w:t>目标任务及工作内容</w:t>
            </w:r>
          </w:p>
        </w:tc>
        <w:tc>
          <w:tcPr>
            <w:tcW w:w="3231"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val="0"/>
              <w:kinsoku/>
              <w:wordWrap/>
              <w:overflowPunct/>
              <w:topLinePunct w:val="0"/>
              <w:autoSpaceDE w:val="0"/>
              <w:autoSpaceDN/>
              <w:bidi w:val="0"/>
              <w:adjustRightInd w:val="0"/>
              <w:snapToGrid w:val="0"/>
              <w:spacing w:line="240" w:lineRule="auto"/>
              <w:jc w:val="center"/>
              <w:textAlignment w:val="auto"/>
              <w:rPr>
                <w:rFonts w:ascii="Times New Roman" w:hAnsi="Times New Roman" w:cs="Times New Roman"/>
              </w:rPr>
            </w:pPr>
            <w:r>
              <w:rPr>
                <w:rFonts w:hint="default" w:ascii="Times New Roman" w:hAnsi="Times New Roman" w:eastAsia="黑体" w:cs="Times New Roman"/>
                <w:bCs/>
                <w:spacing w:val="-20"/>
                <w:sz w:val="32"/>
                <w:szCs w:val="32"/>
              </w:rPr>
              <w:t>资金测算明细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746" w:hRule="atLeast"/>
          <w:jc w:val="center"/>
        </w:trPr>
        <w:tc>
          <w:tcPr>
            <w:tcW w:w="1980" w:type="dxa"/>
            <w:vMerge w:val="continue"/>
            <w:tcBorders>
              <w:left w:val="single" w:color="000000" w:sz="6" w:space="0"/>
              <w:bottom w:val="single" w:color="000000" w:sz="6" w:space="0"/>
              <w:right w:val="single" w:color="000000" w:sz="6" w:space="0"/>
            </w:tcBorders>
            <w:vAlign w:val="center"/>
          </w:tcPr>
          <w:p>
            <w:pPr>
              <w:rPr>
                <w:rFonts w:ascii="Times New Roman" w:hAnsi="Times New Roman" w:cs="Times New Roman"/>
              </w:rPr>
            </w:pPr>
          </w:p>
        </w:tc>
        <w:tc>
          <w:tcPr>
            <w:tcW w:w="4170" w:type="dxa"/>
            <w:tcBorders>
              <w:top w:val="single" w:color="000000" w:sz="6" w:space="0"/>
              <w:left w:val="single" w:color="000000" w:sz="6" w:space="0"/>
              <w:bottom w:val="single" w:color="000000" w:sz="6" w:space="0"/>
              <w:right w:val="single" w:color="000000" w:sz="6" w:space="0"/>
            </w:tcBorders>
            <w:vAlign w:val="top"/>
          </w:tcPr>
          <w:p>
            <w:pPr>
              <w:rPr>
                <w:rFonts w:ascii="Times New Roman" w:hAnsi="Times New Roman" w:cs="Times New Roman"/>
              </w:rPr>
            </w:pPr>
            <w:r>
              <w:rPr>
                <w:rFonts w:ascii="Times New Roman" w:hAnsi="Times New Roman" w:eastAsia="楷体_GB2312" w:cs="Times New Roman"/>
                <w:szCs w:val="30"/>
              </w:rPr>
              <w:t>（介绍项目的目标任务、工作内容，推进措施及实施方式等。可另附页，下同。）</w:t>
            </w:r>
          </w:p>
        </w:tc>
        <w:tc>
          <w:tcPr>
            <w:tcW w:w="3231" w:type="dxa"/>
            <w:tcBorders>
              <w:top w:val="single" w:color="000000" w:sz="6" w:space="0"/>
              <w:left w:val="single" w:color="000000" w:sz="6" w:space="0"/>
              <w:bottom w:val="single" w:color="000000" w:sz="6" w:space="0"/>
              <w:right w:val="single" w:color="000000" w:sz="6" w:space="0"/>
            </w:tcBorders>
            <w:vAlign w:val="top"/>
          </w:tcPr>
          <w:p>
            <w:pPr>
              <w:rPr>
                <w:rFonts w:ascii="Times New Roman" w:hAnsi="Times New Roman" w:cs="Times New Roman"/>
              </w:rPr>
            </w:pPr>
            <w:r>
              <w:rPr>
                <w:rFonts w:ascii="Times New Roman" w:hAnsi="Times New Roman" w:eastAsia="楷体_GB2312" w:cs="Times New Roman"/>
                <w:sz w:val="30"/>
                <w:szCs w:val="30"/>
              </w:rPr>
              <w:t>（</w:t>
            </w:r>
            <w:r>
              <w:rPr>
                <w:rFonts w:ascii="Times New Roman" w:hAnsi="Times New Roman" w:eastAsia="楷体_GB2312" w:cs="Times New Roman"/>
                <w:szCs w:val="30"/>
              </w:rPr>
              <w:t>按照工作量和支出标准形式，逐个任务做好资金测算</w:t>
            </w:r>
            <w:r>
              <w:rPr>
                <w:rFonts w:hint="eastAsia" w:ascii="Times New Roman" w:hAnsi="Times New Roman" w:eastAsia="楷体_GB2312" w:cs="Times New Roman"/>
                <w:szCs w:val="30"/>
              </w:rPr>
              <w:t>，下同</w:t>
            </w:r>
            <w:r>
              <w:rPr>
                <w:rFonts w:ascii="Times New Roman" w:hAnsi="Times New Roman" w:eastAsia="楷体_GB2312" w:cs="Times New Roman"/>
                <w:sz w:val="30"/>
                <w:szCs w:val="30"/>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94" w:hRule="atLeast"/>
          <w:jc w:val="center"/>
        </w:trPr>
        <w:tc>
          <w:tcPr>
            <w:tcW w:w="1980" w:type="dxa"/>
            <w:tcBorders>
              <w:top w:val="single" w:color="000000" w:sz="6" w:space="0"/>
              <w:left w:val="single" w:color="000000" w:sz="6" w:space="0"/>
              <w:bottom w:val="single" w:color="000000" w:sz="6" w:space="0"/>
              <w:right w:val="single" w:color="000000" w:sz="6" w:space="0"/>
            </w:tcBorders>
            <w:vAlign w:val="center"/>
          </w:tcPr>
          <w:p>
            <w:pPr>
              <w:spacing w:line="500" w:lineRule="exact"/>
              <w:jc w:val="center"/>
              <w:rPr>
                <w:rFonts w:ascii="Times New Roman" w:hAnsi="Times New Roman" w:cs="Times New Roman"/>
                <w:bCs/>
                <w:sz w:val="32"/>
                <w:szCs w:val="32"/>
              </w:rPr>
            </w:pPr>
            <w:r>
              <w:rPr>
                <w:rFonts w:ascii="Times New Roman" w:hAnsi="Times New Roman" w:cs="Times New Roman"/>
                <w:bCs/>
                <w:sz w:val="32"/>
                <w:szCs w:val="32"/>
              </w:rPr>
              <w:t>工作基础及</w:t>
            </w:r>
          </w:p>
          <w:p>
            <w:pPr>
              <w:spacing w:line="500" w:lineRule="exact"/>
              <w:jc w:val="center"/>
              <w:rPr>
                <w:rFonts w:ascii="Times New Roman" w:hAnsi="Times New Roman" w:cs="Times New Roman"/>
                <w:bCs/>
                <w:sz w:val="32"/>
                <w:szCs w:val="32"/>
              </w:rPr>
            </w:pPr>
            <w:r>
              <w:rPr>
                <w:rFonts w:ascii="Times New Roman" w:hAnsi="Times New Roman" w:cs="Times New Roman"/>
                <w:bCs/>
                <w:sz w:val="32"/>
                <w:szCs w:val="32"/>
              </w:rPr>
              <w:t>保障措施</w:t>
            </w:r>
          </w:p>
        </w:tc>
        <w:tc>
          <w:tcPr>
            <w:tcW w:w="7401" w:type="dxa"/>
            <w:gridSpan w:val="2"/>
            <w:tcBorders>
              <w:top w:val="single" w:color="000000" w:sz="6" w:space="0"/>
              <w:left w:val="single" w:color="000000" w:sz="6" w:space="0"/>
              <w:bottom w:val="single" w:color="000000" w:sz="6" w:space="0"/>
              <w:right w:val="single" w:color="000000" w:sz="6" w:space="0"/>
            </w:tcBorders>
            <w:vAlign w:val="center"/>
          </w:tcPr>
          <w:p>
            <w:pPr>
              <w:rPr>
                <w:rFonts w:ascii="Times New Roman" w:hAnsi="Times New Roman" w:cs="Times New Roman"/>
              </w:rPr>
            </w:pPr>
            <w:r>
              <w:rPr>
                <w:rFonts w:ascii="Times New Roman" w:hAnsi="Times New Roman" w:eastAsia="楷体_GB2312" w:cs="Times New Roman"/>
                <w:szCs w:val="30"/>
              </w:rPr>
              <w:t>（介绍申请本项目所具备的工作基础、制度规范，相关经验和优势资源，项目团队、智力支持、信息化设施等相关条件，推进项目顺利实施的保障性举措等。）</w:t>
            </w:r>
          </w:p>
          <w:p>
            <w:pPr>
              <w:rPr>
                <w:rFonts w:ascii="Times New Roman" w:hAnsi="Times New Roman" w:cs="Times New Roman"/>
              </w:rPr>
            </w:pPr>
          </w:p>
          <w:p>
            <w:pPr>
              <w:rPr>
                <w:rFonts w:ascii="Times New Roman" w:hAnsi="Times New Roman" w:cs="Times New Roman"/>
              </w:rPr>
            </w:pPr>
          </w:p>
          <w:p>
            <w:pPr>
              <w:spacing w:line="500" w:lineRule="exact"/>
              <w:rPr>
                <w:rFonts w:ascii="Times New Roman" w:hAnsi="Times New Roman" w:cs="Times New Roman"/>
              </w:rPr>
            </w:pPr>
          </w:p>
          <w:p>
            <w:pPr>
              <w:pStyle w:val="5"/>
              <w:rPr>
                <w:rFonts w:ascii="Times New Roman" w:hAnsi="Times New Roman" w:cs="Times New Roman"/>
              </w:rPr>
            </w:pPr>
          </w:p>
          <w:p>
            <w:pPr>
              <w:rPr>
                <w:rFonts w:ascii="Times New Roman" w:hAnsi="Times New Roman" w:cs="Times New Roman"/>
              </w:rPr>
            </w:pPr>
          </w:p>
          <w:p>
            <w:pPr>
              <w:pStyle w:val="5"/>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115" w:hRule="atLeast"/>
          <w:jc w:val="center"/>
        </w:trPr>
        <w:tc>
          <w:tcPr>
            <w:tcW w:w="1980" w:type="dxa"/>
            <w:tcBorders>
              <w:top w:val="single" w:color="000000" w:sz="6" w:space="0"/>
              <w:left w:val="single" w:color="000000" w:sz="6" w:space="0"/>
              <w:bottom w:val="single" w:color="000000" w:sz="6" w:space="0"/>
              <w:right w:val="single" w:color="000000" w:sz="6" w:space="0"/>
            </w:tcBorders>
            <w:vAlign w:val="center"/>
          </w:tcPr>
          <w:p>
            <w:pPr>
              <w:spacing w:line="500" w:lineRule="exact"/>
              <w:jc w:val="center"/>
              <w:rPr>
                <w:rFonts w:ascii="Times New Roman" w:hAnsi="Times New Roman" w:cs="Times New Roman"/>
                <w:bCs/>
                <w:sz w:val="32"/>
                <w:szCs w:val="32"/>
              </w:rPr>
            </w:pPr>
            <w:r>
              <w:rPr>
                <w:rFonts w:ascii="Times New Roman" w:hAnsi="Times New Roman" w:cs="Times New Roman"/>
                <w:bCs/>
                <w:sz w:val="32"/>
                <w:szCs w:val="32"/>
              </w:rPr>
              <w:t>计划进度</w:t>
            </w:r>
          </w:p>
        </w:tc>
        <w:tc>
          <w:tcPr>
            <w:tcW w:w="7401" w:type="dxa"/>
            <w:gridSpan w:val="2"/>
            <w:tcBorders>
              <w:top w:val="single" w:color="000000" w:sz="6" w:space="0"/>
              <w:left w:val="single" w:color="000000" w:sz="6" w:space="0"/>
              <w:bottom w:val="single" w:color="000000" w:sz="6" w:space="0"/>
              <w:right w:val="single" w:color="000000" w:sz="6" w:space="0"/>
            </w:tcBorders>
            <w:vAlign w:val="center"/>
          </w:tcPr>
          <w:p>
            <w:pPr>
              <w:spacing w:line="500" w:lineRule="exact"/>
              <w:rPr>
                <w:rFonts w:ascii="Times New Roman" w:hAnsi="Times New Roman" w:eastAsia="楷体_GB2312" w:cs="Times New Roman"/>
                <w:sz w:val="32"/>
                <w:szCs w:val="32"/>
              </w:rPr>
            </w:pPr>
            <w:r>
              <w:rPr>
                <w:rFonts w:ascii="Times New Roman" w:hAnsi="Times New Roman" w:eastAsia="楷体_GB2312" w:cs="Times New Roman"/>
                <w:sz w:val="32"/>
                <w:szCs w:val="32"/>
              </w:rPr>
              <w:t>（工作总体进度时间安排、项目各阶段工作任务与阶段性目标，确保项目按时形成成果、提交项目总结报告。）</w:t>
            </w:r>
          </w:p>
          <w:p>
            <w:pPr>
              <w:rPr>
                <w:rFonts w:ascii="Times New Roman" w:hAnsi="Times New Roman" w:cs="Times New Roman"/>
                <w:sz w:val="32"/>
                <w:szCs w:val="32"/>
              </w:rPr>
            </w:pPr>
          </w:p>
          <w:p>
            <w:pPr>
              <w:rPr>
                <w:rFonts w:ascii="Times New Roman" w:hAnsi="Times New Roman" w:cs="Times New Roman"/>
                <w:sz w:val="32"/>
                <w:szCs w:val="32"/>
              </w:rPr>
            </w:pPr>
          </w:p>
          <w:p>
            <w:pPr>
              <w:pStyle w:val="5"/>
              <w:rPr>
                <w:rFonts w:ascii="Times New Roman" w:hAnsi="Times New Roman" w:cs="Times New Roman"/>
                <w:sz w:val="32"/>
                <w:szCs w:val="32"/>
              </w:rPr>
            </w:pPr>
          </w:p>
          <w:p>
            <w:pPr>
              <w:rPr>
                <w:rFonts w:ascii="Times New Roman" w:hAnsi="Times New Roman" w:cs="Times New Roman"/>
                <w:sz w:val="32"/>
                <w:szCs w:val="32"/>
              </w:rPr>
            </w:pPr>
          </w:p>
          <w:p>
            <w:pPr>
              <w:pStyle w:val="5"/>
              <w:rPr>
                <w:rFonts w:ascii="Times New Roman" w:hAnsi="Times New Roman" w:cs="Times New Roman"/>
                <w:sz w:val="32"/>
                <w:szCs w:val="32"/>
              </w:rPr>
            </w:pPr>
          </w:p>
          <w:p>
            <w:pPr>
              <w:rPr>
                <w:rFonts w:ascii="Times New Roman" w:hAnsi="Times New Roman" w:cs="Times New Roman"/>
                <w:sz w:val="32"/>
                <w:szCs w:val="32"/>
              </w:rPr>
            </w:pPr>
          </w:p>
          <w:p>
            <w:pPr>
              <w:rPr>
                <w:rFonts w:ascii="Times New Roman" w:hAnsi="Times New Roman" w:cs="Times New Roman"/>
                <w:sz w:val="32"/>
                <w:szCs w:val="32"/>
              </w:rPr>
            </w:pPr>
          </w:p>
          <w:p>
            <w:pPr>
              <w:pStyle w:val="5"/>
              <w:rPr>
                <w:rFonts w:ascii="Times New Roman" w:hAnsi="Times New Roman" w:cs="Times New Roman"/>
                <w:sz w:val="32"/>
                <w:szCs w:val="32"/>
              </w:rPr>
            </w:pPr>
          </w:p>
          <w:p>
            <w:pPr>
              <w:rPr>
                <w:rFonts w:ascii="Times New Roman" w:hAnsi="Times New Roman" w:cs="Times New Roman"/>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2695" w:hRule="atLeast"/>
          <w:jc w:val="center"/>
        </w:trPr>
        <w:tc>
          <w:tcPr>
            <w:tcW w:w="1980" w:type="dxa"/>
            <w:tcBorders>
              <w:top w:val="single" w:color="000000" w:sz="6" w:space="0"/>
              <w:left w:val="single" w:color="000000" w:sz="6" w:space="0"/>
              <w:bottom w:val="single" w:color="000000" w:sz="6" w:space="0"/>
              <w:right w:val="single" w:color="000000" w:sz="6" w:space="0"/>
            </w:tcBorders>
            <w:vAlign w:val="center"/>
          </w:tcPr>
          <w:p>
            <w:pPr>
              <w:spacing w:line="500" w:lineRule="exact"/>
              <w:jc w:val="center"/>
              <w:rPr>
                <w:rFonts w:ascii="Times New Roman" w:hAnsi="Times New Roman" w:cs="Times New Roman"/>
                <w:bCs/>
                <w:sz w:val="32"/>
                <w:szCs w:val="32"/>
              </w:rPr>
            </w:pPr>
            <w:r>
              <w:rPr>
                <w:rFonts w:ascii="Times New Roman" w:hAnsi="Times New Roman" w:cs="Times New Roman"/>
                <w:bCs/>
                <w:sz w:val="32"/>
                <w:szCs w:val="32"/>
              </w:rPr>
              <w:t>预期成果及</w:t>
            </w:r>
          </w:p>
          <w:p>
            <w:pPr>
              <w:spacing w:line="500" w:lineRule="exact"/>
              <w:jc w:val="center"/>
              <w:rPr>
                <w:rFonts w:ascii="Times New Roman" w:hAnsi="Times New Roman" w:cs="Times New Roman"/>
                <w:b/>
                <w:sz w:val="32"/>
                <w:szCs w:val="32"/>
              </w:rPr>
            </w:pPr>
            <w:r>
              <w:rPr>
                <w:rFonts w:ascii="Times New Roman" w:hAnsi="Times New Roman" w:cs="Times New Roman"/>
                <w:bCs/>
                <w:sz w:val="32"/>
                <w:szCs w:val="32"/>
              </w:rPr>
              <w:t>考核指标</w:t>
            </w:r>
          </w:p>
        </w:tc>
        <w:tc>
          <w:tcPr>
            <w:tcW w:w="7401" w:type="dxa"/>
            <w:gridSpan w:val="2"/>
            <w:tcBorders>
              <w:top w:val="single" w:color="000000" w:sz="6" w:space="0"/>
              <w:left w:val="single" w:color="000000" w:sz="6" w:space="0"/>
              <w:bottom w:val="single" w:color="000000" w:sz="6" w:space="0"/>
              <w:right w:val="single" w:color="000000" w:sz="6" w:space="0"/>
            </w:tcBorders>
            <w:vAlign w:val="center"/>
          </w:tcPr>
          <w:p>
            <w:pPr>
              <w:spacing w:line="500" w:lineRule="exact"/>
              <w:rPr>
                <w:rFonts w:ascii="Times New Roman" w:hAnsi="Times New Roman" w:eastAsia="楷体_GB2312" w:cs="Times New Roman"/>
                <w:sz w:val="32"/>
                <w:szCs w:val="32"/>
              </w:rPr>
            </w:pPr>
            <w:r>
              <w:rPr>
                <w:rFonts w:ascii="Times New Roman" w:hAnsi="Times New Roman" w:eastAsia="楷体_GB2312" w:cs="Times New Roman"/>
                <w:sz w:val="32"/>
                <w:szCs w:val="32"/>
              </w:rPr>
              <w:t>（项目实施的预期成果形式、可考核指标等。）</w:t>
            </w:r>
          </w:p>
          <w:p>
            <w:pPr>
              <w:rPr>
                <w:rFonts w:ascii="Times New Roman" w:hAnsi="Times New Roman" w:cs="Times New Roman"/>
                <w:sz w:val="32"/>
                <w:szCs w:val="32"/>
              </w:rPr>
            </w:pPr>
          </w:p>
          <w:p>
            <w:pPr>
              <w:rPr>
                <w:rFonts w:ascii="Times New Roman" w:hAnsi="Times New Roman" w:cs="Times New Roman"/>
                <w:sz w:val="32"/>
                <w:szCs w:val="32"/>
              </w:rPr>
            </w:pPr>
          </w:p>
          <w:p>
            <w:pPr>
              <w:rPr>
                <w:rFonts w:ascii="Times New Roman" w:hAnsi="Times New Roman" w:cs="Times New Roman"/>
                <w:sz w:val="32"/>
                <w:szCs w:val="32"/>
              </w:rPr>
            </w:pPr>
          </w:p>
          <w:p>
            <w:pPr>
              <w:pStyle w:val="5"/>
              <w:rPr>
                <w:rFonts w:ascii="Times New Roman" w:hAnsi="Times New Roman" w:cs="Times New Roman"/>
                <w:sz w:val="32"/>
                <w:szCs w:val="32"/>
              </w:rPr>
            </w:pPr>
          </w:p>
          <w:p>
            <w:pPr>
              <w:rPr>
                <w:rFonts w:ascii="Times New Roman" w:hAnsi="Times New Roman" w:cs="Times New Roman"/>
                <w:sz w:val="32"/>
                <w:szCs w:val="32"/>
              </w:rPr>
            </w:pPr>
          </w:p>
          <w:p>
            <w:pPr>
              <w:pStyle w:val="5"/>
              <w:rPr>
                <w:rFonts w:ascii="Times New Roman" w:hAnsi="Times New Roman" w:cs="Times New Roman"/>
                <w:sz w:val="32"/>
                <w:szCs w:val="32"/>
              </w:rPr>
            </w:pPr>
          </w:p>
          <w:p>
            <w:pPr>
              <w:pStyle w:val="5"/>
              <w:rPr>
                <w:rFonts w:ascii="Times New Roman" w:hAnsi="Times New Roman" w:cs="Times New Roman"/>
                <w:sz w:val="32"/>
                <w:szCs w:val="32"/>
              </w:rPr>
            </w:pPr>
          </w:p>
          <w:p>
            <w:pPr>
              <w:rPr>
                <w:rFonts w:ascii="Times New Roman" w:hAnsi="Times New Roman" w:cs="Times New Roman"/>
                <w:sz w:val="32"/>
                <w:szCs w:val="32"/>
              </w:rPr>
            </w:pPr>
          </w:p>
          <w:p>
            <w:pPr>
              <w:rPr>
                <w:rFonts w:ascii="Times New Roman" w:hAnsi="Times New Roman" w:cs="Times New Roman"/>
                <w:sz w:val="32"/>
                <w:szCs w:val="32"/>
              </w:rPr>
            </w:pPr>
          </w:p>
        </w:tc>
      </w:tr>
    </w:tbl>
    <w:p>
      <w:pPr>
        <w:ind w:firstLine="640" w:firstLineChars="200"/>
        <w:rPr>
          <w:rFonts w:ascii="Times New Roman" w:hAnsi="Times New Roman" w:cs="Times New Roman"/>
          <w:sz w:val="32"/>
          <w:szCs w:val="32"/>
        </w:rPr>
      </w:pPr>
      <w:r>
        <w:rPr>
          <w:rFonts w:ascii="Times New Roman" w:hAnsi="Times New Roman" w:eastAsia="黑体" w:cs="Times New Roman"/>
          <w:sz w:val="32"/>
          <w:szCs w:val="32"/>
        </w:rPr>
        <w:t>三、项目工作团队</w:t>
      </w:r>
      <w:r>
        <w:rPr>
          <w:rFonts w:ascii="Times New Roman" w:hAnsi="Times New Roman" w:cs="Times New Roman"/>
          <w:sz w:val="32"/>
          <w:szCs w:val="32"/>
        </w:rPr>
        <w:t>（可据工作需求而增加空格）</w:t>
      </w:r>
    </w:p>
    <w:tbl>
      <w:tblPr>
        <w:tblStyle w:val="7"/>
        <w:tblW w:w="9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915"/>
        <w:gridCol w:w="1035"/>
        <w:gridCol w:w="1335"/>
        <w:gridCol w:w="1064"/>
        <w:gridCol w:w="1222"/>
        <w:gridCol w:w="963"/>
        <w:gridCol w:w="1001"/>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项目</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团队</w:t>
            </w: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姓名</w:t>
            </w: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出生</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年份</w:t>
            </w: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单位</w:t>
            </w: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职务/</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职称</w:t>
            </w: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所学</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专业</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及学历</w:t>
            </w: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现从事专业</w:t>
            </w: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在项目中任务</w:t>
            </w: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tcBorders>
              <w:left w:val="single" w:color="auto" w:sz="4" w:space="0"/>
              <w:bottom w:val="single" w:color="auto" w:sz="4" w:space="0"/>
              <w:right w:val="single" w:color="auto" w:sz="4" w:space="0"/>
            </w:tcBorders>
            <w:vAlign w:val="center"/>
          </w:tcPr>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项目</w:t>
            </w:r>
          </w:p>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负责人</w:t>
            </w: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restart"/>
            <w:tcBorders>
              <w:top w:val="single" w:color="auto" w:sz="4" w:space="0"/>
              <w:left w:val="single" w:color="auto" w:sz="4" w:space="0"/>
              <w:right w:val="single" w:color="auto" w:sz="4" w:space="0"/>
            </w:tcBorders>
            <w:vAlign w:val="center"/>
          </w:tcPr>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团队</w:t>
            </w:r>
          </w:p>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主要</w:t>
            </w:r>
          </w:p>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成员</w:t>
            </w: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r>
    </w:tbl>
    <w:p>
      <w:pPr>
        <w:rPr>
          <w:rFonts w:hint="default" w:ascii="Times New Roman" w:hAnsi="Times New Roman" w:eastAsia="黑体" w:cs="Times New Roman"/>
          <w:sz w:val="32"/>
          <w:szCs w:val="32"/>
        </w:rPr>
      </w:pPr>
    </w:p>
    <w:p>
      <w:pPr>
        <w:ind w:firstLine="640" w:firstLineChars="200"/>
        <w:rPr>
          <w:rFonts w:ascii="Times New Roman" w:hAnsi="Times New Roman" w:eastAsia="黑体" w:cs="Times New Roman"/>
          <w:sz w:val="32"/>
          <w:szCs w:val="32"/>
        </w:rPr>
      </w:pPr>
      <w:r>
        <w:rPr>
          <w:rFonts w:hint="default" w:ascii="Times New Roman" w:hAnsi="Times New Roman" w:eastAsia="黑体" w:cs="Times New Roman"/>
          <w:sz w:val="32"/>
          <w:szCs w:val="32"/>
        </w:rPr>
        <w:t>四</w:t>
      </w:r>
      <w:r>
        <w:rPr>
          <w:rFonts w:ascii="Times New Roman" w:hAnsi="Times New Roman" w:eastAsia="黑体" w:cs="Times New Roman"/>
          <w:sz w:val="32"/>
          <w:szCs w:val="32"/>
        </w:rPr>
        <w:t xml:space="preserve">、单位意见 </w:t>
      </w:r>
    </w:p>
    <w:tbl>
      <w:tblPr>
        <w:tblStyle w:val="7"/>
        <w:tblW w:w="95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096"/>
        <w:gridCol w:w="750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590" w:hRule="atLeast"/>
          <w:jc w:val="center"/>
        </w:trPr>
        <w:tc>
          <w:tcPr>
            <w:tcW w:w="2096" w:type="dxa"/>
            <w:tcBorders>
              <w:top w:val="single" w:color="000000" w:sz="6" w:space="0"/>
              <w:left w:val="single" w:color="000000" w:sz="6" w:space="0"/>
              <w:bottom w:val="single" w:color="000000" w:sz="6" w:space="0"/>
              <w:right w:val="single" w:color="000000" w:sz="6" w:space="0"/>
            </w:tcBorders>
            <w:vAlign w:val="center"/>
          </w:tcPr>
          <w:p>
            <w:pPr>
              <w:spacing w:line="5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申报单位</w:t>
            </w:r>
          </w:p>
          <w:p>
            <w:pPr>
              <w:spacing w:line="5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意见</w:t>
            </w:r>
          </w:p>
        </w:tc>
        <w:tc>
          <w:tcPr>
            <w:tcW w:w="7503" w:type="dxa"/>
            <w:tcBorders>
              <w:top w:val="single" w:color="000000" w:sz="6" w:space="0"/>
              <w:left w:val="single" w:color="000000" w:sz="6" w:space="0"/>
              <w:bottom w:val="single" w:color="000000" w:sz="6" w:space="0"/>
              <w:right w:val="single" w:color="000000" w:sz="6" w:space="0"/>
            </w:tcBorders>
            <w:vAlign w:val="center"/>
          </w:tcPr>
          <w:p>
            <w:pPr>
              <w:spacing w:line="500" w:lineRule="exact"/>
              <w:jc w:val="left"/>
              <w:rPr>
                <w:rFonts w:ascii="Times New Roman" w:hAnsi="Times New Roman" w:eastAsia="仿宋_GB2312" w:cs="Times New Roman"/>
                <w:sz w:val="32"/>
                <w:szCs w:val="32"/>
              </w:rPr>
            </w:pPr>
          </w:p>
          <w:p>
            <w:pPr>
              <w:spacing w:line="500" w:lineRule="exact"/>
              <w:jc w:val="left"/>
              <w:rPr>
                <w:rFonts w:ascii="Times New Roman" w:hAnsi="Times New Roman" w:eastAsia="仿宋_GB2312" w:cs="Times New Roman"/>
                <w:sz w:val="32"/>
                <w:szCs w:val="32"/>
              </w:rPr>
            </w:pPr>
          </w:p>
          <w:p>
            <w:pPr>
              <w:spacing w:line="500" w:lineRule="exact"/>
              <w:jc w:val="left"/>
              <w:rPr>
                <w:rFonts w:ascii="Times New Roman" w:hAnsi="Times New Roman" w:eastAsia="仿宋_GB2312" w:cs="Times New Roman"/>
                <w:sz w:val="32"/>
                <w:szCs w:val="32"/>
              </w:rPr>
            </w:pPr>
          </w:p>
          <w:p>
            <w:pPr>
              <w:spacing w:line="500" w:lineRule="exact"/>
              <w:jc w:val="left"/>
              <w:rPr>
                <w:rFonts w:ascii="Times New Roman" w:hAnsi="Times New Roman" w:eastAsia="仿宋_GB2312" w:cs="Times New Roman"/>
                <w:sz w:val="32"/>
                <w:szCs w:val="32"/>
              </w:rPr>
            </w:pPr>
          </w:p>
          <w:p>
            <w:pPr>
              <w:spacing w:line="500" w:lineRule="exact"/>
              <w:ind w:firstLine="2880" w:firstLineChars="900"/>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负责人签名：</w:t>
            </w:r>
          </w:p>
          <w:p>
            <w:pPr>
              <w:spacing w:line="5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单位盖章：</w:t>
            </w:r>
          </w:p>
          <w:p>
            <w:pPr>
              <w:spacing w:line="5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年      月      日</w:t>
            </w:r>
          </w:p>
        </w:tc>
      </w:tr>
    </w:tbl>
    <w:p>
      <w:pPr>
        <w:rPr>
          <w:rFonts w:ascii="Times New Roman" w:hAnsi="Times New Roman" w:eastAsia="黑体" w:cs="Times New Roman"/>
          <w:sz w:val="32"/>
          <w:szCs w:val="32"/>
          <w:shd w:val="clear" w:color="auto" w:fill="FFFFFF"/>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000000" w:themeColor="text1"/>
          <w:sz w:val="44"/>
          <w:szCs w:val="44"/>
          <w:highlight w:val="none"/>
          <w:shd w:val="clear" w:color="auto" w:fill="FFFFFF"/>
          <w:lang w:val="en-US" w:eastAsia="zh-CN"/>
          <w14:textFill>
            <w14:solidFill>
              <w14:schemeClr w14:val="tx1"/>
            </w14:solidFill>
          </w14:textFill>
        </w:rPr>
      </w:pPr>
    </w:p>
    <w:sectPr>
      <w:pgSz w:w="11906" w:h="16838"/>
      <w:pgMar w:top="2098" w:right="1417" w:bottom="1531"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小标宋">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12D451"/>
    <w:multiLevelType w:val="singleLevel"/>
    <w:tmpl w:val="4112D451"/>
    <w:lvl w:ilvl="0" w:tentative="0">
      <w:start w:val="3"/>
      <w:numFmt w:val="chineseCounting"/>
      <w:suff w:val="nothing"/>
      <w:lvlText w:val="%1、"/>
      <w:lvlJc w:val="left"/>
      <w:rPr>
        <w:rFonts w:hint="eastAsia"/>
      </w:rPr>
    </w:lvl>
  </w:abstractNum>
  <w:abstractNum w:abstractNumId="1">
    <w:nsid w:val="7D434B06"/>
    <w:multiLevelType w:val="multilevel"/>
    <w:tmpl w:val="7D434B06"/>
    <w:lvl w:ilvl="0" w:tentative="0">
      <w:start w:val="1"/>
      <w:numFmt w:val="ideographDigital"/>
      <w:pStyle w:val="3"/>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ZjNTc2ZTliNmIyYzc5ZTczYTQzMGY2N2NjMDk2ZGIifQ=="/>
    <w:docVar w:name="KSO_WPS_MARK_KEY" w:val="9386b288-d84a-48a9-9ead-3b7b7ac04c0a"/>
  </w:docVars>
  <w:rsids>
    <w:rsidRoot w:val="00172A27"/>
    <w:rsid w:val="006220C4"/>
    <w:rsid w:val="0103592D"/>
    <w:rsid w:val="01595928"/>
    <w:rsid w:val="01D91057"/>
    <w:rsid w:val="04A67678"/>
    <w:rsid w:val="04D76192"/>
    <w:rsid w:val="07A040AB"/>
    <w:rsid w:val="07B048E7"/>
    <w:rsid w:val="0BED35FF"/>
    <w:rsid w:val="0D0F41A0"/>
    <w:rsid w:val="0D805266"/>
    <w:rsid w:val="0E103CF3"/>
    <w:rsid w:val="0E53097F"/>
    <w:rsid w:val="0FC74866"/>
    <w:rsid w:val="104837E9"/>
    <w:rsid w:val="133A279F"/>
    <w:rsid w:val="13927C1D"/>
    <w:rsid w:val="14FC5A53"/>
    <w:rsid w:val="18E37CB8"/>
    <w:rsid w:val="19C57DBE"/>
    <w:rsid w:val="1A262059"/>
    <w:rsid w:val="1A63020D"/>
    <w:rsid w:val="1A8D74C8"/>
    <w:rsid w:val="207B0200"/>
    <w:rsid w:val="20E57F60"/>
    <w:rsid w:val="255531E1"/>
    <w:rsid w:val="25FA697E"/>
    <w:rsid w:val="26287852"/>
    <w:rsid w:val="26622865"/>
    <w:rsid w:val="282A7F8A"/>
    <w:rsid w:val="282E4B4A"/>
    <w:rsid w:val="28AB1A22"/>
    <w:rsid w:val="2AF133C6"/>
    <w:rsid w:val="2D167A44"/>
    <w:rsid w:val="2D314196"/>
    <w:rsid w:val="2DC44985"/>
    <w:rsid w:val="2E0D608E"/>
    <w:rsid w:val="2E170C21"/>
    <w:rsid w:val="2F0D702A"/>
    <w:rsid w:val="2F1C7A9D"/>
    <w:rsid w:val="2F2B37D1"/>
    <w:rsid w:val="2F4F0638"/>
    <w:rsid w:val="2F6459B9"/>
    <w:rsid w:val="33A259C4"/>
    <w:rsid w:val="33DF2284"/>
    <w:rsid w:val="360F6DF9"/>
    <w:rsid w:val="38DB1A68"/>
    <w:rsid w:val="39CD1473"/>
    <w:rsid w:val="3A650289"/>
    <w:rsid w:val="3A6C6DCB"/>
    <w:rsid w:val="3A8142BA"/>
    <w:rsid w:val="3D4440B4"/>
    <w:rsid w:val="3EBD31CD"/>
    <w:rsid w:val="3FF157F8"/>
    <w:rsid w:val="409C7C39"/>
    <w:rsid w:val="41554190"/>
    <w:rsid w:val="43B223FC"/>
    <w:rsid w:val="45233162"/>
    <w:rsid w:val="45E25A92"/>
    <w:rsid w:val="45F0122A"/>
    <w:rsid w:val="469B5CCC"/>
    <w:rsid w:val="46C06F5E"/>
    <w:rsid w:val="46E14518"/>
    <w:rsid w:val="48F517E0"/>
    <w:rsid w:val="49EE220A"/>
    <w:rsid w:val="4B9A248E"/>
    <w:rsid w:val="4BB77CAC"/>
    <w:rsid w:val="50061AFD"/>
    <w:rsid w:val="5029371D"/>
    <w:rsid w:val="52092FF3"/>
    <w:rsid w:val="52874CB2"/>
    <w:rsid w:val="537C041C"/>
    <w:rsid w:val="53AE090E"/>
    <w:rsid w:val="557A4D05"/>
    <w:rsid w:val="57051F8B"/>
    <w:rsid w:val="5919596A"/>
    <w:rsid w:val="5AE54B2B"/>
    <w:rsid w:val="5BAC0560"/>
    <w:rsid w:val="63234415"/>
    <w:rsid w:val="64901D5C"/>
    <w:rsid w:val="64B02245"/>
    <w:rsid w:val="64C81B4B"/>
    <w:rsid w:val="66862745"/>
    <w:rsid w:val="68C151A4"/>
    <w:rsid w:val="699E224F"/>
    <w:rsid w:val="6B4527A9"/>
    <w:rsid w:val="6D5E544A"/>
    <w:rsid w:val="6E5D0F13"/>
    <w:rsid w:val="6F493A2D"/>
    <w:rsid w:val="6F996B32"/>
    <w:rsid w:val="70B47D88"/>
    <w:rsid w:val="72640712"/>
    <w:rsid w:val="735B1131"/>
    <w:rsid w:val="73605286"/>
    <w:rsid w:val="76A10727"/>
    <w:rsid w:val="77220C63"/>
    <w:rsid w:val="77E53826"/>
    <w:rsid w:val="7991349A"/>
    <w:rsid w:val="7AA92842"/>
    <w:rsid w:val="7C1A6193"/>
    <w:rsid w:val="7D814182"/>
    <w:rsid w:val="7E165035"/>
    <w:rsid w:val="7E9C5D78"/>
    <w:rsid w:val="7F9D5CC5"/>
    <w:rsid w:val="7FDD73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heme="minorBidi"/>
      <w:kern w:val="2"/>
      <w:sz w:val="21"/>
      <w:szCs w:val="24"/>
      <w:lang w:val="en-US" w:eastAsia="zh-CN" w:bidi="ar-SA"/>
    </w:rPr>
  </w:style>
  <w:style w:type="paragraph" w:styleId="3">
    <w:name w:val="heading 1"/>
    <w:basedOn w:val="1"/>
    <w:next w:val="1"/>
    <w:qFormat/>
    <w:uiPriority w:val="9"/>
    <w:pPr>
      <w:keepNext/>
      <w:keepLines/>
      <w:numPr>
        <w:ilvl w:val="0"/>
        <w:numId w:val="1"/>
      </w:numPr>
      <w:outlineLvl w:val="0"/>
    </w:pPr>
    <w:rPr>
      <w:rFonts w:ascii="Times New Roman" w:hAnsi="Times New Roman" w:eastAsia="黑体" w:cs="Times New Roman"/>
      <w:bCs/>
      <w:kern w:val="44"/>
      <w:sz w:val="30"/>
      <w:szCs w:val="44"/>
      <w:lang w:val="en-US" w:eastAsia="zh-CN" w:bidi="ar-SA"/>
    </w:rPr>
  </w:style>
  <w:style w:type="paragraph" w:styleId="2">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toc 2"/>
    <w:basedOn w:val="1"/>
    <w:next w:val="1"/>
    <w:qFormat/>
    <w:uiPriority w:val="0"/>
    <w:pPr>
      <w:ind w:firstLine="630"/>
    </w:pPr>
    <w:rPr>
      <w:rFonts w:ascii="黑体" w:hAnsi="黑体" w:eastAsia="黑体"/>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9">
    <w:name w:val="Strong"/>
    <w:basedOn w:val="8"/>
    <w:qFormat/>
    <w:uiPriority w:val="22"/>
    <w:rPr>
      <w:b/>
    </w:rPr>
  </w:style>
  <w:style w:type="paragraph" w:customStyle="1" w:styleId="10">
    <w:name w:val="正文 New"/>
    <w:qFormat/>
    <w:uiPriority w:val="0"/>
    <w:pPr>
      <w:widowControl w:val="0"/>
      <w:jc w:val="both"/>
    </w:pPr>
    <w:rPr>
      <w:rFonts w:ascii="Times New Roman" w:hAnsi="Times New Roman" w:eastAsia="宋体" w:cstheme="minorBidi"/>
      <w:kern w:val="2"/>
      <w:sz w:val="21"/>
      <w:szCs w:val="24"/>
      <w:lang w:val="en-US" w:eastAsia="zh-CN" w:bidi="ar-SA"/>
    </w:rPr>
  </w:style>
  <w:style w:type="paragraph" w:customStyle="1" w:styleId="11">
    <w:name w:val="列出段落1"/>
    <w:basedOn w:val="1"/>
    <w:qFormat/>
    <w:uiPriority w:val="0"/>
    <w:pPr>
      <w:ind w:firstLine="420" w:firstLineChars="200"/>
    </w:pPr>
    <w:rPr>
      <w:rFonts w:ascii="Calibri" w:hAnsi="Calibri" w:eastAsia="宋体" w:cs="Times New Roman"/>
      <w:szCs w:val="24"/>
    </w:rPr>
  </w:style>
  <w:style w:type="paragraph" w:customStyle="1" w:styleId="12">
    <w:name w:val="正文 New New"/>
    <w:qFormat/>
    <w:uiPriority w:val="0"/>
    <w:pPr>
      <w:widowControl w:val="0"/>
      <w:jc w:val="both"/>
    </w:pPr>
    <w:rPr>
      <w:rFonts w:ascii="Times New Roman" w:hAnsi="Times New Roman" w:eastAsia="宋体" w:cstheme="minorBidi"/>
      <w:kern w:val="2"/>
      <w:sz w:val="21"/>
      <w:lang w:val="en-US" w:eastAsia="zh-CN"/>
    </w:rPr>
  </w:style>
  <w:style w:type="paragraph" w:customStyle="1" w:styleId="13">
    <w:name w:val="样式1"/>
    <w:basedOn w:val="3"/>
    <w:qFormat/>
    <w:uiPriority w:val="0"/>
    <w:pPr>
      <w:widowControl/>
      <w:adjustRightInd w:val="0"/>
      <w:snapToGrid w:val="0"/>
      <w:spacing w:before="100" w:beforeAutospacing="1" w:after="100" w:afterAutospacing="1" w:line="640" w:lineRule="exact"/>
      <w:jc w:val="center"/>
    </w:pPr>
    <w:rPr>
      <w:rFonts w:ascii="小标宋" w:eastAsia="小标宋"/>
      <w:color w:val="000000"/>
      <w:kern w:val="0"/>
    </w:rPr>
  </w:style>
  <w:style w:type="paragraph" w:customStyle="1" w:styleId="14">
    <w:name w:val="Normal"/>
    <w:next w:val="15"/>
    <w:qFormat/>
    <w:uiPriority w:val="0"/>
    <w:pPr>
      <w:widowControl w:val="0"/>
      <w:jc w:val="both"/>
    </w:pPr>
    <w:rPr>
      <w:rFonts w:hint="eastAsia" w:ascii="Calibri" w:hAnsi="Calibri" w:eastAsia="仿宋_GB2312" w:cs="黑体"/>
      <w:kern w:val="2"/>
      <w:sz w:val="32"/>
      <w:lang w:val="en-US" w:eastAsia="zh-CN"/>
    </w:rPr>
  </w:style>
  <w:style w:type="paragraph" w:customStyle="1" w:styleId="15">
    <w:name w:val="heading 1"/>
    <w:basedOn w:val="14"/>
    <w:next w:val="14"/>
    <w:qFormat/>
    <w:uiPriority w:val="0"/>
    <w:pPr>
      <w:keepNext/>
      <w:keepLines/>
      <w:spacing w:before="340" w:beforeLines="0" w:after="330" w:afterLines="0" w:line="578" w:lineRule="auto"/>
      <w:outlineLvl w:val="0"/>
    </w:pPr>
    <w:rPr>
      <w:rFonts w:hint="default" w:ascii="Times New Roman" w:eastAsia="仿宋_GB2312"/>
      <w:b/>
      <w:kern w:val="44"/>
      <w:sz w:val="44"/>
    </w:rPr>
  </w:style>
  <w:style w:type="character" w:customStyle="1" w:styleId="16">
    <w:name w:val="font61"/>
    <w:qFormat/>
    <w:uiPriority w:val="0"/>
    <w:rPr>
      <w:rFonts w:ascii="仿宋_GB2312" w:eastAsia="仿宋_GB2312" w:cs="仿宋_GB2312"/>
      <w:color w:val="000000"/>
      <w:sz w:val="28"/>
      <w:szCs w:val="28"/>
      <w:u w:val="none"/>
    </w:rPr>
  </w:style>
  <w:style w:type="paragraph" w:customStyle="1" w:styleId="17">
    <w:name w:val="0.公文标题"/>
    <w:basedOn w:val="1"/>
    <w:qFormat/>
    <w:uiPriority w:val="0"/>
    <w:pPr>
      <w:spacing w:line="720" w:lineRule="exact"/>
      <w:ind w:firstLine="0" w:firstLineChars="0"/>
      <w:jc w:val="center"/>
    </w:pPr>
    <w:rPr>
      <w:rFonts w:ascii="Times New Roman" w:hAnsi="Times New Roman" w:eastAsia="方正小标宋简体"/>
      <w:sz w:val="44"/>
      <w:szCs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省工商行政管理局</Company>
  <Pages>12</Pages>
  <Words>3427</Words>
  <Characters>3499</Characters>
  <Lines>0</Lines>
  <Paragraphs>0</Paragraphs>
  <TotalTime>0</TotalTime>
  <ScaleCrop>false</ScaleCrop>
  <LinksUpToDate>false</LinksUpToDate>
  <CharactersWithSpaces>4031</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2022-02-09T02:31:00Z</dcterms:created>
  <dc:creator>蔡美华</dc:creator>
  <cp:lastModifiedBy>杨志鹏</cp:lastModifiedBy>
  <dcterms:modified xsi:type="dcterms:W3CDTF">2026-08-18T09:01:22Z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ribbonExt">
    <vt:lpwstr>{"WPSExtOfficeTab":{"OnGetEnabled":false,"OnGetVisible":false}}</vt:lpwstr>
  </property>
  <property fmtid="{D5CDD505-2E9C-101B-9397-08002B2CF9AE}" pid="4" name="ICV">
    <vt:lpwstr>4D701A0DD9E04BEC97363717698BA363</vt:lpwstr>
  </property>
  <property fmtid="{D5CDD505-2E9C-101B-9397-08002B2CF9AE}" pid="5" name="KSOTemplateDocerSaveRecord">
    <vt:lpwstr>eyJoZGlkIjoiYTc2ZGZiNzZiNDVlOGViOWVmM2JhOTY0NGJkNjUyYzgiLCJ1c2VySWQiOiIzMzY5MjY1NjkifQ==</vt:lpwstr>
  </property>
</Properties>
</file>