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tabs>
          <w:tab w:val="left" w:pos="3944"/>
          <w:tab w:val="left" w:pos="66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3944"/>
          <w:tab w:val="left" w:pos="66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死亡动物跨区域无害化处理月度专用交接单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（20</w:t>
      </w:r>
      <w:r>
        <w:rPr>
          <w:rFonts w:hint="eastAsia" w:ascii="楷体_GB2312" w:hAnsi="楷体_GB2312" w:eastAsia="楷体_GB2312" w:cs="楷体_GB2312"/>
          <w:u w:val="single"/>
        </w:rPr>
        <w:t xml:space="preserve">     </w:t>
      </w:r>
      <w:r>
        <w:rPr>
          <w:rFonts w:hint="eastAsia" w:ascii="楷体_GB2312" w:hAnsi="楷体_GB2312" w:eastAsia="楷体_GB2312" w:cs="楷体_GB2312"/>
        </w:rPr>
        <w:t>年</w:t>
      </w:r>
      <w:r>
        <w:rPr>
          <w:rFonts w:hint="eastAsia" w:ascii="楷体_GB2312" w:hAnsi="楷体_GB2312" w:eastAsia="楷体_GB2312" w:cs="楷体_GB2312"/>
          <w:u w:val="single"/>
        </w:rPr>
        <w:t xml:space="preserve">     </w:t>
      </w:r>
      <w:r>
        <w:rPr>
          <w:rFonts w:hint="eastAsia" w:ascii="楷体_GB2312" w:hAnsi="楷体_GB2312" w:eastAsia="楷体_GB2312" w:cs="楷体_GB2312"/>
        </w:rPr>
        <w:t>月）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</w:rPr>
      </w:pPr>
    </w:p>
    <w:p>
      <w:pPr>
        <w:tabs>
          <w:tab w:val="left" w:pos="3944"/>
          <w:tab w:val="left" w:pos="6646"/>
        </w:tabs>
        <w:spacing w:before="66"/>
        <w:ind w:righ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死亡动物收集暂存地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点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XX县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（市、区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委托无害化处理厂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CN"/>
        </w:rPr>
        <w:t>（场）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tbl>
      <w:tblPr>
        <w:tblStyle w:val="5"/>
        <w:tblpPr w:leftFromText="180" w:rightFromText="180" w:vertAnchor="text" w:horzAnchor="page" w:tblpXSpec="center" w:tblpY="117"/>
        <w:tblOverlap w:val="never"/>
        <w:tblW w:w="138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2055"/>
        <w:gridCol w:w="2130"/>
        <w:gridCol w:w="1800"/>
        <w:gridCol w:w="2325"/>
        <w:gridCol w:w="2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47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收集点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47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（养殖场）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43" w:right="347" w:hanging="236"/>
              <w:jc w:val="center"/>
              <w:textAlignment w:val="auto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default" w:eastAsia="黑体"/>
                <w:sz w:val="28"/>
                <w:szCs w:val="28"/>
                <w:lang w:val="en-US" w:eastAsia="zh-CN"/>
              </w:rPr>
              <w:t>交接时间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43" w:right="347" w:hanging="236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死亡动物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43" w:right="347" w:hanging="236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品种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59" w:right="246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数量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60" w:right="246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（头、只）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42" w:right="346" w:hanging="236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运输车辆牌号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43" w:right="345" w:hanging="236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接运人员签字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猪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2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  <w:t>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F*****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3803" w:type="dxa"/>
            <w:gridSpan w:val="6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无害化处理厂签字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: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委托方属地签字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:          受委托方属地签字（盖章）：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3803" w:type="dxa"/>
            <w:gridSpan w:val="6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本单一式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联，分别留存委托方属地、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受委托方属地、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接运人员、无害化处理厂备查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6838" w:h="11906" w:orient="landscape"/>
      <w:pgMar w:top="1134" w:right="1474" w:bottom="1134" w:left="1587" w:header="851" w:footer="1474" w:gutter="0"/>
      <w:cols w:space="720" w:num="1"/>
      <w:rtlGutter w:val="0"/>
      <w:docGrid w:type="lines" w:linePitch="3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D7684"/>
    <w:rsid w:val="1B195AED"/>
    <w:rsid w:val="33E74EAC"/>
    <w:rsid w:val="79F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2026-04-10T03:10:00Z</dcterms:created>
  <dc:creator>赖海兰</dc:creator>
  <cp:lastModifiedBy>赖海兰</cp:lastModifiedBy>
  <dcterms:modified xsi:type="dcterms:W3CDTF">2026-04-10T03:21:40Z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1DB2C45A46C3433896D852FCBD7E4F08</vt:lpwstr>
  </property>
</Properties>
</file>