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35AC">
      <w:pPr>
        <w:snapToGrid w:val="0"/>
        <w:spacing w:line="360" w:lineRule="auto"/>
        <w:jc w:val="center"/>
        <w:rPr>
          <w:rFonts w:hint="default" w:ascii="宋体"/>
          <w:b/>
          <w:bCs/>
          <w:color w:val="auto"/>
          <w:sz w:val="28"/>
          <w:szCs w:val="28"/>
          <w:lang w:val="en-US"/>
        </w:rPr>
      </w:pPr>
      <w:r>
        <w:rPr>
          <w:rFonts w:hint="eastAsia" w:ascii="宋体" w:hAnsi="宋体" w:eastAsia="宋体" w:cs="宋体"/>
          <w:b/>
          <w:bCs/>
          <w:color w:val="auto"/>
          <w:sz w:val="28"/>
          <w:szCs w:val="28"/>
          <w:lang w:val="en-US" w:eastAsia="zh-CN"/>
        </w:rPr>
        <w:t>韶关市妇幼保健院检验、病理外送检测服务项目市场调研需求</w:t>
      </w:r>
    </w:p>
    <w:p w14:paraId="403AA4D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bookmarkStart w:id="0" w:name="_Toc6976"/>
      <w:bookmarkStart w:id="1" w:name="_Toc9215"/>
      <w:bookmarkStart w:id="2" w:name="_Toc406757372"/>
      <w:bookmarkStart w:id="3" w:name="_Toc533069648"/>
      <w:bookmarkStart w:id="4" w:name="_Toc406757114"/>
      <w:bookmarkStart w:id="5" w:name="_Toc441821526"/>
      <w:bookmarkStart w:id="6" w:name="_Toc26100"/>
      <w:bookmarkStart w:id="7" w:name="_Toc28130"/>
      <w:bookmarkStart w:id="8" w:name="_Toc12680"/>
      <w:bookmarkStart w:id="9" w:name="_Toc5543"/>
      <w:bookmarkStart w:id="10" w:name="_Toc26493"/>
      <w:r>
        <w:rPr>
          <w:rFonts w:hint="eastAsia" w:ascii="宋体" w:hAnsi="宋体" w:eastAsia="宋体" w:cs="宋体"/>
          <w:b w:val="0"/>
          <w:bCs w:val="0"/>
          <w:color w:val="auto"/>
          <w:sz w:val="21"/>
          <w:szCs w:val="21"/>
          <w:lang w:val="en-US" w:eastAsia="zh-CN"/>
        </w:rPr>
        <w:t>备注：1.以上市场调研需求非本项目最终采购需求，最终以发布的项目采购信息为准。</w:t>
      </w:r>
    </w:p>
    <w:p w14:paraId="60A5DEF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b w:val="0"/>
          <w:bCs w:val="0"/>
          <w:color w:val="auto"/>
          <w:szCs w:val="21"/>
          <w:lang w:val="en-US"/>
        </w:rPr>
      </w:pP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lang w:val="en-US"/>
        </w:rPr>
        <w:t>如标有“★”的条款均为必须完全满足指标，供应商须进行实质性响应，供应商若有一项带“★”的条款未响应或不满足，将按无效响应处理。</w:t>
      </w:r>
    </w:p>
    <w:p w14:paraId="49A3E31C">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lang w:val="en-US"/>
        </w:rPr>
        <w:t>如标有“▲”的条款均为评审的重要评分指标，供应商若有部分“▲”条款未响应或不满足，将导致其响应性评审严重扣分。</w:t>
      </w:r>
    </w:p>
    <w:p w14:paraId="0C1CADDC">
      <w:pPr>
        <w:widowControl/>
        <w:spacing w:before="156" w:beforeLines="50" w:after="156" w:after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一、采购项目简况和内容</w:t>
      </w:r>
    </w:p>
    <w:p w14:paraId="214ECBDC">
      <w:pPr>
        <w:tabs>
          <w:tab w:val="left" w:pos="180"/>
          <w:tab w:val="left" w:pos="1620"/>
        </w:tabs>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（一）项目名称：</w:t>
      </w:r>
      <w:r>
        <w:rPr>
          <w:rFonts w:hint="eastAsia" w:ascii="宋体" w:hAnsi="宋体" w:eastAsia="宋体" w:cs="宋体"/>
          <w:color w:val="auto"/>
          <w:sz w:val="24"/>
          <w:szCs w:val="24"/>
          <w:lang w:eastAsia="zh-CN"/>
        </w:rPr>
        <w:t>韶关市妇幼保健院检验、病理外送检测服务项目</w:t>
      </w:r>
    </w:p>
    <w:p w14:paraId="6F7A9950">
      <w:pPr>
        <w:tabs>
          <w:tab w:val="left" w:pos="180"/>
          <w:tab w:val="left" w:pos="1620"/>
          <w:tab w:val="left" w:pos="420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（二）预算金额（暂定）：8,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00,000.00元/年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三年合计（暂定）：2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00,000.00元</w:t>
      </w:r>
    </w:p>
    <w:p w14:paraId="3D8EF85E">
      <w:pPr>
        <w:numPr>
          <w:ilvl w:val="0"/>
          <w:numId w:val="0"/>
        </w:numPr>
        <w:tabs>
          <w:tab w:val="left" w:pos="180"/>
          <w:tab w:val="left" w:pos="1620"/>
          <w:tab w:val="left" w:pos="420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w:t>
      </w:r>
      <w:r>
        <w:rPr>
          <w:rFonts w:hint="eastAsia" w:ascii="宋体" w:hAnsi="宋体" w:eastAsia="宋体" w:cs="宋体"/>
          <w:color w:val="auto"/>
          <w:sz w:val="24"/>
          <w:szCs w:val="24"/>
          <w:lang w:val="en-US" w:eastAsia="zh-CN"/>
        </w:rPr>
        <w:t>服务期限：三年，合同采取一年一签</w:t>
      </w:r>
      <w:bookmarkStart w:id="14" w:name="_GoBack"/>
      <w:bookmarkEnd w:id="14"/>
      <w:r>
        <w:rPr>
          <w:rFonts w:hint="eastAsia" w:ascii="宋体" w:hAnsi="宋体" w:eastAsia="宋体" w:cs="宋体"/>
          <w:color w:val="auto"/>
          <w:sz w:val="24"/>
          <w:szCs w:val="24"/>
          <w:lang w:val="en-US" w:eastAsia="zh-CN"/>
        </w:rPr>
        <w:t>方式履行（服务质量考核达不到要求，采购人有权终止合约。采购人有权根据临床需求及医院发展需求决定检验项目及数量）</w:t>
      </w:r>
    </w:p>
    <w:p w14:paraId="04532037">
      <w:pPr>
        <w:numPr>
          <w:ilvl w:val="0"/>
          <w:numId w:val="1"/>
        </w:numPr>
        <w:tabs>
          <w:tab w:val="left" w:pos="180"/>
          <w:tab w:val="left" w:pos="1620"/>
          <w:tab w:val="left" w:pos="4200"/>
        </w:tabs>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项目概况：</w:t>
      </w:r>
      <w:r>
        <w:rPr>
          <w:rFonts w:hint="eastAsia" w:ascii="宋体" w:hAnsi="宋体" w:eastAsia="宋体" w:cs="宋体"/>
          <w:color w:val="auto"/>
          <w:sz w:val="24"/>
          <w:szCs w:val="24"/>
          <w:lang w:eastAsia="zh-CN"/>
        </w:rPr>
        <w:t>韶关市妇幼保健院</w:t>
      </w:r>
      <w:r>
        <w:rPr>
          <w:rFonts w:hint="eastAsia" w:ascii="宋体" w:hAnsi="宋体" w:eastAsia="宋体" w:cs="宋体"/>
          <w:color w:val="auto"/>
          <w:sz w:val="24"/>
          <w:szCs w:val="24"/>
        </w:rPr>
        <w:t>根据临床科室的实际诊疗需求，就其所需的部分</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设备出现故障或维修期间的项目医学检验、</w:t>
      </w:r>
      <w:r>
        <w:rPr>
          <w:rFonts w:hint="eastAsia" w:ascii="宋体" w:hAnsi="宋体" w:eastAsia="宋体" w:cs="宋体"/>
          <w:color w:val="auto"/>
          <w:sz w:val="24"/>
          <w:szCs w:val="24"/>
          <w:lang w:eastAsia="zh-CN"/>
        </w:rPr>
        <w:t>病理</w:t>
      </w:r>
      <w:r>
        <w:rPr>
          <w:rFonts w:hint="eastAsia" w:ascii="宋体" w:hAnsi="宋体" w:eastAsia="宋体" w:cs="宋体"/>
          <w:color w:val="auto"/>
          <w:sz w:val="24"/>
          <w:szCs w:val="24"/>
        </w:rPr>
        <w:t>检验、病理检查项目进行外送检测，通过采购服务的方式，将规范采集的样本依据生物安全要求外送至第三方检测机构进行检测</w:t>
      </w:r>
      <w:r>
        <w:rPr>
          <w:rFonts w:hint="eastAsia" w:ascii="宋体" w:hAnsi="宋体" w:eastAsia="宋体" w:cs="宋体"/>
          <w:color w:val="auto"/>
          <w:sz w:val="24"/>
          <w:szCs w:val="24"/>
          <w:lang w:eastAsia="zh-CN"/>
        </w:rPr>
        <w:t>。</w:t>
      </w:r>
    </w:p>
    <w:p w14:paraId="5C5073DE">
      <w:pPr>
        <w:tabs>
          <w:tab w:val="left" w:pos="180"/>
          <w:tab w:val="left" w:pos="1620"/>
          <w:tab w:val="left" w:pos="42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本项目不接受联合体投标。</w:t>
      </w:r>
    </w:p>
    <w:p w14:paraId="7F24BC5F">
      <w:pPr>
        <w:tabs>
          <w:tab w:val="left" w:pos="180"/>
          <w:tab w:val="left" w:pos="1620"/>
          <w:tab w:val="left" w:pos="42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合同分包：采购包不允许合同分包。</w:t>
      </w:r>
    </w:p>
    <w:bookmarkEnd w:id="0"/>
    <w:bookmarkEnd w:id="1"/>
    <w:p w14:paraId="59D712C9">
      <w:pPr>
        <w:widowControl/>
        <w:spacing w:before="156" w:beforeLines="50" w:after="156" w:afterLines="50" w:line="360" w:lineRule="auto"/>
        <w:jc w:val="left"/>
        <w:rPr>
          <w:rFonts w:hint="eastAsia" w:ascii="宋体" w:hAnsi="宋体" w:eastAsia="宋体" w:cs="宋体"/>
          <w:b/>
          <w:bCs/>
          <w:color w:val="auto"/>
          <w:sz w:val="24"/>
          <w:szCs w:val="24"/>
        </w:rPr>
      </w:pPr>
      <w:bookmarkStart w:id="11" w:name="_Toc29892"/>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eastAsia="zh-CN"/>
        </w:rPr>
        <w:t>采购</w:t>
      </w:r>
      <w:r>
        <w:rPr>
          <w:rFonts w:hint="eastAsia" w:ascii="宋体" w:hAnsi="宋体" w:eastAsia="宋体" w:cs="宋体"/>
          <w:b/>
          <w:bCs/>
          <w:color w:val="auto"/>
          <w:sz w:val="24"/>
          <w:szCs w:val="24"/>
        </w:rPr>
        <w:t>项目需求一览表</w:t>
      </w:r>
      <w:bookmarkEnd w:id="11"/>
      <w:bookmarkStart w:id="12" w:name="_Toc23692"/>
    </w:p>
    <w:tbl>
      <w:tblPr>
        <w:tblStyle w:val="9"/>
        <w:tblW w:w="84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6"/>
        <w:gridCol w:w="4061"/>
        <w:gridCol w:w="3172"/>
      </w:tblGrid>
      <w:tr w14:paraId="0A4DE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1246" w:type="dxa"/>
            <w:shd w:val="clear" w:color="auto" w:fill="auto"/>
            <w:noWrap w:val="0"/>
            <w:vAlign w:val="center"/>
          </w:tcPr>
          <w:p w14:paraId="18C16CBE">
            <w:pPr>
              <w:spacing w:line="360"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服务清单</w:t>
            </w:r>
          </w:p>
        </w:tc>
        <w:tc>
          <w:tcPr>
            <w:tcW w:w="4061" w:type="dxa"/>
            <w:shd w:val="clear" w:color="auto" w:fill="auto"/>
            <w:noWrap w:val="0"/>
            <w:vAlign w:val="center"/>
          </w:tcPr>
          <w:p w14:paraId="470463F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服务内容</w:t>
            </w:r>
          </w:p>
        </w:tc>
        <w:tc>
          <w:tcPr>
            <w:tcW w:w="3172" w:type="dxa"/>
            <w:shd w:val="clear" w:color="auto" w:fill="auto"/>
            <w:noWrap w:val="0"/>
            <w:vAlign w:val="center"/>
          </w:tcPr>
          <w:p w14:paraId="68E9B6AE">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预算金额</w:t>
            </w:r>
          </w:p>
        </w:tc>
      </w:tr>
      <w:tr w14:paraId="5E143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46" w:type="dxa"/>
            <w:shd w:val="clear" w:color="auto" w:fill="auto"/>
            <w:noWrap w:val="0"/>
            <w:vAlign w:val="center"/>
          </w:tcPr>
          <w:p w14:paraId="1377DE24">
            <w:pPr>
              <w:spacing w:line="360"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一</w:t>
            </w:r>
          </w:p>
        </w:tc>
        <w:tc>
          <w:tcPr>
            <w:tcW w:w="4061" w:type="dxa"/>
            <w:shd w:val="clear" w:color="auto" w:fill="auto"/>
            <w:noWrap w:val="0"/>
            <w:vAlign w:val="center"/>
          </w:tcPr>
          <w:p w14:paraId="39574959">
            <w:pPr>
              <w:spacing w:line="360" w:lineRule="auto"/>
              <w:jc w:val="center"/>
              <w:rPr>
                <w:rFonts w:hint="eastAsia" w:ascii="宋体" w:hAnsi="宋体" w:eastAsia="宋体" w:cs="宋体"/>
                <w:b/>
                <w:color w:val="auto"/>
                <w:sz w:val="24"/>
                <w:szCs w:val="24"/>
                <w:lang w:val="en-US" w:eastAsia="zh-CN"/>
              </w:rPr>
            </w:pPr>
            <w:r>
              <w:rPr>
                <w:rFonts w:hint="eastAsia" w:ascii="宋体" w:hAnsi="宋体" w:eastAsia="宋体" w:cs="宋体"/>
                <w:bCs/>
                <w:color w:val="auto"/>
                <w:sz w:val="24"/>
                <w:szCs w:val="24"/>
                <w:lang w:val="en-US" w:eastAsia="zh-CN"/>
              </w:rPr>
              <w:t>高通量基因测序和串联质谱</w:t>
            </w:r>
            <w:r>
              <w:rPr>
                <w:rFonts w:hint="eastAsia" w:ascii="宋体" w:hAnsi="宋体" w:eastAsia="宋体" w:cs="宋体"/>
                <w:bCs/>
                <w:color w:val="auto"/>
                <w:sz w:val="24"/>
                <w:szCs w:val="24"/>
              </w:rPr>
              <w:t>外送检测服务项目</w:t>
            </w:r>
          </w:p>
        </w:tc>
        <w:tc>
          <w:tcPr>
            <w:tcW w:w="3172" w:type="dxa"/>
            <w:shd w:val="clear" w:color="auto" w:fill="auto"/>
            <w:noWrap w:val="0"/>
            <w:vAlign w:val="center"/>
          </w:tcPr>
          <w:p w14:paraId="086E36CA">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color w:val="auto"/>
                <w:spacing w:val="0"/>
                <w:kern w:val="2"/>
                <w:sz w:val="24"/>
                <w:szCs w:val="24"/>
                <w:lang w:val="en-US" w:eastAsia="zh-CN"/>
              </w:rPr>
              <w:t>6,000,000.00元/年</w:t>
            </w:r>
          </w:p>
        </w:tc>
      </w:tr>
      <w:tr w14:paraId="78A38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46" w:type="dxa"/>
            <w:shd w:val="clear" w:color="auto" w:fill="auto"/>
            <w:noWrap w:val="0"/>
            <w:vAlign w:val="center"/>
          </w:tcPr>
          <w:p w14:paraId="529F1E62">
            <w:pPr>
              <w:spacing w:line="360"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二</w:t>
            </w:r>
          </w:p>
        </w:tc>
        <w:tc>
          <w:tcPr>
            <w:tcW w:w="4061" w:type="dxa"/>
            <w:shd w:val="clear" w:color="auto" w:fill="auto"/>
            <w:noWrap w:val="0"/>
            <w:vAlign w:val="center"/>
          </w:tcPr>
          <w:p w14:paraId="53ACBBBD">
            <w:pPr>
              <w:spacing w:line="360" w:lineRule="auto"/>
              <w:jc w:val="center"/>
              <w:rPr>
                <w:rFonts w:hint="eastAsia" w:ascii="宋体" w:hAnsi="宋体" w:eastAsia="宋体" w:cs="宋体"/>
                <w:bCs/>
                <w:color w:val="auto"/>
                <w:sz w:val="24"/>
                <w:szCs w:val="24"/>
              </w:rPr>
            </w:pPr>
            <w:r>
              <w:rPr>
                <w:rFonts w:hint="eastAsia" w:ascii="宋体" w:hAnsi="宋体" w:eastAsia="宋体" w:cs="宋体"/>
                <w:strike w:val="0"/>
                <w:dstrike w:val="0"/>
                <w:color w:val="auto"/>
                <w:sz w:val="24"/>
                <w:szCs w:val="24"/>
                <w:lang w:val="en-US" w:eastAsia="zh-CN"/>
              </w:rPr>
              <w:t>辅助生殖PGT胚胎植入前遗传学</w:t>
            </w:r>
            <w:r>
              <w:rPr>
                <w:rFonts w:hint="eastAsia" w:ascii="宋体" w:hAnsi="宋体" w:eastAsia="宋体" w:cs="宋体"/>
                <w:bCs/>
                <w:strike w:val="0"/>
                <w:dstrike w:val="0"/>
                <w:color w:val="auto"/>
                <w:sz w:val="24"/>
                <w:szCs w:val="24"/>
              </w:rPr>
              <w:t>外送检测服务项目</w:t>
            </w:r>
          </w:p>
        </w:tc>
        <w:tc>
          <w:tcPr>
            <w:tcW w:w="3172" w:type="dxa"/>
            <w:shd w:val="clear" w:color="auto" w:fill="auto"/>
            <w:noWrap w:val="0"/>
            <w:vAlign w:val="center"/>
          </w:tcPr>
          <w:p w14:paraId="75E4990E">
            <w:pPr>
              <w:spacing w:line="360" w:lineRule="auto"/>
              <w:jc w:val="center"/>
              <w:rPr>
                <w:rFonts w:hint="default" w:ascii="宋体" w:hAnsi="宋体" w:eastAsia="宋体" w:cs="宋体"/>
                <w:color w:val="auto"/>
                <w:spacing w:val="0"/>
                <w:kern w:val="2"/>
                <w:sz w:val="24"/>
                <w:szCs w:val="24"/>
                <w:lang w:val="en-US" w:eastAsia="zh-CN"/>
              </w:rPr>
            </w:pPr>
            <w:r>
              <w:rPr>
                <w:rFonts w:hint="eastAsia" w:ascii="宋体" w:hAnsi="宋体" w:eastAsia="宋体" w:cs="宋体"/>
                <w:color w:val="auto"/>
                <w:spacing w:val="0"/>
                <w:kern w:val="2"/>
                <w:sz w:val="24"/>
                <w:szCs w:val="24"/>
                <w:lang w:val="en-US" w:eastAsia="zh-CN"/>
              </w:rPr>
              <w:t>1.350,000.00元/年</w:t>
            </w:r>
          </w:p>
        </w:tc>
      </w:tr>
      <w:tr w14:paraId="52EAE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246" w:type="dxa"/>
            <w:shd w:val="clear" w:color="auto" w:fill="auto"/>
            <w:noWrap w:val="0"/>
            <w:vAlign w:val="center"/>
          </w:tcPr>
          <w:p w14:paraId="07B488E7">
            <w:pPr>
              <w:spacing w:line="360" w:lineRule="auto"/>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w:t>
            </w:r>
          </w:p>
        </w:tc>
        <w:tc>
          <w:tcPr>
            <w:tcW w:w="4061" w:type="dxa"/>
            <w:shd w:val="clear" w:color="auto" w:fill="auto"/>
            <w:noWrap w:val="0"/>
            <w:vAlign w:val="center"/>
          </w:tcPr>
          <w:p w14:paraId="722448E2">
            <w:pPr>
              <w:spacing w:line="360"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Cs/>
                <w:color w:val="auto"/>
                <w:sz w:val="24"/>
                <w:szCs w:val="24"/>
                <w:lang w:val="en-US" w:eastAsia="zh-CN"/>
              </w:rPr>
              <w:t>常规</w:t>
            </w:r>
            <w:r>
              <w:rPr>
                <w:rFonts w:hint="eastAsia" w:ascii="宋体" w:hAnsi="宋体" w:eastAsia="宋体" w:cs="宋体"/>
                <w:bCs/>
                <w:color w:val="auto"/>
                <w:sz w:val="24"/>
                <w:szCs w:val="24"/>
              </w:rPr>
              <w:t>检验、病理外送检测服务项目</w:t>
            </w:r>
          </w:p>
        </w:tc>
        <w:tc>
          <w:tcPr>
            <w:tcW w:w="3172" w:type="dxa"/>
            <w:shd w:val="clear" w:color="auto" w:fill="auto"/>
            <w:noWrap w:val="0"/>
            <w:vAlign w:val="center"/>
          </w:tcPr>
          <w:p w14:paraId="7DB24DD2">
            <w:pPr>
              <w:spacing w:line="360"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0"/>
                <w:kern w:val="2"/>
                <w:sz w:val="24"/>
                <w:szCs w:val="24"/>
                <w:lang w:val="en-US" w:eastAsia="zh-CN"/>
              </w:rPr>
              <w:t>650,000.00元/年</w:t>
            </w:r>
          </w:p>
        </w:tc>
      </w:tr>
      <w:bookmarkEnd w:id="12"/>
    </w:tbl>
    <w:p w14:paraId="2025FCA8">
      <w:pPr>
        <w:widowControl/>
        <w:spacing w:before="156" w:beforeLines="50" w:after="156" w:afterLines="5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w:t>
      </w:r>
      <w:r>
        <w:rPr>
          <w:rFonts w:hint="eastAsia" w:ascii="宋体" w:hAnsi="宋体" w:eastAsia="宋体" w:cs="宋体"/>
          <w:b w:val="0"/>
          <w:bCs w:val="0"/>
          <w:color w:val="auto"/>
          <w:sz w:val="24"/>
          <w:szCs w:val="24"/>
        </w:rPr>
        <w:t>采购</w:t>
      </w:r>
      <w:r>
        <w:rPr>
          <w:rFonts w:hint="eastAsia" w:ascii="宋体" w:hAnsi="宋体" w:eastAsia="宋体" w:cs="宋体"/>
          <w:b w:val="0"/>
          <w:bCs w:val="0"/>
          <w:color w:val="auto"/>
          <w:sz w:val="24"/>
          <w:szCs w:val="24"/>
          <w:lang w:val="en-US" w:eastAsia="zh-CN"/>
        </w:rPr>
        <w:t>服务清单：详见《服务清单1:高通量基因测序和串联质谱</w:t>
      </w:r>
      <w:r>
        <w:rPr>
          <w:rFonts w:hint="eastAsia" w:ascii="宋体" w:hAnsi="宋体" w:eastAsia="宋体" w:cs="宋体"/>
          <w:b w:val="0"/>
          <w:bCs w:val="0"/>
          <w:color w:val="auto"/>
          <w:sz w:val="24"/>
          <w:szCs w:val="24"/>
        </w:rPr>
        <w:t>外送检测服务项目</w:t>
      </w:r>
      <w:r>
        <w:rPr>
          <w:rFonts w:hint="eastAsia" w:ascii="宋体" w:hAnsi="宋体" w:eastAsia="宋体" w:cs="宋体"/>
          <w:b w:val="0"/>
          <w:bCs w:val="0"/>
          <w:color w:val="auto"/>
          <w:sz w:val="24"/>
          <w:szCs w:val="24"/>
          <w:lang w:val="en-US" w:eastAsia="zh-CN"/>
        </w:rPr>
        <w:t>》《服务清单2:</w:t>
      </w:r>
      <w:r>
        <w:rPr>
          <w:rFonts w:hint="eastAsia" w:ascii="宋体" w:hAnsi="宋体" w:eastAsia="宋体" w:cs="宋体"/>
          <w:b w:val="0"/>
          <w:bCs w:val="0"/>
          <w:strike w:val="0"/>
          <w:dstrike w:val="0"/>
          <w:sz w:val="24"/>
          <w:szCs w:val="24"/>
          <w:lang w:val="en-US" w:eastAsia="zh-CN"/>
        </w:rPr>
        <w:t>辅助生殖PGT胚胎植入前遗传学</w:t>
      </w:r>
      <w:r>
        <w:rPr>
          <w:rFonts w:hint="eastAsia" w:ascii="宋体" w:hAnsi="宋体" w:eastAsia="宋体" w:cs="宋体"/>
          <w:b w:val="0"/>
          <w:bCs w:val="0"/>
          <w:strike w:val="0"/>
          <w:dstrike w:val="0"/>
          <w:color w:val="auto"/>
          <w:sz w:val="24"/>
          <w:szCs w:val="24"/>
        </w:rPr>
        <w:t>外送检测服务项目</w:t>
      </w:r>
      <w:r>
        <w:rPr>
          <w:rFonts w:hint="eastAsia" w:ascii="宋体" w:hAnsi="宋体" w:eastAsia="宋体" w:cs="宋体"/>
          <w:b w:val="0"/>
          <w:bCs w:val="0"/>
          <w:color w:val="auto"/>
          <w:sz w:val="24"/>
          <w:szCs w:val="24"/>
          <w:lang w:val="en-US" w:eastAsia="zh-CN"/>
        </w:rPr>
        <w:t>》《服务清单3:常规</w:t>
      </w:r>
      <w:r>
        <w:rPr>
          <w:rFonts w:hint="eastAsia" w:ascii="宋体" w:hAnsi="宋体" w:eastAsia="宋体" w:cs="宋体"/>
          <w:b w:val="0"/>
          <w:bCs w:val="0"/>
          <w:color w:val="auto"/>
          <w:sz w:val="24"/>
          <w:szCs w:val="24"/>
        </w:rPr>
        <w:t>检验、病理外送检测服务项目</w:t>
      </w:r>
      <w:r>
        <w:rPr>
          <w:rFonts w:hint="eastAsia" w:ascii="宋体" w:hAnsi="宋体" w:eastAsia="宋体" w:cs="宋体"/>
          <w:b w:val="0"/>
          <w:bCs w:val="0"/>
          <w:color w:val="auto"/>
          <w:sz w:val="24"/>
          <w:szCs w:val="24"/>
          <w:lang w:val="en-US" w:eastAsia="zh-CN"/>
        </w:rPr>
        <w:t>》</w:t>
      </w:r>
    </w:p>
    <w:bookmarkEnd w:id="2"/>
    <w:bookmarkEnd w:id="3"/>
    <w:bookmarkEnd w:id="4"/>
    <w:bookmarkEnd w:id="5"/>
    <w:bookmarkEnd w:id="6"/>
    <w:p w14:paraId="0D95005F">
      <w:pPr>
        <w:widowControl/>
        <w:numPr>
          <w:ilvl w:val="0"/>
          <w:numId w:val="0"/>
        </w:numPr>
        <w:spacing w:before="156" w:beforeLines="50" w:after="156" w:afterLines="50" w:line="360" w:lineRule="auto"/>
        <w:jc w:val="left"/>
        <w:rPr>
          <w:rFonts w:hint="eastAsia" w:ascii="新宋体" w:hAnsi="新宋体" w:eastAsia="新宋体" w:cs="新宋体"/>
          <w:b/>
          <w:bCs/>
          <w:color w:val="auto"/>
          <w:sz w:val="24"/>
          <w:szCs w:val="24"/>
          <w:lang w:val="en-US" w:eastAsia="zh-CN"/>
        </w:rPr>
      </w:pPr>
      <w:bookmarkStart w:id="13" w:name="_Toc12752"/>
      <w:r>
        <w:rPr>
          <w:rFonts w:hint="eastAsia" w:ascii="新宋体" w:hAnsi="新宋体" w:eastAsia="新宋体" w:cs="新宋体"/>
          <w:b/>
          <w:bCs/>
          <w:color w:val="auto"/>
          <w:sz w:val="24"/>
          <w:szCs w:val="24"/>
          <w:lang w:val="en-US" w:eastAsia="zh-CN"/>
        </w:rPr>
        <w:t>四、基本要求</w:t>
      </w:r>
    </w:p>
    <w:p w14:paraId="0EC7FC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1.本项目服务期内，采购人不对拟采购数量及金额作出任何承诺或保证。投标人参与本项目前应对该风险具备充分认知，采购合同生效后，即视为投标人自愿无条件承担相关风险，不得因采购数量、金额或价格未达预期拒绝提供服务，否则采购人有权单方解除合同，若因此造成采购人损失，中标供应商应当承担相应赔偿责任。</w:t>
      </w:r>
    </w:p>
    <w:p w14:paraId="6EEC3B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2.中标供应商应当根据本项目采购需求及采购人实际要求，提供支撑项目服务开展所需的全部必要条件，并承担因未能妥善履行相关约定所产生的全部责任与费用。</w:t>
      </w:r>
    </w:p>
    <w:p w14:paraId="0C4C79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3.中标供应商的驻点工作人员在医院工作期间，必须遵守国家法律法规及医院各项规章制度，切实履行相应工作职责。</w:t>
      </w:r>
    </w:p>
    <w:p w14:paraId="2961A2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4.中标供应商应当全面负责处理其服务范围内的各类冲突与纠纷，并承担由此产生的相应经济责任、法律责任等相关责任。</w:t>
      </w:r>
    </w:p>
    <w:p w14:paraId="60DAD9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5.服务期限内，中标供应商发生下列情形所造成的一切损失或者责任，均由中标供应商自行承担：</w:t>
      </w:r>
    </w:p>
    <w:p w14:paraId="489ECE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（1）中标供应商原因造成检验标本废弃、检验结果错误或不准确、报告延迟，以及检验危急值和特定阳性结果未及时报告等引起的医疗纠纷。</w:t>
      </w:r>
    </w:p>
    <w:p w14:paraId="6A0185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（2）因中标供应商违反国家、广东省和韶关市基本医疗服务收费标准违规收费，被查处产生的违规金额没收及罚款。</w:t>
      </w:r>
    </w:p>
    <w:p w14:paraId="497246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新宋体" w:hAnsi="新宋体" w:eastAsia="新宋体" w:cs="新宋体"/>
          <w:b w:val="0"/>
          <w:bCs/>
          <w:color w:val="auto"/>
          <w:kern w:val="2"/>
          <w:sz w:val="24"/>
          <w:szCs w:val="24"/>
          <w:lang w:val="en-US" w:eastAsia="zh-CN" w:bidi="ar-SA"/>
        </w:rPr>
      </w:pPr>
      <w:r>
        <w:rPr>
          <w:rFonts w:hint="eastAsia" w:ascii="新宋体" w:hAnsi="新宋体" w:eastAsia="新宋体" w:cs="新宋体"/>
          <w:b w:val="0"/>
          <w:bCs/>
          <w:color w:val="auto"/>
          <w:kern w:val="2"/>
          <w:sz w:val="24"/>
          <w:szCs w:val="24"/>
          <w:lang w:val="en-US" w:eastAsia="zh-CN" w:bidi="ar-SA"/>
        </w:rPr>
        <w:t>6.合同的签订与终止</w:t>
      </w:r>
    </w:p>
    <w:p w14:paraId="5A66AC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新宋体" w:hAnsi="新宋体" w:eastAsia="新宋体" w:cs="新宋体"/>
          <w:b w:val="0"/>
          <w:bCs/>
          <w:color w:val="auto"/>
          <w:kern w:val="2"/>
          <w:sz w:val="24"/>
          <w:szCs w:val="24"/>
          <w:lang w:val="en-US" w:eastAsia="zh-CN" w:bidi="ar-SA"/>
        </w:rPr>
      </w:pPr>
      <w:r>
        <w:rPr>
          <w:rFonts w:hint="eastAsia" w:ascii="新宋体" w:hAnsi="新宋体" w:eastAsia="新宋体" w:cs="新宋体"/>
          <w:b w:val="0"/>
          <w:bCs/>
          <w:color w:val="auto"/>
          <w:kern w:val="2"/>
          <w:sz w:val="24"/>
          <w:szCs w:val="24"/>
          <w:lang w:val="en-US" w:eastAsia="zh-CN" w:bidi="ar-SA"/>
        </w:rPr>
        <w:t>（1）中标供应商应在中标后的30日内与医院签订具体的服务合同，相关事宜以双方签订的具体服务合同约定为准。如中标供应商逾期未与医院签订合同，视为放弃中标，由此产生的一切不利后果由中标供应商自行承担。</w:t>
      </w:r>
    </w:p>
    <w:p w14:paraId="105536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新宋体" w:hAnsi="新宋体" w:eastAsia="新宋体" w:cs="新宋体"/>
          <w:b w:val="0"/>
          <w:bCs/>
          <w:color w:val="auto"/>
          <w:kern w:val="2"/>
          <w:sz w:val="24"/>
          <w:szCs w:val="24"/>
          <w:lang w:val="en-US" w:eastAsia="zh-CN" w:bidi="ar-SA"/>
        </w:rPr>
      </w:pPr>
      <w:r>
        <w:rPr>
          <w:rFonts w:hint="eastAsia" w:ascii="新宋体" w:hAnsi="新宋体" w:eastAsia="新宋体" w:cs="新宋体"/>
          <w:b w:val="0"/>
          <w:bCs/>
          <w:color w:val="auto"/>
          <w:kern w:val="2"/>
          <w:sz w:val="24"/>
          <w:szCs w:val="24"/>
          <w:lang w:val="en-US" w:eastAsia="zh-CN" w:bidi="ar-SA"/>
        </w:rPr>
        <w:t>（2）采购人有权以任何方式对供应商投标文件内容及采购人认为有必要核查的相关资料的真实性和有效性进行审查、验证。</w:t>
      </w:r>
    </w:p>
    <w:p w14:paraId="05A4CA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（3）合同履约期内，中标供应商擅自终止执行合同的，应承担由此给采购人造成的一切损失。</w:t>
      </w:r>
    </w:p>
    <w:p w14:paraId="22D87B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eastAsia="宋体"/>
          <w:lang w:eastAsia="zh-CN"/>
        </w:rPr>
      </w:pPr>
      <w:r>
        <w:rPr>
          <w:rFonts w:hint="eastAsia" w:ascii="新宋体" w:hAnsi="新宋体" w:eastAsia="新宋体" w:cs="新宋体"/>
          <w:b w:val="0"/>
          <w:bCs/>
          <w:color w:val="auto"/>
          <w:kern w:val="2"/>
          <w:sz w:val="24"/>
          <w:szCs w:val="24"/>
          <w:lang w:val="en-US" w:eastAsia="zh-CN" w:bidi="ar-SA"/>
        </w:rPr>
        <w:t>（4）合同履约期内，中标供应商将本项目转包或分包给其他单位、组织或个人的，采购人有权解除本项目合同，中标供应商应承担由此给采购人造成的一切损失。</w:t>
      </w:r>
    </w:p>
    <w:p w14:paraId="415861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新宋体" w:hAnsi="新宋体" w:eastAsia="新宋体" w:cs="新宋体"/>
          <w:b w:val="0"/>
          <w:bCs/>
          <w:color w:val="auto"/>
          <w:kern w:val="2"/>
          <w:sz w:val="24"/>
          <w:szCs w:val="24"/>
          <w:lang w:val="en-US" w:eastAsia="zh-CN" w:bidi="ar-SA"/>
        </w:rPr>
      </w:pPr>
      <w:r>
        <w:rPr>
          <w:rFonts w:hint="eastAsia" w:ascii="新宋体" w:hAnsi="新宋体" w:eastAsia="新宋体" w:cs="新宋体"/>
          <w:b w:val="0"/>
          <w:bCs/>
          <w:color w:val="auto"/>
          <w:kern w:val="2"/>
          <w:sz w:val="24"/>
          <w:szCs w:val="24"/>
          <w:lang w:val="en-US" w:eastAsia="zh-CN" w:bidi="ar-SA"/>
        </w:rPr>
        <w:t xml:space="preserve">（5）供应商应按照采购文件及合同的约定履行义务，如供应商存在违约行为，医院有权解除合同并按违约责任条款执行，中标供应商还应赔偿给医院造成的一切直接损失和间接损失（包括但不限于医院为维权所支出的诉讼费、律师费、保全费、保函费、鉴定费等费用）。     </w:t>
      </w:r>
    </w:p>
    <w:p w14:paraId="2A1B2D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新宋体" w:hAnsi="新宋体" w:eastAsia="新宋体" w:cs="新宋体"/>
          <w:b w:val="0"/>
          <w:bCs/>
          <w:color w:val="auto"/>
          <w:kern w:val="2"/>
          <w:sz w:val="24"/>
          <w:szCs w:val="24"/>
          <w:lang w:val="en-US" w:eastAsia="zh-CN" w:bidi="ar-SA"/>
        </w:rPr>
      </w:pPr>
      <w:r>
        <w:rPr>
          <w:rFonts w:hint="eastAsia" w:ascii="新宋体" w:hAnsi="新宋体" w:eastAsia="新宋体" w:cs="新宋体"/>
          <w:b w:val="0"/>
          <w:bCs/>
          <w:color w:val="auto"/>
          <w:kern w:val="2"/>
          <w:sz w:val="24"/>
          <w:szCs w:val="24"/>
          <w:lang w:val="en-US" w:eastAsia="zh-CN" w:bidi="ar-SA"/>
        </w:rPr>
        <w:t>（6）其他内容以合同约定为准。</w:t>
      </w:r>
    </w:p>
    <w:p w14:paraId="1A2836CD">
      <w:pPr>
        <w:pStyle w:val="6"/>
        <w:keepNext w:val="0"/>
        <w:keepLines w:val="0"/>
        <w:pageBreakBefore w:val="0"/>
        <w:tabs>
          <w:tab w:val="left" w:pos="420"/>
          <w:tab w:val="left" w:pos="540"/>
        </w:tabs>
        <w:kinsoku/>
        <w:wordWrap/>
        <w:overflowPunct/>
        <w:topLinePunct w:val="0"/>
        <w:autoSpaceDE/>
        <w:autoSpaceDN/>
        <w:bidi w:val="0"/>
        <w:adjustRightInd w:val="0"/>
        <w:snapToGrid w:val="0"/>
        <w:spacing w:line="360" w:lineRule="auto"/>
        <w:ind w:firstLine="480" w:firstLineChars="200"/>
        <w:textAlignment w:val="auto"/>
        <w:rPr>
          <w:rFonts w:hint="eastAsia" w:ascii="新宋体" w:hAnsi="新宋体" w:eastAsia="新宋体" w:cs="新宋体"/>
          <w:bCs/>
          <w:color w:val="auto"/>
          <w:sz w:val="24"/>
          <w:szCs w:val="24"/>
        </w:rPr>
      </w:pPr>
      <w:r>
        <w:rPr>
          <w:rFonts w:hint="eastAsia" w:ascii="宋体" w:hAnsi="宋体" w:eastAsia="宋体" w:cs="宋体"/>
          <w:sz w:val="24"/>
          <w:szCs w:val="24"/>
          <w:lang w:val="en-US" w:eastAsia="zh-CN"/>
        </w:rPr>
        <w:t>7.</w:t>
      </w:r>
      <w:r>
        <w:rPr>
          <w:rFonts w:hint="eastAsia" w:ascii="新宋体" w:hAnsi="新宋体" w:eastAsia="新宋体" w:cs="新宋体"/>
          <w:b w:val="0"/>
          <w:bCs/>
          <w:color w:val="auto"/>
          <w:kern w:val="2"/>
          <w:sz w:val="24"/>
          <w:szCs w:val="24"/>
          <w:lang w:val="en-US" w:eastAsia="zh-CN" w:bidi="ar-SA"/>
        </w:rPr>
        <w:t>中标供应商</w:t>
      </w:r>
      <w:r>
        <w:rPr>
          <w:rFonts w:hint="eastAsia" w:ascii="宋体" w:hAnsi="宋体" w:eastAsia="宋体" w:cs="宋体"/>
          <w:sz w:val="24"/>
          <w:szCs w:val="24"/>
        </w:rPr>
        <w:t>须与医院签订正式保密协议，对患者个人信息、医院内部布局、检测原始数据、院感相关资料等所有涉密信息严格保密，服务期内及服务终止后5年内，不得向任何第三方泄露相关信息。</w:t>
      </w:r>
      <w:r>
        <w:rPr>
          <w:rFonts w:hint="eastAsia" w:ascii="新宋体" w:hAnsi="新宋体" w:eastAsia="新宋体" w:cs="新宋体"/>
          <w:bCs/>
          <w:color w:val="auto"/>
          <w:sz w:val="24"/>
          <w:szCs w:val="24"/>
        </w:rPr>
        <w:t>不允许联系采购人医务人员、工作人员对检验项目进行推销、承诺回扣等。</w:t>
      </w:r>
    </w:p>
    <w:p w14:paraId="39C45B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8.供应商须建立完整的服务质量追溯体系，所有检测原始记录、样本流转记录、报告签发记录的存档年限不得少于15年，满足医疗文书管理的法定存档要求。</w:t>
      </w:r>
    </w:p>
    <w:p w14:paraId="3064AC49">
      <w:pPr>
        <w:pStyle w:val="6"/>
        <w:keepNext w:val="0"/>
        <w:keepLines w:val="0"/>
        <w:pageBreakBefore w:val="0"/>
        <w:tabs>
          <w:tab w:val="left" w:pos="420"/>
          <w:tab w:val="left" w:pos="540"/>
        </w:tabs>
        <w:kinsoku/>
        <w:wordWrap/>
        <w:overflowPunct/>
        <w:topLinePunct w:val="0"/>
        <w:autoSpaceDE/>
        <w:autoSpaceDN/>
        <w:bidi w:val="0"/>
        <w:adjustRightInd w:val="0"/>
        <w:snapToGrid w:val="0"/>
        <w:spacing w:line="360" w:lineRule="auto"/>
        <w:ind w:firstLine="480" w:firstLineChars="200"/>
        <w:textAlignment w:val="auto"/>
        <w:rPr>
          <w:rFonts w:hint="eastAsia" w:ascii="新宋体" w:hAnsi="新宋体" w:eastAsia="新宋体" w:cs="新宋体"/>
          <w:bCs/>
          <w:color w:val="auto"/>
          <w:sz w:val="24"/>
          <w:szCs w:val="24"/>
        </w:rPr>
      </w:pPr>
      <w:r>
        <w:rPr>
          <w:rFonts w:hint="eastAsia" w:ascii="宋体" w:hAnsi="宋体" w:eastAsia="宋体" w:cs="宋体"/>
          <w:sz w:val="24"/>
          <w:szCs w:val="24"/>
          <w:lang w:val="en-US" w:eastAsia="zh-CN"/>
        </w:rPr>
        <w:t>★9</w:t>
      </w:r>
      <w:r>
        <w:rPr>
          <w:rFonts w:hint="eastAsia" w:hAnsi="宋体" w:eastAsia="宋体" w:cs="宋体"/>
          <w:sz w:val="24"/>
          <w:szCs w:val="24"/>
          <w:lang w:val="en-US" w:eastAsia="zh-CN"/>
        </w:rPr>
        <w:t>.</w:t>
      </w:r>
      <w:r>
        <w:rPr>
          <w:rFonts w:hint="eastAsia" w:ascii="新宋体" w:hAnsi="新宋体" w:eastAsia="新宋体" w:cs="新宋体"/>
          <w:bCs/>
          <w:color w:val="auto"/>
          <w:sz w:val="24"/>
          <w:szCs w:val="24"/>
        </w:rPr>
        <w:t>本项目检测样本、检测数据的所有权、使用权为用户所有，未经许可不得</w:t>
      </w:r>
      <w:r>
        <w:rPr>
          <w:rFonts w:hint="eastAsia" w:ascii="新宋体" w:hAnsi="新宋体" w:eastAsia="新宋体" w:cs="新宋体"/>
          <w:bCs/>
          <w:color w:val="auto"/>
          <w:sz w:val="24"/>
          <w:szCs w:val="24"/>
          <w:lang w:eastAsia="zh-CN"/>
        </w:rPr>
        <w:t>挪作他用</w:t>
      </w:r>
      <w:r>
        <w:rPr>
          <w:rFonts w:hint="eastAsia" w:ascii="新宋体" w:hAnsi="新宋体" w:eastAsia="新宋体" w:cs="新宋体"/>
          <w:bCs/>
          <w:color w:val="auto"/>
          <w:sz w:val="24"/>
          <w:szCs w:val="24"/>
        </w:rPr>
        <w:t>。中标供应商须按照国家、按用户要求妥善保存及销毁检验后样本。保证检验结果的公正性，不受任何诱使或压力对检验结果进行修正及更改。</w:t>
      </w:r>
    </w:p>
    <w:p w14:paraId="05A9C1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10.若出现检测数据造假、报告失实、样本丢失损毁、患者信息泄露等严重违约情形，医院有权立即终止服务合同，拒付全部剩余服务款项，供应商须承担由此给医院造成的全部直接与间接损失。</w:t>
      </w:r>
    </w:p>
    <w:p w14:paraId="1C266A8D">
      <w:pPr>
        <w:widowControl/>
        <w:numPr>
          <w:ilvl w:val="0"/>
          <w:numId w:val="0"/>
        </w:numPr>
        <w:spacing w:before="156" w:beforeLines="50" w:after="156" w:afterLines="50" w:line="360" w:lineRule="auto"/>
        <w:jc w:val="left"/>
        <w:rPr>
          <w:rFonts w:hint="eastAsia" w:ascii="新宋体" w:hAnsi="新宋体" w:eastAsia="新宋体" w:cs="新宋体"/>
          <w:b/>
          <w:bCs/>
          <w:color w:val="auto"/>
          <w:sz w:val="28"/>
          <w:szCs w:val="28"/>
          <w:highlight w:val="yellow"/>
          <w:lang w:val="en-US" w:eastAsia="zh-CN"/>
        </w:rPr>
      </w:pPr>
      <w:r>
        <w:rPr>
          <w:rFonts w:hint="eastAsia" w:ascii="新宋体" w:hAnsi="新宋体" w:eastAsia="新宋体" w:cs="新宋体"/>
          <w:b/>
          <w:bCs/>
          <w:color w:val="auto"/>
          <w:sz w:val="24"/>
          <w:szCs w:val="24"/>
          <w:lang w:val="en-US" w:eastAsia="zh-CN"/>
        </w:rPr>
        <w:t>五、</w:t>
      </w:r>
      <w:r>
        <w:rPr>
          <w:rFonts w:hint="eastAsia" w:ascii="新宋体" w:hAnsi="新宋体" w:eastAsia="新宋体" w:cs="新宋体"/>
          <w:b/>
          <w:bCs/>
          <w:color w:val="auto"/>
          <w:sz w:val="24"/>
          <w:szCs w:val="24"/>
        </w:rPr>
        <w:t>外送检测服务项目内容要求</w:t>
      </w:r>
    </w:p>
    <w:p w14:paraId="0A59FEAE">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供应商提供其资质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含机构、人员、仪器及检验项目等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、检验方法、检验项目日常检测时间、试剂说明书、标本的采集及运输保存要求、室间、室内质控合格证书等确保检验结果符合国家相关要求，真实准确、符合质控相关要求。</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如供应商出现上述问题造成采购人损失，全由供应商全部承担，即由采购人直接在应付款中扣除（下同）。</w:t>
      </w:r>
    </w:p>
    <w:p w14:paraId="46BBFFFC">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标本采集的医学检验项目由采购人医师严格按照相关医学指征为患者开具检验申请，采购人按照广东省韶关市最新医保目录最新标准二级甲等医院标准统一收费与供应商按</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比例进行结算（当对收费依据有偏差时以采购人医保科认为应该对照的韶关市最新医保目录的编码收费）。</w:t>
      </w:r>
    </w:p>
    <w:p w14:paraId="5202E4B8">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供应商负责为采购人搭建标本闭环管理系统，至少含标本送至实验采购人员核收→供应商收标本人员核收→报告单的反馈。</w:t>
      </w:r>
    </w:p>
    <w:p w14:paraId="7A8DC1B8">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.中标供应商</w:t>
      </w:r>
      <w:r>
        <w:rPr>
          <w:rFonts w:hint="eastAsia" w:ascii="宋体" w:hAnsi="宋体" w:eastAsia="宋体" w:cs="宋体"/>
          <w:color w:val="auto"/>
          <w:sz w:val="24"/>
          <w:szCs w:val="24"/>
        </w:rPr>
        <w:t>负责上门到检验科收取标本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每日至少收取标本</w:t>
      </w:r>
      <w:r>
        <w:rPr>
          <w:rFonts w:hint="eastAsia" w:ascii="宋体" w:hAnsi="宋体" w:eastAsia="宋体" w:cs="宋体"/>
          <w:color w:val="auto"/>
          <w:sz w:val="24"/>
          <w:szCs w:val="24"/>
          <w:lang w:eastAsia="zh-CN"/>
        </w:rPr>
        <w:t>一次（</w:t>
      </w:r>
      <w:r>
        <w:rPr>
          <w:rFonts w:hint="eastAsia" w:ascii="宋体" w:hAnsi="宋体" w:eastAsia="宋体" w:cs="宋体"/>
          <w:color w:val="auto"/>
          <w:sz w:val="24"/>
          <w:szCs w:val="24"/>
        </w:rPr>
        <w:t>含节假日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标供应商在核收标本时，需在采购人现有的条码系统中进行确认，并于采购人的信息系统进行对接，接口内容包含但不限于条码信息、检验报告数据的查询与打印等，信息系统对接费用、维护成本全部由中标供应商承担。中标供应商需保证其用于对接的信息系统未侵犯任何第三方的知识产权，且不超范围收集、使用采购人交付的敏感数据。</w:t>
      </w:r>
    </w:p>
    <w:p w14:paraId="0EDF403C">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5.中标</w:t>
      </w:r>
      <w:r>
        <w:rPr>
          <w:rFonts w:hint="eastAsia" w:ascii="宋体" w:hAnsi="宋体" w:eastAsia="宋体" w:cs="宋体"/>
          <w:color w:val="auto"/>
          <w:sz w:val="24"/>
          <w:szCs w:val="24"/>
        </w:rPr>
        <w:t>供应商在约定时间内完成标本检验工作，并将检验结果及时返回检验科，危急值必须实时报告回检验科，再由检验科报会科室或者申请医生。采购人对检验结果如有疑问，采购人检验科可及时通知</w:t>
      </w:r>
      <w:r>
        <w:rPr>
          <w:rFonts w:hint="eastAsia" w:ascii="宋体" w:hAnsi="宋体" w:eastAsia="宋体" w:cs="宋体"/>
          <w:color w:val="auto"/>
          <w:sz w:val="24"/>
          <w:szCs w:val="24"/>
          <w:lang w:eastAsia="zh-CN"/>
        </w:rPr>
        <w:t>中标供应商</w:t>
      </w:r>
      <w:r>
        <w:rPr>
          <w:rFonts w:hint="eastAsia" w:ascii="宋体" w:hAnsi="宋体" w:eastAsia="宋体" w:cs="宋体"/>
          <w:color w:val="auto"/>
          <w:sz w:val="24"/>
          <w:szCs w:val="24"/>
        </w:rPr>
        <w:t>复核检验结果，复核不另收费。病理室保证每天有工作人员值守，负责对接临床需求，保证医院正常运转。</w:t>
      </w:r>
    </w:p>
    <w:p w14:paraId="3321756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检验质量符合《医疗机构临床实验室管理办法》和《产前诊断管理办法》《医疗机构临床基因扩增管理办法》以及CNAS认可之要求。</w:t>
      </w:r>
      <w:r>
        <w:rPr>
          <w:rFonts w:hint="eastAsia" w:ascii="宋体" w:hAnsi="宋体" w:eastAsia="宋体" w:cs="宋体"/>
          <w:color w:val="auto"/>
          <w:sz w:val="24"/>
          <w:szCs w:val="24"/>
        </w:rPr>
        <w:t>质量抽检为监控</w:t>
      </w:r>
      <w:r>
        <w:rPr>
          <w:rFonts w:hint="eastAsia" w:ascii="宋体" w:hAnsi="宋体" w:eastAsia="宋体" w:cs="宋体"/>
          <w:color w:val="auto"/>
          <w:sz w:val="24"/>
          <w:szCs w:val="24"/>
          <w:lang w:eastAsia="zh-CN"/>
        </w:rPr>
        <w:t>中标供应商</w:t>
      </w:r>
      <w:r>
        <w:rPr>
          <w:rFonts w:hint="eastAsia" w:ascii="宋体" w:hAnsi="宋体" w:eastAsia="宋体" w:cs="宋体"/>
          <w:color w:val="auto"/>
          <w:sz w:val="24"/>
          <w:szCs w:val="24"/>
        </w:rPr>
        <w:t>检验质量，采购人可要求在送</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的标本中随机抽取部分标本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不超过总量3%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自行送第三方检验机构</w:t>
      </w:r>
      <w:r>
        <w:rPr>
          <w:rFonts w:hint="eastAsia" w:ascii="宋体" w:hAnsi="宋体" w:eastAsia="宋体" w:cs="宋体"/>
          <w:color w:val="auto"/>
          <w:sz w:val="24"/>
          <w:szCs w:val="24"/>
          <w:lang w:eastAsia="zh-CN"/>
        </w:rPr>
        <w:t>做</w:t>
      </w:r>
      <w:r>
        <w:rPr>
          <w:rFonts w:hint="eastAsia" w:ascii="宋体" w:hAnsi="宋体" w:eastAsia="宋体" w:cs="宋体"/>
          <w:color w:val="auto"/>
          <w:sz w:val="24"/>
          <w:szCs w:val="24"/>
        </w:rPr>
        <w:t>对照，该类标本检验费由</w:t>
      </w:r>
      <w:r>
        <w:rPr>
          <w:rFonts w:hint="eastAsia" w:ascii="宋体" w:hAnsi="宋体" w:eastAsia="宋体" w:cs="宋体"/>
          <w:color w:val="auto"/>
          <w:sz w:val="24"/>
          <w:szCs w:val="24"/>
          <w:lang w:eastAsia="zh-CN"/>
        </w:rPr>
        <w:t>中标供应商</w:t>
      </w:r>
      <w:r>
        <w:rPr>
          <w:rFonts w:hint="eastAsia" w:ascii="宋体" w:hAnsi="宋体" w:eastAsia="宋体" w:cs="宋体"/>
          <w:color w:val="auto"/>
          <w:sz w:val="24"/>
          <w:szCs w:val="24"/>
        </w:rPr>
        <w:t>负责。为采购人提供一些实验室自行开展的检测项目结果比对。</w:t>
      </w:r>
      <w:r>
        <w:rPr>
          <w:rFonts w:hint="eastAsia" w:ascii="宋体" w:hAnsi="宋体" w:eastAsia="宋体" w:cs="宋体"/>
          <w:color w:val="auto"/>
          <w:sz w:val="24"/>
          <w:szCs w:val="24"/>
          <w:lang w:val="en-US" w:eastAsia="zh-CN"/>
        </w:rPr>
        <w:t>每季度提供部分项目检测原始记录。</w:t>
      </w:r>
    </w:p>
    <w:p w14:paraId="750510CF">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针对</w:t>
      </w:r>
      <w:r>
        <w:rPr>
          <w:rFonts w:hint="eastAsia" w:ascii="宋体" w:hAnsi="宋体" w:eastAsia="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服务清单1:高</w:t>
      </w:r>
      <w:r>
        <w:rPr>
          <w:rFonts w:hint="eastAsia" w:ascii="宋体" w:hAnsi="宋体" w:eastAsia="宋体" w:cs="宋体"/>
          <w:bCs/>
          <w:color w:val="auto"/>
          <w:sz w:val="24"/>
          <w:szCs w:val="24"/>
          <w:lang w:val="en-US" w:eastAsia="zh-CN"/>
        </w:rPr>
        <w:t>通量基因测序和串联质谱</w:t>
      </w:r>
      <w:r>
        <w:rPr>
          <w:rFonts w:hint="eastAsia" w:ascii="宋体" w:hAnsi="宋体" w:eastAsia="宋体" w:cs="宋体"/>
          <w:bCs/>
          <w:color w:val="auto"/>
          <w:sz w:val="24"/>
          <w:szCs w:val="24"/>
        </w:rPr>
        <w:t>外送检测服务项目</w:t>
      </w:r>
      <w:r>
        <w:rPr>
          <w:rFonts w:hint="eastAsia" w:ascii="宋体" w:hAnsi="宋体" w:eastAsia="宋体" w:cs="宋体"/>
          <w:b/>
          <w:bCs/>
          <w:color w:val="auto"/>
          <w:sz w:val="24"/>
          <w:szCs w:val="24"/>
          <w:lang w:val="en-US" w:eastAsia="zh-CN"/>
        </w:rPr>
        <w:t>》</w:t>
      </w:r>
      <w:r>
        <w:rPr>
          <w:rFonts w:hint="eastAsia" w:ascii="宋体" w:hAnsi="宋体" w:eastAsia="宋体" w:cs="宋体"/>
          <w:color w:val="auto"/>
          <w:sz w:val="24"/>
          <w:szCs w:val="24"/>
          <w:lang w:val="en-US" w:eastAsia="zh-CN"/>
        </w:rPr>
        <w:t>内项目中标供应商</w:t>
      </w:r>
      <w:r>
        <w:rPr>
          <w:rFonts w:hint="eastAsia" w:ascii="宋体" w:hAnsi="宋体" w:eastAsia="宋体" w:cs="宋体"/>
          <w:color w:val="auto"/>
          <w:sz w:val="24"/>
          <w:szCs w:val="24"/>
          <w:lang w:val="en-US" w:eastAsia="zh-CN"/>
        </w:rPr>
        <w:t>需要辅助采购人完成部分高通量测序和串联质谱技术的本地化服务，中标供应商</w:t>
      </w:r>
      <w:r>
        <w:rPr>
          <w:rFonts w:hint="eastAsia" w:ascii="宋体" w:hAnsi="宋体" w:eastAsia="宋体" w:cs="宋体"/>
          <w:color w:val="auto"/>
          <w:sz w:val="24"/>
          <w:szCs w:val="24"/>
          <w:lang w:eastAsia="zh-CN"/>
        </w:rPr>
        <w:t>负责提供</w:t>
      </w:r>
      <w:r>
        <w:rPr>
          <w:rFonts w:hint="eastAsia" w:ascii="宋体" w:hAnsi="宋体" w:eastAsia="宋体" w:cs="宋体"/>
          <w:color w:val="auto"/>
          <w:sz w:val="24"/>
          <w:szCs w:val="24"/>
          <w:lang w:val="en-US" w:eastAsia="zh-CN"/>
        </w:rPr>
        <w:t>检测技术服务</w:t>
      </w:r>
      <w:r>
        <w:rPr>
          <w:rFonts w:hint="eastAsia" w:ascii="宋体" w:hAnsi="宋体" w:eastAsia="宋体" w:cs="宋体"/>
          <w:color w:val="auto"/>
          <w:sz w:val="24"/>
          <w:szCs w:val="24"/>
          <w:lang w:eastAsia="zh-CN"/>
        </w:rPr>
        <w:t>，</w:t>
      </w:r>
      <w:r>
        <w:rPr>
          <w:rFonts w:hint="eastAsia" w:ascii="宋体" w:hAnsi="宋体" w:eastAsia="宋体" w:cs="宋体"/>
          <w:color w:val="auto"/>
          <w:sz w:val="22"/>
        </w:rPr>
        <w:t>所</w:t>
      </w:r>
      <w:r>
        <w:rPr>
          <w:rFonts w:hint="eastAsia" w:ascii="宋体" w:hAnsi="宋体" w:eastAsia="宋体" w:cs="宋体"/>
          <w:color w:val="auto"/>
          <w:sz w:val="24"/>
          <w:szCs w:val="24"/>
          <w:lang w:val="en-US" w:eastAsia="zh-CN"/>
        </w:rPr>
        <w:t>提供的检测技术服务包括但不限于检测技术人员服务、所需的仪器、耗材、试剂专业辅助工具等完成项目检测的一切技术服务支持。</w:t>
      </w:r>
    </w:p>
    <w:p w14:paraId="02D04893">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供应商提供的设备送抵医院实验室后，中标供应商应派技术人员到现场安装调试，直至所有仪器设备均满足高通量基因检测实验室相关的技术、规格要求，并对实验室进行测试，安装调试仪器所需的耗材、试剂费用由中标供应商负责。中标供应商应确保本项目涉及的设备、试剂、耗材进货渠道正规，符合国家标准，具备合格的医疗器械注册证等相应的资质证明，按照医疗器械的分类管理要求进行相应的维护和管理，并且符合采购人的要求，受采购人医疗器械管理部门监管及相关管理制度的约束。中标供应商原则上因提供全新设备，如设备非全新的，应当提供产品说明书、使用和维修记录档案复印件等资料，并经有资质的检验机构检验合格，中标供应商须提供检测报告。中标供应商需负责所有设备器材的维修维保（含配件）、检定、校准、接口等，以必须保障高通量基因检测实验室的正常运行，并承担相关所需费用。</w:t>
      </w:r>
    </w:p>
    <w:p w14:paraId="39BFB32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建立以采购人产前诊断中心为核心，以中标供应商高通量测序平台为技术支持，共同开展流产组织染色体基因检测、单基因遗传病检测等更多元化的临床检测服务，如有新技术新项目可通过补充协议的方式增加检测设备和检测项目。</w:t>
      </w:r>
    </w:p>
    <w:p w14:paraId="548D4620">
      <w:pPr>
        <w:pStyle w:val="18"/>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供应商应对仪器和试剂盒进行检查和核对，保证试剂质量以及信息分析的准确性，符合采购人要求。采购人有权利要求合作项目所需的全部仪器功能运转正常。采购人具有中标供应商自主信息分析云平台的使用权，对测序下机数据 进行存储、分析，确保检测的质量，且可随时调取相应的数据。</w:t>
      </w:r>
    </w:p>
    <w:p w14:paraId="6D7DD91F">
      <w:pPr>
        <w:pStyle w:val="18"/>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中标供应商应免费提供辅助培训，提升采购人实验室人员的生物信息分析能力。</w:t>
      </w:r>
    </w:p>
    <w:p w14:paraId="4EFCDBD2">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（5）中标供应商应提供服务于本项目的完整的设备清单，应当明确设备的名称、用途、品牌、型号、数量。仪器设备包含但不限于基因测序仪、</w:t>
      </w:r>
      <w:r>
        <w:rPr>
          <w:rFonts w:hint="eastAsia" w:ascii="宋体" w:hAnsi="宋体" w:eastAsia="宋体" w:cs="宋体"/>
          <w:color w:val="auto"/>
          <w:sz w:val="22"/>
        </w:rPr>
        <w:t>全</w:t>
      </w:r>
      <w:r>
        <w:rPr>
          <w:rFonts w:hint="eastAsia" w:ascii="宋体" w:hAnsi="宋体" w:eastAsia="宋体" w:cs="宋体"/>
          <w:color w:val="auto"/>
          <w:sz w:val="24"/>
          <w:szCs w:val="24"/>
          <w:lang w:val="en-US" w:eastAsia="zh-CN"/>
        </w:rPr>
        <w:t>自动核酸提取纯化仪、串联质谱仪等。供应商未提供设备清单表将被视为无效反馈。</w:t>
      </w:r>
    </w:p>
    <w:p w14:paraId="41FF5906">
      <w:pPr>
        <w:pStyle w:val="18"/>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所有检测服务</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因</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提供收费依据不合理等原因造成的医保罚款由</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负责。</w:t>
      </w:r>
    </w:p>
    <w:p w14:paraId="546080CB">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如合作期间发生纠纷的，甲乙双方均应积极、稳妥解决，双方互通信息，相互协作。甲乙双方同意采用过错责任原则，属于采购人问题由采购人承担责任，</w:t>
      </w:r>
      <w:r>
        <w:rPr>
          <w:rFonts w:hint="eastAsia" w:ascii="宋体" w:hAnsi="宋体" w:eastAsia="宋体" w:cs="宋体"/>
          <w:color w:val="auto"/>
          <w:sz w:val="24"/>
          <w:szCs w:val="24"/>
        </w:rPr>
        <w:t>属于</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问题由</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承担责任，无责任方对外承担责任后可向责任方追偿；如双方均有过错，根据双方各自的过错承担相应的责任。</w:t>
      </w:r>
    </w:p>
    <w:p w14:paraId="00FABB9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根据采购人需求，</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需协助采购人进行重点专科建设规划，围绕重点专科建设，开展分子病理、分子遗传项目、亚专科特色病理诊断项目及亚专科相关课题申报等科研学术支持服务。</w:t>
      </w:r>
    </w:p>
    <w:p w14:paraId="5F22833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应保证派驻采购人</w:t>
      </w:r>
      <w:r>
        <w:rPr>
          <w:rFonts w:hint="eastAsia" w:ascii="宋体" w:hAnsi="宋体" w:eastAsia="宋体" w:cs="宋体"/>
          <w:color w:val="auto"/>
          <w:sz w:val="24"/>
          <w:szCs w:val="24"/>
          <w:lang w:val="en-US" w:eastAsia="zh-CN"/>
        </w:rPr>
        <w:t>驻点</w:t>
      </w:r>
      <w:r>
        <w:rPr>
          <w:rFonts w:hint="eastAsia" w:ascii="宋体" w:hAnsi="宋体" w:eastAsia="宋体" w:cs="宋体"/>
          <w:color w:val="auto"/>
          <w:sz w:val="24"/>
          <w:szCs w:val="24"/>
        </w:rPr>
        <w:t>人员（含病理实验室驻点人员，标本接收人员）服从采购人管理，保证相关人员出具的报告等材料真实、合法、有效，否则，相应的法律后果由</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rPr>
        <w:t>承担，采购人有权单方解除本合同。</w:t>
      </w:r>
    </w:p>
    <w:p w14:paraId="6ED70C48">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样本采集：</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主导，第三方配合。</w:t>
      </w:r>
    </w:p>
    <w:p w14:paraId="2E171D6A">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责任</w:t>
      </w:r>
    </w:p>
    <w:p w14:paraId="32B0660C">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采集合规性：按《医疗机构临床实验室管理办法》《病原微生物实验室生物安全管理条例》等要求，由专业人员采集样本，确保容器无菌、防泄漏，对涉及高致病性病原微生物的样本，按规定办理《可感染人类的高致病性病原微生物菌（毒）种或样本准运证书》）。</w:t>
      </w:r>
    </w:p>
    <w:p w14:paraId="4EE19194">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②信息准确性：提供样本来源、患者信息等，确保与检测项目匹配。</w:t>
      </w:r>
    </w:p>
    <w:p w14:paraId="1DFAAA1A">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③预处理与交接：对样本进行预处理（如离心、分装），与第三方检测机构现场签字交接，明确样本</w:t>
      </w:r>
      <w:r>
        <w:rPr>
          <w:rFonts w:hint="eastAsia" w:ascii="宋体" w:hAnsi="宋体" w:eastAsia="宋体" w:cs="宋体"/>
        </w:rPr>
        <w:t>完整状态</w:t>
      </w:r>
      <w:r>
        <w:rPr>
          <w:rFonts w:hint="eastAsia" w:ascii="宋体" w:hAnsi="宋体" w:eastAsia="宋体" w:cs="宋体"/>
          <w:sz w:val="24"/>
          <w:szCs w:val="24"/>
        </w:rPr>
        <w:t>。</w:t>
      </w:r>
    </w:p>
    <w:p w14:paraId="4529F1D6">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（2）第三方责任</w:t>
      </w:r>
    </w:p>
    <w:p w14:paraId="3895C96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①提供采集指导：供应商须免费为医院采样操作人员提供专项操作培训</w:t>
      </w:r>
      <w:r>
        <w:rPr>
          <w:rFonts w:hint="eastAsia" w:ascii="宋体" w:hAnsi="宋体" w:eastAsia="宋体" w:cs="宋体"/>
          <w:sz w:val="24"/>
          <w:szCs w:val="24"/>
          <w:lang w:eastAsia="zh-CN"/>
        </w:rPr>
        <w:t>，</w:t>
      </w:r>
      <w:r>
        <w:rPr>
          <w:rFonts w:hint="eastAsia" w:ascii="宋体" w:hAnsi="宋体" w:eastAsia="宋体" w:cs="宋体"/>
          <w:sz w:val="24"/>
          <w:szCs w:val="24"/>
        </w:rPr>
        <w:t>对</w:t>
      </w:r>
      <w:r>
        <w:rPr>
          <w:rFonts w:hint="eastAsia" w:ascii="宋体" w:hAnsi="宋体" w:eastAsia="宋体" w:cs="宋体"/>
          <w:sz w:val="24"/>
          <w:szCs w:val="24"/>
          <w:lang w:eastAsia="zh-CN"/>
        </w:rPr>
        <w:t>采购人</w:t>
      </w:r>
      <w:r>
        <w:rPr>
          <w:rFonts w:hint="eastAsia" w:ascii="宋体" w:hAnsi="宋体" w:eastAsia="宋体" w:cs="宋体"/>
          <w:sz w:val="24"/>
          <w:szCs w:val="24"/>
        </w:rPr>
        <w:t>操作人员进行取样、保存等知识培训，确保采集方法完全匹配对应检测项目的技术标准。</w:t>
      </w:r>
    </w:p>
    <w:p w14:paraId="2C5D48AA">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②拒收不合格样本：对存在样本污染、采血量不足、标识模糊、保存条件不符合要求的样本，有权拒绝接收并在24小时内出具书面说明，同步告知医院重新采样的规范流程。</w:t>
      </w:r>
    </w:p>
    <w:p w14:paraId="4C830627">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③供应商提供的采样耗材、保存液、容器须符合《临床检验标本采集指南》行业标准要求，完全适配妇幼专科新生儿、孕产妇等特殊人群的样本采集需求，不得出现耗材不合格导致的样本溶血、降解等问题。</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④所有样本交接须执行双人双签制度，双方共同核对样本数量、标识信息、样本状态，签署统一制式的《样本交接确认单》，交接记录双方各留存一份，作为后续溯源的法定依据。</w:t>
      </w:r>
    </w:p>
    <w:p w14:paraId="2B4E3734">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样本运输：本环节以第三方主导、采购人监督为核心原则，严格落实生物安全全链条管控，规避样本丢失、泄漏、生物安全事故风险。</w:t>
      </w:r>
    </w:p>
    <w:p w14:paraId="19C500AF">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（1）第三方责任</w:t>
      </w:r>
    </w:p>
    <w:p w14:paraId="1097A813">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①运输资质与工具：具备生物安全运输资质的专车、经专项培训的专业人员完成样本运输，对需要低温保存的样本，全程使用符合温控要求的冷藏运输设备，运输过程中实时记录温度数据。</w:t>
      </w:r>
    </w:p>
    <w:p w14:paraId="2EBC4E05">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②包装与标识：采用三层包装系统，清晰标识样本类型、生物危险等级、收货方信息。按《可感染人类的高致病性病原微生物菌（毒）种或样本运输管理规定》标识样本类型、危险等级。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③应急预案：制定样本丢失、污染、自然灾害等突发情况的应急处理方案，确保2小时内报告并启动处理流程。所有运输人员须掌握样本生物危害防护知识、样本溢出应急处理程序，持证上岗。</w:t>
      </w:r>
    </w:p>
    <w:p w14:paraId="537DD92E">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④人员培训：运输人员需了解样本生物危害，掌握溢出处理程序。</w:t>
      </w:r>
    </w:p>
    <w:p w14:paraId="76E1F80F">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采购人</w:t>
      </w:r>
      <w:r>
        <w:rPr>
          <w:rFonts w:hint="eastAsia" w:ascii="宋体" w:hAnsi="宋体" w:eastAsia="宋体" w:cs="宋体"/>
          <w:sz w:val="24"/>
          <w:szCs w:val="24"/>
        </w:rPr>
        <w:t>责任</w:t>
      </w:r>
    </w:p>
    <w:p w14:paraId="4E02F75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①运输前沟通：与第三方确认运输时间、路线、交接方式，完整填写《送样登记台账》</w:t>
      </w:r>
      <w:r>
        <w:rPr>
          <w:rFonts w:hint="eastAsia" w:ascii="宋体" w:hAnsi="宋体" w:eastAsia="宋体" w:cs="宋体"/>
          <w:sz w:val="24"/>
          <w:szCs w:val="24"/>
          <w:lang w:eastAsia="zh-CN"/>
        </w:rPr>
        <w:t>，</w:t>
      </w:r>
      <w:r>
        <w:rPr>
          <w:rFonts w:hint="eastAsia" w:ascii="宋体" w:hAnsi="宋体" w:eastAsia="宋体" w:cs="宋体"/>
          <w:sz w:val="24"/>
          <w:szCs w:val="24"/>
        </w:rPr>
        <w:t>对供应商的运输人员资质、车辆生物安全条件、样本包装标识合规性进行现场核验，确认符合要求后方可允许样本启运。</w:t>
      </w:r>
    </w:p>
    <w:p w14:paraId="04AA8004">
      <w:pPr>
        <w:pStyle w:val="1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②监督运输合规性：检查第三方运输资质、包装标识是否符合要求。</w:t>
      </w:r>
    </w:p>
    <w:p w14:paraId="3CC2EFAC">
      <w:pPr>
        <w:pStyle w:val="1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供应商不得将医院样本与其他无关单位的高危样本混装运输，运输过程中不得擅自更改既定运输路线，规避生物安全交叉污染风险。</w:t>
      </w:r>
    </w:p>
    <w:p w14:paraId="546EE29F">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报告审核：第三方主导，</w:t>
      </w:r>
      <w:r>
        <w:rPr>
          <w:rFonts w:hint="eastAsia" w:ascii="宋体" w:hAnsi="宋体" w:eastAsia="宋体" w:cs="宋体"/>
          <w:sz w:val="24"/>
          <w:szCs w:val="24"/>
          <w:lang w:eastAsia="zh-CN"/>
        </w:rPr>
        <w:t>采购人</w:t>
      </w:r>
      <w:r>
        <w:rPr>
          <w:rFonts w:hint="eastAsia" w:ascii="宋体" w:hAnsi="宋体" w:eastAsia="宋体" w:cs="宋体"/>
          <w:sz w:val="24"/>
          <w:szCs w:val="24"/>
        </w:rPr>
        <w:t>复核。</w:t>
      </w:r>
    </w:p>
    <w:p w14:paraId="169901D8">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（1）第三方责任</w:t>
      </w:r>
    </w:p>
    <w:p w14:paraId="6319D27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①检测准确性：严格按照对应检测项目的国家临床检验操作规程开展检测，所有检测方法、试剂、仪器均须符合《医疗机构临床实验室管理办法》的质量控制要求，对结果承担责任。</w:t>
      </w:r>
    </w:p>
    <w:p w14:paraId="544A7C13">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中标供应商</w:t>
      </w:r>
      <w:r>
        <w:rPr>
          <w:rFonts w:hint="eastAsia" w:ascii="宋体" w:hAnsi="宋体" w:eastAsia="宋体" w:cs="宋体"/>
          <w:sz w:val="24"/>
          <w:szCs w:val="24"/>
        </w:rPr>
        <w:t>建立室内质控常态化机制，每批次检测同步开展阴阳性质控品检测，质控结果在控后方可出具正式检测结果，不得使用未经校准的仪器、过期试剂开展检测工作。</w:t>
      </w:r>
    </w:p>
    <w:p w14:paraId="3B3B751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针对妇幼专科相关的遗传病筛查、新生儿疾病检测、产前筛查类项目，检测方法须符合《新生儿疾病筛查技术规范》《产前诊断技术管理办法》对应的技术要求，检测灵敏度、特异性须达到国家行业标准规定的阈值。</w:t>
      </w:r>
    </w:p>
    <w:p w14:paraId="72E221A6">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中标供应商</w:t>
      </w:r>
      <w:r>
        <w:rPr>
          <w:rFonts w:hint="eastAsia" w:ascii="宋体" w:hAnsi="宋体" w:eastAsia="宋体" w:cs="宋体"/>
          <w:sz w:val="24"/>
          <w:szCs w:val="24"/>
        </w:rPr>
        <w:t>每季度向医院同步提交本季度所有检测项目的室内质控数据、室间质评结果，接受医院检验科的定期质量抽查，配合医院完成检测质量的溯源核查工作。</w:t>
      </w:r>
    </w:p>
    <w:p w14:paraId="5565BE70">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②报告时效性：</w:t>
      </w:r>
      <w:r>
        <w:rPr>
          <w:rFonts w:hint="eastAsia" w:ascii="宋体" w:hAnsi="宋体" w:eastAsia="宋体" w:cs="宋体"/>
          <w:sz w:val="24"/>
          <w:szCs w:val="24"/>
          <w:lang w:val="en-US" w:eastAsia="zh-CN"/>
        </w:rPr>
        <w:t>中标</w:t>
      </w:r>
      <w:r>
        <w:rPr>
          <w:rFonts w:hint="eastAsia" w:ascii="宋体" w:hAnsi="宋体" w:eastAsia="宋体" w:cs="宋体"/>
          <w:sz w:val="24"/>
          <w:szCs w:val="24"/>
        </w:rPr>
        <w:t>供应商在承诺时限内出具正式检测报告，报告内容完整、结论清晰，完全满足医院临床诊疗、上级行政部门检查的使用要求。针对临床危急值结果，需立即通知</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14:paraId="73543A6E">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③结果解释：</w:t>
      </w:r>
      <w:r>
        <w:rPr>
          <w:rFonts w:hint="eastAsia" w:ascii="宋体" w:hAnsi="宋体" w:eastAsia="宋体" w:cs="宋体"/>
          <w:sz w:val="24"/>
          <w:szCs w:val="24"/>
          <w:lang w:val="en-US" w:eastAsia="zh-CN"/>
        </w:rPr>
        <w:t>中标</w:t>
      </w:r>
      <w:r>
        <w:rPr>
          <w:rFonts w:hint="eastAsia" w:ascii="宋体" w:hAnsi="宋体" w:eastAsia="宋体" w:cs="宋体"/>
          <w:sz w:val="24"/>
          <w:szCs w:val="24"/>
        </w:rPr>
        <w:t>供应商须为医院提供检测结果的专业临床解读服务，明确标注检测结果对应的临床参考意义，为临床医师合理应用结果提供专业支撑。</w:t>
      </w:r>
    </w:p>
    <w:p w14:paraId="52CF7C2B">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④数据保密：严格按照《中华人民共和国个人信息保护法》要求保护所有患者隐私信息，未经医院书面同意，不得向任何第三方泄露检测相关的患者信息与诊疗数据。</w:t>
      </w:r>
    </w:p>
    <w:p w14:paraId="6D902515">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采购人</w:t>
      </w:r>
      <w:r>
        <w:rPr>
          <w:rFonts w:hint="eastAsia" w:ascii="宋体" w:hAnsi="宋体" w:eastAsia="宋体" w:cs="宋体"/>
          <w:sz w:val="24"/>
          <w:szCs w:val="24"/>
        </w:rPr>
        <w:t>责任</w:t>
      </w:r>
    </w:p>
    <w:p w14:paraId="48533C3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①结果复核：医院在收到检测报告后3个工作日内完成报告内容、数据准确性的复核工作，对结果存在异议的项目可向供应商提出复核申请，逾期未提出异议视为认可报告结果。</w:t>
      </w:r>
    </w:p>
    <w:p w14:paraId="4A775560">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②临床应用：医院结合患者临床实际情况合理应用检测结果，避免脱离临床场景的结果误用。</w:t>
      </w:r>
    </w:p>
    <w:p w14:paraId="0227E05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rPr>
        <w:t>医院对检测结果提出异议的，</w:t>
      </w:r>
      <w:r>
        <w:rPr>
          <w:rFonts w:hint="eastAsia" w:ascii="宋体" w:hAnsi="宋体" w:eastAsia="宋体" w:cs="宋体"/>
          <w:sz w:val="24"/>
          <w:szCs w:val="24"/>
          <w:lang w:val="en-US" w:eastAsia="zh-CN"/>
        </w:rPr>
        <w:t>中标</w:t>
      </w:r>
      <w:r>
        <w:rPr>
          <w:rFonts w:hint="eastAsia" w:ascii="宋体" w:hAnsi="宋体" w:eastAsia="宋体" w:cs="宋体"/>
          <w:sz w:val="24"/>
          <w:szCs w:val="24"/>
        </w:rPr>
        <w:t>供应商须在48小时内免费完成样本复核检测并出具复核报告，不得额外收取任何复核费用。</w:t>
      </w:r>
    </w:p>
    <w:p w14:paraId="1F4EA558">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违约责任</w:t>
      </w:r>
    </w:p>
    <w:p w14:paraId="5B787DC3">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采购人按上一年送检金额1%设置</w:t>
      </w:r>
      <w:r>
        <w:rPr>
          <w:rFonts w:hint="eastAsia" w:ascii="宋体" w:hAnsi="宋体" w:eastAsia="宋体" w:cs="宋体"/>
          <w:sz w:val="24"/>
          <w:szCs w:val="24"/>
          <w:lang w:val="en-US" w:eastAsia="zh-CN"/>
        </w:rPr>
        <w:t>履约保证金</w:t>
      </w:r>
      <w:r>
        <w:rPr>
          <w:rFonts w:hint="eastAsia" w:ascii="宋体" w:hAnsi="宋体" w:eastAsia="宋体" w:cs="宋体"/>
          <w:sz w:val="24"/>
          <w:szCs w:val="24"/>
        </w:rPr>
        <w:t>，第三方出具虚假报告、篡改数据或未按协议转包检测的，需赔偿</w:t>
      </w:r>
      <w:r>
        <w:rPr>
          <w:rFonts w:hint="eastAsia" w:ascii="宋体" w:hAnsi="宋体" w:eastAsia="宋体" w:cs="宋体"/>
          <w:sz w:val="24"/>
          <w:szCs w:val="24"/>
          <w:lang w:eastAsia="zh-CN"/>
        </w:rPr>
        <w:t>采购人</w:t>
      </w:r>
      <w:r>
        <w:rPr>
          <w:rFonts w:hint="eastAsia" w:ascii="宋体" w:hAnsi="宋体" w:eastAsia="宋体" w:cs="宋体"/>
          <w:sz w:val="24"/>
          <w:szCs w:val="24"/>
        </w:rPr>
        <w:t>损失，并承担法律责任；因第三方的问题造成医保扣款的需赔偿</w:t>
      </w:r>
      <w:r>
        <w:rPr>
          <w:rFonts w:hint="eastAsia" w:ascii="宋体" w:hAnsi="宋体" w:eastAsia="宋体" w:cs="宋体"/>
          <w:sz w:val="24"/>
          <w:szCs w:val="24"/>
          <w:lang w:eastAsia="zh-CN"/>
        </w:rPr>
        <w:t>采购人</w:t>
      </w:r>
      <w:r>
        <w:rPr>
          <w:rFonts w:hint="eastAsia" w:ascii="宋体" w:hAnsi="宋体" w:eastAsia="宋体" w:cs="宋体"/>
          <w:sz w:val="24"/>
          <w:szCs w:val="24"/>
        </w:rPr>
        <w:t>损失，并承担法律责任。</w:t>
      </w:r>
    </w:p>
    <w:p w14:paraId="33C47D6A">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生物安全防范：双方共担，第三方为主。</w:t>
      </w:r>
    </w:p>
    <w:p w14:paraId="09ECAE79">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（1）第三方责任</w:t>
      </w:r>
    </w:p>
    <w:p w14:paraId="49C45E2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①实验室安全：</w:t>
      </w:r>
      <w:r>
        <w:rPr>
          <w:rFonts w:hint="eastAsia" w:ascii="宋体" w:hAnsi="宋体" w:eastAsia="宋体" w:cs="宋体"/>
          <w:sz w:val="24"/>
          <w:szCs w:val="24"/>
          <w:lang w:val="en-US" w:eastAsia="zh-CN"/>
        </w:rPr>
        <w:t>中标</w:t>
      </w:r>
      <w:r>
        <w:rPr>
          <w:rFonts w:hint="eastAsia" w:ascii="宋体" w:hAnsi="宋体" w:eastAsia="宋体" w:cs="宋体"/>
          <w:i w:val="0"/>
          <w:iCs w:val="0"/>
          <w:caps w:val="0"/>
          <w:color w:val="333333"/>
          <w:spacing w:val="0"/>
          <w:sz w:val="24"/>
          <w:szCs w:val="24"/>
          <w:shd w:val="clear" w:fill="FFFFFF"/>
        </w:rPr>
        <w:t>供应商</w:t>
      </w:r>
      <w:r>
        <w:rPr>
          <w:rFonts w:hint="eastAsia" w:ascii="宋体" w:hAnsi="宋体" w:eastAsia="宋体" w:cs="宋体"/>
          <w:i w:val="0"/>
          <w:iCs w:val="0"/>
          <w:caps w:val="0"/>
          <w:color w:val="333333"/>
          <w:spacing w:val="0"/>
          <w:sz w:val="24"/>
          <w:szCs w:val="24"/>
          <w:shd w:val="clear" w:fill="FFFFFF"/>
          <w:lang w:val="en-US" w:eastAsia="zh-CN"/>
        </w:rPr>
        <w:t>需</w:t>
      </w:r>
      <w:r>
        <w:rPr>
          <w:rFonts w:hint="eastAsia" w:ascii="宋体" w:hAnsi="宋体" w:eastAsia="宋体" w:cs="宋体"/>
          <w:i w:val="0"/>
          <w:iCs w:val="0"/>
          <w:caps w:val="0"/>
          <w:color w:val="333333"/>
          <w:spacing w:val="0"/>
          <w:sz w:val="24"/>
          <w:szCs w:val="24"/>
          <w:shd w:val="clear" w:fill="FFFFFF"/>
        </w:rPr>
        <w:t>建立覆盖全流程的标准化生物安全管理制度，设置专职生物安全管理员全权负责标本全生命周期的生物安全管控，按对应实验室生物安全等级要求，足额配备符合国家标准的二级及以上生物安全柜、一次性医用三级防护服、生物安全应急处置箱等防护设备，所有设备定期校准维护并留存完整记录</w:t>
      </w:r>
      <w:r>
        <w:rPr>
          <w:rFonts w:hint="eastAsia" w:ascii="宋体" w:hAnsi="宋体" w:eastAsia="宋体" w:cs="宋体"/>
          <w:sz w:val="24"/>
          <w:szCs w:val="24"/>
        </w:rPr>
        <w:t>。</w:t>
      </w:r>
    </w:p>
    <w:p w14:paraId="6E18CBF5">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②废弃物处理：</w:t>
      </w:r>
      <w:r>
        <w:rPr>
          <w:rFonts w:hint="eastAsia" w:ascii="宋体" w:hAnsi="宋体" w:eastAsia="宋体" w:cs="宋体"/>
          <w:sz w:val="24"/>
          <w:szCs w:val="24"/>
          <w:lang w:val="en-US" w:eastAsia="zh-CN"/>
        </w:rPr>
        <w:t>中标</w:t>
      </w:r>
      <w:r>
        <w:rPr>
          <w:rFonts w:hint="eastAsia" w:ascii="宋体" w:hAnsi="宋体" w:eastAsia="宋体" w:cs="宋体"/>
          <w:i w:val="0"/>
          <w:iCs w:val="0"/>
          <w:caps w:val="0"/>
          <w:color w:val="333333"/>
          <w:spacing w:val="0"/>
          <w:sz w:val="24"/>
          <w:szCs w:val="24"/>
          <w:shd w:val="clear" w:fill="FFFFFF"/>
        </w:rPr>
        <w:t>供应商须严格按照《医疗废物管理条例》要求分类处置检测过程中产生的所有医疗废弃物，使用后的一次性采样器具、尖锐耗材先做消毒毁形处理，可焚烧废弃物及时无害化焚烧，不可焚烧废弃物经彻底消毒后交由具备合法资质的医疗废物集中处置单位统一处理，全程执行危险废物转移联单制度，留存全链条处置凭证</w:t>
      </w:r>
      <w:r>
        <w:rPr>
          <w:rFonts w:hint="eastAsia" w:ascii="宋体" w:hAnsi="宋体" w:eastAsia="宋体" w:cs="宋体"/>
          <w:sz w:val="24"/>
          <w:szCs w:val="24"/>
        </w:rPr>
        <w:t>。</w:t>
      </w:r>
    </w:p>
    <w:p w14:paraId="0E3435C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③定期评估：</w:t>
      </w:r>
      <w:r>
        <w:rPr>
          <w:rFonts w:hint="eastAsia" w:ascii="宋体" w:hAnsi="宋体" w:eastAsia="宋体" w:cs="宋体"/>
          <w:sz w:val="24"/>
          <w:szCs w:val="24"/>
          <w:lang w:val="en-US" w:eastAsia="zh-CN"/>
        </w:rPr>
        <w:t>中标</w:t>
      </w:r>
      <w:r>
        <w:rPr>
          <w:rFonts w:hint="eastAsia" w:ascii="宋体" w:hAnsi="宋体" w:eastAsia="宋体" w:cs="宋体"/>
          <w:i w:val="0"/>
          <w:iCs w:val="0"/>
          <w:caps w:val="0"/>
          <w:color w:val="333333"/>
          <w:spacing w:val="0"/>
          <w:sz w:val="24"/>
          <w:szCs w:val="24"/>
          <w:shd w:val="clear" w:fill="FFFFFF"/>
        </w:rPr>
        <w:t>供应商每季度对实验室内部病原微生物危害因子、操作流程安全风险开展一次全面排查评估，每年至少组织2次覆盖所有实验室人员的生物安全应急演练，演练内容包含样本溢出、病原泄漏、人员职业暴露等核心场景，演练记录、评估报告同步向医院备案。</w:t>
      </w:r>
    </w:p>
    <w:p w14:paraId="388A03B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采购人</w:t>
      </w:r>
      <w:r>
        <w:rPr>
          <w:rFonts w:hint="eastAsia" w:ascii="宋体" w:hAnsi="宋体" w:eastAsia="宋体" w:cs="宋体"/>
          <w:sz w:val="24"/>
          <w:szCs w:val="24"/>
        </w:rPr>
        <w:t>责任</w:t>
      </w:r>
    </w:p>
    <w:p w14:paraId="48BF45E6">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样本来源合法性：医院严格遵循《医疗机构临床实验室管理办法》要求，所有送检样本均为临床合规采集的妇幼诊疗相关样本，不存在非法采集、违规交易生物样本的行为，所有样本采集流程均符合医学伦理要求。。</w:t>
      </w:r>
    </w:p>
    <w:p w14:paraId="3C03130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rPr>
        <w:t>②生物安全培训：医院定期对采样、送样岗位人员开展生物安全专项培训，覆盖样本采集规范、密封防护要求、运输途中应急处置等内容，从源头避免样本采集、院内转运环节发生泄漏、人员职业暴露等安全事件。</w:t>
      </w:r>
    </w:p>
    <w:p w14:paraId="16378CE3">
      <w:pPr>
        <w:widowControl/>
        <w:numPr>
          <w:ilvl w:val="0"/>
          <w:numId w:val="0"/>
        </w:numPr>
        <w:spacing w:before="156" w:beforeLines="50" w:after="156" w:afterLines="50"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六、商务要求</w:t>
      </w:r>
    </w:p>
    <w:p w14:paraId="05FD866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rPr>
        <w:t>报价要求</w:t>
      </w:r>
    </w:p>
    <w:p w14:paraId="0F50D4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供应商对《</w:t>
      </w:r>
      <w:r>
        <w:rPr>
          <w:rFonts w:hint="eastAsia" w:ascii="宋体" w:hAnsi="宋体" w:eastAsia="宋体" w:cs="宋体"/>
          <w:sz w:val="24"/>
          <w:szCs w:val="24"/>
          <w:lang w:val="en-US" w:eastAsia="zh-CN"/>
        </w:rPr>
        <w:t>服务清单</w:t>
      </w:r>
      <w:r>
        <w:rPr>
          <w:rFonts w:hint="eastAsia" w:ascii="宋体" w:hAnsi="宋体" w:eastAsia="宋体" w:cs="宋体"/>
          <w:sz w:val="24"/>
          <w:szCs w:val="24"/>
        </w:rPr>
        <w:t>》中所有检验项目</w:t>
      </w:r>
      <w:r>
        <w:rPr>
          <w:rFonts w:hint="eastAsia" w:ascii="宋体" w:hAnsi="宋体" w:eastAsia="宋体" w:cs="宋体"/>
          <w:sz w:val="24"/>
          <w:szCs w:val="24"/>
          <w:lang w:val="en-US" w:eastAsia="zh-CN"/>
        </w:rPr>
        <w:t>采用人民币的方式进行单价报价，报价以人民币元/次为单位，保留小数点后两位。</w:t>
      </w:r>
    </w:p>
    <w:p w14:paraId="6675A9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供应商的</w:t>
      </w:r>
      <w:r>
        <w:rPr>
          <w:rFonts w:hint="eastAsia" w:ascii="宋体" w:hAnsi="宋体" w:eastAsia="宋体" w:cs="宋体"/>
          <w:sz w:val="24"/>
          <w:szCs w:val="24"/>
          <w:lang w:val="en-US" w:eastAsia="zh-CN"/>
        </w:rPr>
        <w:t>所报单价</w:t>
      </w:r>
      <w:r>
        <w:rPr>
          <w:rFonts w:hint="eastAsia" w:ascii="宋体" w:hAnsi="宋体" w:eastAsia="宋体" w:cs="宋体"/>
          <w:sz w:val="24"/>
          <w:szCs w:val="24"/>
        </w:rPr>
        <w:t>为含税全包价，包含但不限于以下全部费用：采样指导、样本运输、实验室检测、报告出具、复核检测、各种人力成本、货物成本、资料费、服务费、税费、物流服务、标本采集试管、保存装置及合同实施过程中的所有费用。服务期内医院不再另行支付任何其他费用。</w:t>
      </w:r>
    </w:p>
    <w:p w14:paraId="5B1C1A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实施地点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采购人指定地点（具体以签订合同为准）。</w:t>
      </w:r>
    </w:p>
    <w:p w14:paraId="3961843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3.</w:t>
      </w:r>
      <w:r>
        <w:rPr>
          <w:rFonts w:hint="eastAsia" w:ascii="宋体" w:hAnsi="宋体" w:eastAsia="宋体" w:cs="宋体"/>
          <w:sz w:val="24"/>
          <w:szCs w:val="24"/>
        </w:rPr>
        <w:t>服务期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三年，合同采取一年一签方式履行（服务质量考核达不到要求，采购人有权终止合约。采购人有权根据临床需求及医院发展需求决定检验项目及数量）。</w:t>
      </w:r>
    </w:p>
    <w:p w14:paraId="43FF330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w:t>
      </w:r>
    </w:p>
    <w:p w14:paraId="5F856C5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考核验收机制：采购人在合同履行期内每个月根据《检验</w:t>
      </w:r>
      <w:r>
        <w:rPr>
          <w:rFonts w:hint="eastAsia" w:ascii="宋体" w:hAnsi="宋体" w:eastAsia="宋体" w:cs="宋体"/>
          <w:sz w:val="24"/>
          <w:szCs w:val="24"/>
          <w:lang w:eastAsia="zh-CN"/>
        </w:rPr>
        <w:t>（</w:t>
      </w:r>
      <w:r>
        <w:rPr>
          <w:rFonts w:hint="eastAsia" w:ascii="宋体" w:hAnsi="宋体" w:eastAsia="宋体" w:cs="宋体"/>
          <w:sz w:val="24"/>
          <w:szCs w:val="24"/>
        </w:rPr>
        <w:t>病理）外送服务考核表》对</w:t>
      </w:r>
      <w:r>
        <w:rPr>
          <w:rFonts w:hint="eastAsia" w:ascii="宋体" w:hAnsi="宋体" w:eastAsia="宋体" w:cs="宋体"/>
          <w:sz w:val="24"/>
          <w:szCs w:val="24"/>
          <w:lang w:eastAsia="zh-CN"/>
        </w:rPr>
        <w:t>中标供应商</w:t>
      </w:r>
      <w:r>
        <w:rPr>
          <w:rFonts w:hint="eastAsia" w:ascii="宋体" w:hAnsi="宋体" w:eastAsia="宋体" w:cs="宋体"/>
          <w:sz w:val="24"/>
          <w:szCs w:val="24"/>
        </w:rPr>
        <w:t>进行考核，考核结果与项目结算价格挂钩，具体如下：</w:t>
      </w:r>
    </w:p>
    <w:p w14:paraId="5C8580F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1）考核得分≥95分的，验收通过； </w:t>
      </w:r>
    </w:p>
    <w:p w14:paraId="1A2F6AA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2）90分≤考核得分＜95分的，扣减当期项目结算总额的5%，验收通过； </w:t>
      </w:r>
    </w:p>
    <w:p w14:paraId="3CF6005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3）85分≤得分＜90分的，扣减当期项目结算总额的10%，验收通过； </w:t>
      </w:r>
    </w:p>
    <w:p w14:paraId="4B947F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考核得分＜85分的，验收不通过，采购人发出整改函书面警告提醒，并扣减当期项目结算总额的15%，</w:t>
      </w:r>
      <w:r>
        <w:rPr>
          <w:rFonts w:hint="eastAsia" w:ascii="宋体" w:hAnsi="宋体" w:eastAsia="宋体" w:cs="宋体"/>
          <w:sz w:val="24"/>
          <w:szCs w:val="24"/>
          <w:lang w:eastAsia="zh-CN"/>
        </w:rPr>
        <w:t>中标供应商在</w:t>
      </w:r>
      <w:r>
        <w:rPr>
          <w:rFonts w:hint="eastAsia" w:ascii="宋体" w:hAnsi="宋体" w:eastAsia="宋体" w:cs="宋体"/>
          <w:sz w:val="24"/>
          <w:szCs w:val="24"/>
        </w:rPr>
        <w:t xml:space="preserve">收到整改函之日起5个工作日内按要求整改，整改完成通过采购人验收后支付当期扣减后的应付款项； </w:t>
      </w:r>
    </w:p>
    <w:p w14:paraId="6B0EE05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合同期内</w:t>
      </w:r>
      <w:r>
        <w:rPr>
          <w:rFonts w:hint="eastAsia" w:ascii="宋体" w:hAnsi="宋体" w:eastAsia="宋体" w:cs="宋体"/>
          <w:sz w:val="24"/>
          <w:szCs w:val="24"/>
          <w:lang w:eastAsia="zh-CN"/>
        </w:rPr>
        <w:t>中标供应商</w:t>
      </w:r>
      <w:r>
        <w:rPr>
          <w:rFonts w:hint="eastAsia" w:ascii="宋体" w:hAnsi="宋体" w:eastAsia="宋体" w:cs="宋体"/>
          <w:sz w:val="24"/>
          <w:szCs w:val="24"/>
        </w:rPr>
        <w:t>有2次考核得分＜85分的，视为项目整体验收不通过，采购人有权单方面解除本项目合同，并要求</w:t>
      </w:r>
      <w:r>
        <w:rPr>
          <w:rFonts w:hint="eastAsia" w:ascii="宋体" w:hAnsi="宋体" w:eastAsia="宋体" w:cs="宋体"/>
          <w:sz w:val="24"/>
          <w:szCs w:val="24"/>
          <w:lang w:eastAsia="zh-CN"/>
        </w:rPr>
        <w:t>中标供应商</w:t>
      </w:r>
      <w:r>
        <w:rPr>
          <w:rFonts w:hint="eastAsia" w:ascii="宋体" w:hAnsi="宋体" w:eastAsia="宋体" w:cs="宋体"/>
          <w:sz w:val="24"/>
          <w:szCs w:val="24"/>
        </w:rPr>
        <w:t xml:space="preserve">支付年度合同金额的10%作为违约金； </w:t>
      </w:r>
    </w:p>
    <w:p w14:paraId="23BBCC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采购人针对本项目服务期内出现的一切问题，向</w:t>
      </w:r>
      <w:r>
        <w:rPr>
          <w:rFonts w:hint="eastAsia" w:ascii="宋体" w:hAnsi="宋体" w:eastAsia="宋体" w:cs="宋体"/>
          <w:sz w:val="24"/>
          <w:szCs w:val="24"/>
          <w:lang w:eastAsia="zh-CN"/>
        </w:rPr>
        <w:t>中标供应商</w:t>
      </w:r>
      <w:r>
        <w:rPr>
          <w:rFonts w:hint="eastAsia" w:ascii="宋体" w:hAnsi="宋体" w:eastAsia="宋体" w:cs="宋体"/>
          <w:sz w:val="24"/>
          <w:szCs w:val="24"/>
        </w:rPr>
        <w:t>累计发出两次整改函，</w:t>
      </w:r>
      <w:r>
        <w:rPr>
          <w:rFonts w:hint="eastAsia" w:ascii="宋体" w:hAnsi="宋体" w:eastAsia="宋体" w:cs="宋体"/>
          <w:sz w:val="24"/>
          <w:szCs w:val="24"/>
          <w:lang w:eastAsia="zh-CN"/>
        </w:rPr>
        <w:t>中标供应商</w:t>
      </w:r>
      <w:r>
        <w:rPr>
          <w:rFonts w:hint="eastAsia" w:ascii="宋体" w:hAnsi="宋体" w:eastAsia="宋体" w:cs="宋体"/>
          <w:sz w:val="24"/>
          <w:szCs w:val="24"/>
        </w:rPr>
        <w:t>均未按采购人要求在规定时间内完成整改或整改不彻底或拒不整改的，采购人有权单方面解除本项目合同，并要求</w:t>
      </w:r>
      <w:r>
        <w:rPr>
          <w:rFonts w:hint="eastAsia" w:ascii="宋体" w:hAnsi="宋体" w:eastAsia="宋体" w:cs="宋体"/>
          <w:sz w:val="24"/>
          <w:szCs w:val="24"/>
          <w:lang w:eastAsia="zh-CN"/>
        </w:rPr>
        <w:t>中标供应商</w:t>
      </w:r>
      <w:r>
        <w:rPr>
          <w:rFonts w:hint="eastAsia" w:ascii="宋体" w:hAnsi="宋体" w:eastAsia="宋体" w:cs="宋体"/>
          <w:sz w:val="24"/>
          <w:szCs w:val="24"/>
        </w:rPr>
        <w:t xml:space="preserve">支付年度合同金额的20%作为违约金。 </w:t>
      </w:r>
    </w:p>
    <w:p w14:paraId="52E16AC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验收标准：招标文件、投标文件及合同和国家相关质量标准。 </w:t>
      </w:r>
    </w:p>
    <w:p w14:paraId="1B1B2E2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验收相关费用：采购人负责组织履约验收工作，对于首次验收不合格，重新验收产生的费用，由过错方承担。在验收期间，</w:t>
      </w:r>
      <w:r>
        <w:rPr>
          <w:rFonts w:hint="eastAsia" w:ascii="宋体" w:hAnsi="宋体" w:eastAsia="宋体" w:cs="宋体"/>
          <w:sz w:val="24"/>
          <w:szCs w:val="24"/>
          <w:lang w:eastAsia="zh-CN"/>
        </w:rPr>
        <w:t>中标供应商</w:t>
      </w:r>
      <w:r>
        <w:rPr>
          <w:rFonts w:hint="eastAsia" w:ascii="宋体" w:hAnsi="宋体" w:eastAsia="宋体" w:cs="宋体"/>
          <w:sz w:val="24"/>
          <w:szCs w:val="24"/>
        </w:rPr>
        <w:t>的交通、住宿、保险等费用自理。</w:t>
      </w:r>
    </w:p>
    <w:p w14:paraId="1F93BC0D">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《检验（病理）外送服务考核表》</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2"/>
        <w:gridCol w:w="1217"/>
        <w:gridCol w:w="4575"/>
        <w:gridCol w:w="871"/>
        <w:gridCol w:w="948"/>
      </w:tblGrid>
      <w:tr w14:paraId="6A011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9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790E9A1">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b/>
                <w:sz w:val="24"/>
                <w:szCs w:val="24"/>
              </w:rPr>
              <w:t>序 号</w:t>
            </w:r>
          </w:p>
        </w:tc>
        <w:tc>
          <w:tcPr>
            <w:tcW w:w="121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40948029">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b/>
                <w:sz w:val="24"/>
                <w:szCs w:val="24"/>
              </w:rPr>
              <w:t>考核项目</w:t>
            </w:r>
          </w:p>
        </w:tc>
        <w:tc>
          <w:tcPr>
            <w:tcW w:w="4575"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549B1902">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b/>
                <w:sz w:val="24"/>
                <w:szCs w:val="24"/>
              </w:rPr>
              <w:t>考核内容</w:t>
            </w:r>
          </w:p>
        </w:tc>
        <w:tc>
          <w:tcPr>
            <w:tcW w:w="87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5DDDCED2">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b/>
                <w:sz w:val="24"/>
                <w:szCs w:val="24"/>
              </w:rPr>
              <w:t>分值</w:t>
            </w:r>
          </w:p>
        </w:tc>
        <w:tc>
          <w:tcPr>
            <w:tcW w:w="948"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3C9F8534">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b/>
                <w:sz w:val="24"/>
                <w:szCs w:val="24"/>
              </w:rPr>
              <w:t>扣除分值</w:t>
            </w:r>
          </w:p>
        </w:tc>
      </w:tr>
      <w:tr w14:paraId="035ECC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BD58826">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w:t>
            </w:r>
          </w:p>
        </w:tc>
        <w:tc>
          <w:tcPr>
            <w:tcW w:w="1217"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7B9D774">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标本接收 （26分）</w:t>
            </w:r>
          </w:p>
          <w:p w14:paraId="5E6F43C9">
            <w:pPr>
              <w:pStyle w:val="18"/>
              <w:spacing w:line="360" w:lineRule="auto"/>
              <w:jc w:val="center"/>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D8DF8B2">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标本接收是否存在遗漏、丢失情况；如若出现，每出现一次扣2分。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208C057">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10</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6CF2DC3">
            <w:pPr>
              <w:pStyle w:val="18"/>
              <w:spacing w:line="360" w:lineRule="auto"/>
              <w:jc w:val="both"/>
              <w:rPr>
                <w:rFonts w:hint="eastAsia" w:ascii="新宋体" w:hAnsi="新宋体" w:eastAsia="新宋体" w:cs="新宋体"/>
                <w:sz w:val="24"/>
                <w:szCs w:val="24"/>
              </w:rPr>
            </w:pPr>
          </w:p>
        </w:tc>
      </w:tr>
      <w:tr w14:paraId="276946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3565F98">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2</w:t>
            </w:r>
          </w:p>
        </w:tc>
        <w:tc>
          <w:tcPr>
            <w:tcW w:w="1217" w:type="dxa"/>
            <w:vMerge w:val="continue"/>
            <w:tcBorders>
              <w:top w:val="nil"/>
              <w:left w:val="nil"/>
              <w:bottom w:val="single" w:color="000000" w:sz="4" w:space="0"/>
              <w:right w:val="single" w:color="000000" w:sz="4" w:space="0"/>
            </w:tcBorders>
            <w:noWrap w:val="0"/>
            <w:vAlign w:val="top"/>
          </w:tcPr>
          <w:p w14:paraId="645717FF">
            <w:pPr>
              <w:spacing w:line="360" w:lineRule="auto"/>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95A2CE5">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是否按规范流程进行标本接收、登记和包装；如未做到，每出现一次扣1分。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D4987B9">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8</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F407365">
            <w:pPr>
              <w:pStyle w:val="18"/>
              <w:spacing w:line="360" w:lineRule="auto"/>
              <w:jc w:val="both"/>
              <w:rPr>
                <w:rFonts w:hint="eastAsia" w:ascii="新宋体" w:hAnsi="新宋体" w:eastAsia="新宋体" w:cs="新宋体"/>
                <w:sz w:val="24"/>
                <w:szCs w:val="24"/>
              </w:rPr>
            </w:pPr>
          </w:p>
        </w:tc>
      </w:tr>
      <w:tr w14:paraId="4A71D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DD0B6A0">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3</w:t>
            </w:r>
          </w:p>
        </w:tc>
        <w:tc>
          <w:tcPr>
            <w:tcW w:w="1217" w:type="dxa"/>
            <w:vMerge w:val="continue"/>
            <w:tcBorders>
              <w:top w:val="nil"/>
              <w:left w:val="nil"/>
              <w:bottom w:val="single" w:color="000000" w:sz="4" w:space="0"/>
              <w:right w:val="single" w:color="000000" w:sz="4" w:space="0"/>
            </w:tcBorders>
            <w:noWrap w:val="0"/>
            <w:vAlign w:val="top"/>
          </w:tcPr>
          <w:p w14:paraId="2AE521E0">
            <w:pPr>
              <w:spacing w:line="360" w:lineRule="auto"/>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808C214">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标本初检发现不合格标本是否及时通知采购人；如未做到，每出现一次扣2分。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A632BF9">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8</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BBA1187">
            <w:pPr>
              <w:pStyle w:val="18"/>
              <w:spacing w:line="360" w:lineRule="auto"/>
              <w:jc w:val="both"/>
              <w:rPr>
                <w:rFonts w:hint="eastAsia" w:ascii="新宋体" w:hAnsi="新宋体" w:eastAsia="新宋体" w:cs="新宋体"/>
                <w:sz w:val="24"/>
                <w:szCs w:val="24"/>
              </w:rPr>
            </w:pPr>
          </w:p>
        </w:tc>
      </w:tr>
      <w:tr w14:paraId="6874D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780FCEE">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4</w:t>
            </w:r>
          </w:p>
        </w:tc>
        <w:tc>
          <w:tcPr>
            <w:tcW w:w="1217"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CC066D6">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标本检验 （35分）</w:t>
            </w:r>
          </w:p>
          <w:p w14:paraId="369267C7">
            <w:pPr>
              <w:pStyle w:val="18"/>
              <w:spacing w:line="360" w:lineRule="auto"/>
              <w:jc w:val="center"/>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19A0D55">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标本送检过程中是否及时按照规范 保存运输，如未做到，每出现一次扣1分。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0C9FFB7">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5</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F3030BD">
            <w:pPr>
              <w:pStyle w:val="18"/>
              <w:spacing w:line="360" w:lineRule="auto"/>
              <w:jc w:val="both"/>
              <w:rPr>
                <w:rFonts w:hint="eastAsia" w:ascii="新宋体" w:hAnsi="新宋体" w:eastAsia="新宋体" w:cs="新宋体"/>
                <w:sz w:val="24"/>
                <w:szCs w:val="24"/>
              </w:rPr>
            </w:pPr>
          </w:p>
        </w:tc>
      </w:tr>
      <w:tr w14:paraId="505BAF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74DBEE9">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5</w:t>
            </w:r>
          </w:p>
        </w:tc>
        <w:tc>
          <w:tcPr>
            <w:tcW w:w="1217" w:type="dxa"/>
            <w:vMerge w:val="continue"/>
            <w:tcBorders>
              <w:top w:val="nil"/>
              <w:left w:val="nil"/>
              <w:bottom w:val="single" w:color="000000" w:sz="4" w:space="0"/>
              <w:right w:val="single" w:color="000000" w:sz="4" w:space="0"/>
            </w:tcBorders>
            <w:noWrap w:val="0"/>
            <w:vAlign w:val="top"/>
          </w:tcPr>
          <w:p w14:paraId="709AC455">
            <w:pPr>
              <w:spacing w:line="360" w:lineRule="auto"/>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6D403F3">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各种检验结果是否按规定的报告时 间出具报告；如未做到，每出现一次扣2分。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0B652AB">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10</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012BC68">
            <w:pPr>
              <w:pStyle w:val="18"/>
              <w:spacing w:line="360" w:lineRule="auto"/>
              <w:jc w:val="both"/>
              <w:rPr>
                <w:rFonts w:hint="eastAsia" w:ascii="新宋体" w:hAnsi="新宋体" w:eastAsia="新宋体" w:cs="新宋体"/>
                <w:sz w:val="24"/>
                <w:szCs w:val="24"/>
              </w:rPr>
            </w:pPr>
          </w:p>
        </w:tc>
      </w:tr>
      <w:tr w14:paraId="1B065E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CD5DFD0">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6</w:t>
            </w:r>
          </w:p>
        </w:tc>
        <w:tc>
          <w:tcPr>
            <w:tcW w:w="1217" w:type="dxa"/>
            <w:vMerge w:val="continue"/>
            <w:tcBorders>
              <w:top w:val="nil"/>
              <w:left w:val="nil"/>
              <w:bottom w:val="single" w:color="000000" w:sz="4" w:space="0"/>
              <w:right w:val="single" w:color="000000" w:sz="4" w:space="0"/>
            </w:tcBorders>
            <w:noWrap w:val="0"/>
            <w:vAlign w:val="top"/>
          </w:tcPr>
          <w:p w14:paraId="54EBDCB1">
            <w:pPr>
              <w:spacing w:line="360" w:lineRule="auto"/>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0EF99A6">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报告单是否书写整洁、无错项、无漏项、签名易辨认、信息完整；如未做到，每出现一次扣1分。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1B9E3B2">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10</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55E7E1F">
            <w:pPr>
              <w:pStyle w:val="18"/>
              <w:spacing w:line="360" w:lineRule="auto"/>
              <w:jc w:val="both"/>
              <w:rPr>
                <w:rFonts w:hint="eastAsia" w:ascii="新宋体" w:hAnsi="新宋体" w:eastAsia="新宋体" w:cs="新宋体"/>
                <w:sz w:val="24"/>
                <w:szCs w:val="24"/>
              </w:rPr>
            </w:pPr>
          </w:p>
        </w:tc>
      </w:tr>
      <w:tr w14:paraId="47610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835B63">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7</w:t>
            </w:r>
          </w:p>
        </w:tc>
        <w:tc>
          <w:tcPr>
            <w:tcW w:w="1217" w:type="dxa"/>
            <w:vMerge w:val="continue"/>
            <w:tcBorders>
              <w:top w:val="nil"/>
              <w:left w:val="nil"/>
              <w:bottom w:val="single" w:color="000000" w:sz="4" w:space="0"/>
              <w:right w:val="single" w:color="000000" w:sz="4" w:space="0"/>
            </w:tcBorders>
            <w:noWrap w:val="0"/>
            <w:vAlign w:val="top"/>
          </w:tcPr>
          <w:p w14:paraId="40A8E9BB">
            <w:pPr>
              <w:spacing w:line="360" w:lineRule="auto"/>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20338F1">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报告单是否由具备相应资质的检验人员签发；如未做到，每出现一次扣2分。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0B21DE0">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10</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9E3F38C">
            <w:pPr>
              <w:pStyle w:val="18"/>
              <w:spacing w:line="360" w:lineRule="auto"/>
              <w:jc w:val="both"/>
              <w:rPr>
                <w:rFonts w:hint="eastAsia" w:ascii="新宋体" w:hAnsi="新宋体" w:eastAsia="新宋体" w:cs="新宋体"/>
                <w:sz w:val="24"/>
                <w:szCs w:val="24"/>
              </w:rPr>
            </w:pPr>
          </w:p>
        </w:tc>
      </w:tr>
      <w:tr w14:paraId="4BAF9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9FE6EB2">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8</w:t>
            </w:r>
          </w:p>
        </w:tc>
        <w:tc>
          <w:tcPr>
            <w:tcW w:w="1217"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205C66D">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检验结果 （22分）</w:t>
            </w:r>
          </w:p>
          <w:p w14:paraId="32A3EA72">
            <w:pPr>
              <w:pStyle w:val="18"/>
              <w:spacing w:line="360" w:lineRule="auto"/>
              <w:jc w:val="center"/>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F621EE0">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检验结果是否准确无误，是否有因检验结果错误导致医疗纠纷；如未出现，提供复查服务（费用由</w:t>
            </w:r>
            <w:r>
              <w:rPr>
                <w:rFonts w:hint="eastAsia" w:ascii="新宋体" w:hAnsi="新宋体" w:eastAsia="新宋体" w:cs="新宋体"/>
                <w:sz w:val="24"/>
                <w:szCs w:val="24"/>
                <w:lang w:eastAsia="zh-CN"/>
              </w:rPr>
              <w:t>中标供应商</w:t>
            </w:r>
            <w:r>
              <w:rPr>
                <w:rFonts w:hint="eastAsia" w:ascii="新宋体" w:hAnsi="新宋体" w:eastAsia="新宋体" w:cs="新宋体"/>
                <w:sz w:val="24"/>
                <w:szCs w:val="24"/>
              </w:rPr>
              <w:t>承担），核对是否有误，若存在与第三方及其它医院结果偏差以重新送检标本结果为准，最后经核查是</w:t>
            </w:r>
            <w:r>
              <w:rPr>
                <w:rFonts w:hint="eastAsia" w:ascii="新宋体" w:hAnsi="新宋体" w:eastAsia="新宋体" w:cs="新宋体"/>
                <w:sz w:val="24"/>
                <w:szCs w:val="24"/>
                <w:lang w:eastAsia="zh-CN"/>
              </w:rPr>
              <w:t>中标供应商</w:t>
            </w:r>
            <w:r>
              <w:rPr>
                <w:rFonts w:hint="eastAsia" w:ascii="新宋体" w:hAnsi="新宋体" w:eastAsia="新宋体" w:cs="新宋体"/>
                <w:sz w:val="24"/>
                <w:szCs w:val="24"/>
              </w:rPr>
              <w:t>问题的，每出现一次扣3分 。</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9A27718">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12</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74C0FEF">
            <w:pPr>
              <w:pStyle w:val="18"/>
              <w:spacing w:line="360" w:lineRule="auto"/>
              <w:jc w:val="both"/>
              <w:rPr>
                <w:rFonts w:hint="eastAsia" w:ascii="新宋体" w:hAnsi="新宋体" w:eastAsia="新宋体" w:cs="新宋体"/>
                <w:sz w:val="24"/>
                <w:szCs w:val="24"/>
              </w:rPr>
            </w:pPr>
          </w:p>
        </w:tc>
      </w:tr>
      <w:tr w14:paraId="29602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7D472E5">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9</w:t>
            </w:r>
          </w:p>
        </w:tc>
        <w:tc>
          <w:tcPr>
            <w:tcW w:w="1217" w:type="dxa"/>
            <w:vMerge w:val="continue"/>
            <w:tcBorders>
              <w:top w:val="nil"/>
              <w:left w:val="nil"/>
              <w:bottom w:val="single" w:color="000000" w:sz="4" w:space="0"/>
              <w:right w:val="single" w:color="000000" w:sz="4" w:space="0"/>
            </w:tcBorders>
            <w:noWrap w:val="0"/>
            <w:vAlign w:val="top"/>
          </w:tcPr>
          <w:p w14:paraId="1C4A51E0">
            <w:pPr>
              <w:spacing w:line="360" w:lineRule="auto"/>
              <w:rPr>
                <w:rFonts w:hint="eastAsia" w:ascii="新宋体" w:hAnsi="新宋体" w:eastAsia="新宋体" w:cs="新宋体"/>
                <w:sz w:val="24"/>
                <w:szCs w:val="24"/>
              </w:rPr>
            </w:pP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8191BC1">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检验结果是否及时上传，以供采购人随时查询及调阅；如未做到，每出现一次扣2分。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CE72BB1">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10</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A26EE5F">
            <w:pPr>
              <w:pStyle w:val="18"/>
              <w:spacing w:line="360" w:lineRule="auto"/>
              <w:jc w:val="both"/>
              <w:rPr>
                <w:rFonts w:hint="eastAsia" w:ascii="新宋体" w:hAnsi="新宋体" w:eastAsia="新宋体" w:cs="新宋体"/>
                <w:sz w:val="24"/>
                <w:szCs w:val="24"/>
              </w:rPr>
            </w:pPr>
          </w:p>
        </w:tc>
      </w:tr>
      <w:tr w14:paraId="166C17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671C13F">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10</w:t>
            </w:r>
          </w:p>
        </w:tc>
        <w:tc>
          <w:tcPr>
            <w:tcW w:w="121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B82D932">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危急值处理（12分）</w:t>
            </w: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2877B5A">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出现危急值和特定阳性结果时，是否检查标本合格情况，质控达标情</w:t>
            </w:r>
            <w:r>
              <w:rPr>
                <w:rFonts w:hint="eastAsia" w:ascii="新宋体" w:hAnsi="新宋体" w:eastAsia="新宋体" w:cs="新宋体"/>
                <w:sz w:val="24"/>
                <w:szCs w:val="24"/>
                <w:lang w:eastAsia="zh-CN"/>
              </w:rPr>
              <w:t>况和</w:t>
            </w:r>
            <w:r>
              <w:rPr>
                <w:rFonts w:hint="eastAsia" w:ascii="新宋体" w:hAnsi="新宋体" w:eastAsia="新宋体" w:cs="新宋体"/>
                <w:sz w:val="24"/>
                <w:szCs w:val="24"/>
              </w:rPr>
              <w:t>运行是否正常，并对结果进行复查后登记。是否按危急值报告流程 通知甲方及主治医师；如未做到，每出现一次扣3分。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3C4B3F8">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12</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6597BF4">
            <w:pPr>
              <w:pStyle w:val="18"/>
              <w:spacing w:line="360" w:lineRule="auto"/>
              <w:jc w:val="both"/>
              <w:rPr>
                <w:rFonts w:hint="eastAsia" w:ascii="新宋体" w:hAnsi="新宋体" w:eastAsia="新宋体" w:cs="新宋体"/>
                <w:sz w:val="24"/>
                <w:szCs w:val="24"/>
              </w:rPr>
            </w:pPr>
          </w:p>
        </w:tc>
      </w:tr>
      <w:tr w14:paraId="22AFC6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4A08C2C">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11</w:t>
            </w:r>
          </w:p>
        </w:tc>
        <w:tc>
          <w:tcPr>
            <w:tcW w:w="121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CB50856">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客户服务 （5分）</w:t>
            </w:r>
          </w:p>
        </w:tc>
        <w:tc>
          <w:tcPr>
            <w:tcW w:w="457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55158F8">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针对临床医生及采购人诉求通过</w:t>
            </w:r>
            <w:r>
              <w:rPr>
                <w:rFonts w:hint="eastAsia" w:ascii="新宋体" w:hAnsi="新宋体" w:eastAsia="新宋体" w:cs="新宋体"/>
                <w:sz w:val="24"/>
                <w:szCs w:val="24"/>
                <w:lang w:eastAsia="zh-CN"/>
              </w:rPr>
              <w:t>中标供应商</w:t>
            </w:r>
            <w:r>
              <w:rPr>
                <w:rFonts w:hint="eastAsia" w:ascii="新宋体" w:hAnsi="新宋体" w:eastAsia="新宋体" w:cs="新宋体"/>
                <w:sz w:val="24"/>
                <w:szCs w:val="24"/>
              </w:rPr>
              <w:t>官方客服电话及微信公众号或者业务人员解决问题</w:t>
            </w:r>
            <w:r>
              <w:rPr>
                <w:rFonts w:hint="eastAsia" w:ascii="新宋体" w:hAnsi="新宋体" w:eastAsia="新宋体" w:cs="新宋体"/>
                <w:sz w:val="24"/>
                <w:szCs w:val="24"/>
                <w:lang w:eastAsia="zh-CN"/>
              </w:rPr>
              <w:t>是否</w:t>
            </w:r>
            <w:r>
              <w:rPr>
                <w:rFonts w:hint="eastAsia" w:ascii="新宋体" w:hAnsi="新宋体" w:eastAsia="新宋体" w:cs="新宋体"/>
                <w:sz w:val="24"/>
                <w:szCs w:val="24"/>
              </w:rPr>
              <w:t>及时、专业；如不满意，每出现一次扣1分。</w:t>
            </w:r>
          </w:p>
        </w:tc>
        <w:tc>
          <w:tcPr>
            <w:tcW w:w="87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6CE661B">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5</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3FE56FD">
            <w:pPr>
              <w:pStyle w:val="18"/>
              <w:spacing w:line="360" w:lineRule="auto"/>
              <w:jc w:val="both"/>
              <w:rPr>
                <w:rFonts w:hint="eastAsia" w:ascii="新宋体" w:hAnsi="新宋体" w:eastAsia="新宋体" w:cs="新宋体"/>
                <w:sz w:val="24"/>
                <w:szCs w:val="24"/>
              </w:rPr>
            </w:pPr>
          </w:p>
        </w:tc>
      </w:tr>
      <w:tr w14:paraId="18427B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5" w:type="dxa"/>
            <w:gridSpan w:val="4"/>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4433F7D">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扣除分值合计</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74A21BB">
            <w:pPr>
              <w:pStyle w:val="18"/>
              <w:spacing w:line="360" w:lineRule="auto"/>
              <w:jc w:val="both"/>
              <w:rPr>
                <w:rFonts w:hint="eastAsia" w:ascii="新宋体" w:hAnsi="新宋体" w:eastAsia="新宋体" w:cs="新宋体"/>
                <w:sz w:val="24"/>
                <w:szCs w:val="24"/>
              </w:rPr>
            </w:pPr>
          </w:p>
        </w:tc>
      </w:tr>
      <w:tr w14:paraId="4FDCC2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5" w:type="dxa"/>
            <w:gridSpan w:val="4"/>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BCF41FF">
            <w:pPr>
              <w:pStyle w:val="18"/>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得分合计</w:t>
            </w:r>
          </w:p>
        </w:tc>
        <w:tc>
          <w:tcPr>
            <w:tcW w:w="94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60DC006">
            <w:pPr>
              <w:pStyle w:val="18"/>
              <w:spacing w:line="360" w:lineRule="auto"/>
              <w:jc w:val="both"/>
              <w:rPr>
                <w:rFonts w:hint="eastAsia" w:ascii="新宋体" w:hAnsi="新宋体" w:eastAsia="新宋体" w:cs="新宋体"/>
                <w:sz w:val="24"/>
                <w:szCs w:val="24"/>
              </w:rPr>
            </w:pPr>
          </w:p>
        </w:tc>
      </w:tr>
      <w:tr w14:paraId="2A8DB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3" w:type="dxa"/>
            <w:gridSpan w:val="5"/>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48CF6F5">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总体评价及验收意见： （可附页）</w:t>
            </w:r>
          </w:p>
        </w:tc>
      </w:tr>
      <w:tr w14:paraId="75132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3" w:type="dxa"/>
            <w:gridSpan w:val="5"/>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0CE91E">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被考核单位人员签名（盖章）：                         采购人考核人员签名：</w:t>
            </w:r>
          </w:p>
          <w:p w14:paraId="2B64C514">
            <w:pPr>
              <w:pStyle w:val="18"/>
              <w:spacing w:line="360" w:lineRule="auto"/>
              <w:jc w:val="both"/>
              <w:rPr>
                <w:rFonts w:hint="eastAsia" w:ascii="新宋体" w:hAnsi="新宋体" w:eastAsia="新宋体" w:cs="新宋体"/>
                <w:sz w:val="24"/>
                <w:szCs w:val="24"/>
              </w:rPr>
            </w:pPr>
            <w:r>
              <w:rPr>
                <w:rFonts w:hint="eastAsia" w:ascii="新宋体" w:hAnsi="新宋体" w:eastAsia="新宋体" w:cs="新宋体"/>
                <w:sz w:val="24"/>
                <w:szCs w:val="24"/>
              </w:rPr>
              <w:t>日期：                                               日期：</w:t>
            </w:r>
          </w:p>
        </w:tc>
      </w:tr>
    </w:tbl>
    <w:p w14:paraId="2695D42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新宋体" w:hAnsi="新宋体" w:eastAsia="新宋体" w:cs="新宋体"/>
          <w:b w:val="0"/>
          <w:bCs w:val="0"/>
          <w:color w:val="auto"/>
          <w:sz w:val="24"/>
          <w:szCs w:val="24"/>
        </w:rPr>
      </w:pPr>
      <w:r>
        <w:rPr>
          <w:rFonts w:hint="eastAsia" w:ascii="新宋体" w:hAnsi="新宋体" w:eastAsia="新宋体" w:cs="新宋体"/>
          <w:b w:val="0"/>
          <w:bCs w:val="0"/>
          <w:color w:val="auto"/>
          <w:sz w:val="24"/>
          <w:szCs w:val="24"/>
          <w:lang w:val="en-US" w:eastAsia="zh-CN"/>
        </w:rPr>
        <w:t>（7）</w:t>
      </w:r>
      <w:r>
        <w:rPr>
          <w:rFonts w:hint="eastAsia" w:ascii="新宋体" w:hAnsi="新宋体" w:eastAsia="新宋体" w:cs="新宋体"/>
          <w:b w:val="0"/>
          <w:bCs w:val="0"/>
          <w:color w:val="auto"/>
          <w:sz w:val="24"/>
          <w:szCs w:val="24"/>
        </w:rPr>
        <w:t>付款方式</w:t>
      </w:r>
    </w:p>
    <w:p w14:paraId="2BAB59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sz w:val="24"/>
          <w:szCs w:val="24"/>
          <w:lang w:val="en-US" w:eastAsia="zh-CN"/>
        </w:rPr>
        <w:t>由采购人按下列程序付款：</w:t>
      </w:r>
    </w:p>
    <w:p w14:paraId="62B6E5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sz w:val="24"/>
          <w:szCs w:val="24"/>
          <w:lang w:val="en-US" w:eastAsia="zh-CN"/>
        </w:rPr>
        <w:t>1）按实际检测项目次数进行结算，每一个季度结算一次，按月分批付款，每季度检测费用=中标单价×当季度相应检测项目的实际检测次数。</w:t>
      </w:r>
    </w:p>
    <w:p w14:paraId="2EB085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sz w:val="24"/>
          <w:szCs w:val="24"/>
          <w:lang w:val="en-US" w:eastAsia="zh-CN"/>
        </w:rPr>
        <w:t>2）中标供应商须于每季度结算前发送检测明细清单【包含检测人员姓名、检测项目、检测次数，金额（含单价及总价）】及检测汇总清单给采购人，经采购人审核。</w:t>
      </w:r>
    </w:p>
    <w:p w14:paraId="7EE6B4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sz w:val="24"/>
          <w:szCs w:val="24"/>
          <w:lang w:val="en-US" w:eastAsia="zh-CN"/>
        </w:rPr>
        <w:t>3）按考核结果每季度考核满意则全额支付服务费，考核基本合格则按扣除分数50元/分扣除服务费；</w:t>
      </w:r>
    </w:p>
    <w:p w14:paraId="2B1451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sz w:val="24"/>
          <w:szCs w:val="24"/>
          <w:lang w:val="en-US" w:eastAsia="zh-CN"/>
        </w:rPr>
        <w:t>4）中标供应商凭以下有效文件与采购人结算：</w:t>
      </w:r>
    </w:p>
    <w:p w14:paraId="450A55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kern w:val="2"/>
          <w:sz w:val="24"/>
          <w:szCs w:val="24"/>
          <w:lang w:val="en-US" w:eastAsia="zh-CN" w:bidi="ar-SA"/>
        </w:rPr>
        <w:t>①</w:t>
      </w:r>
      <w:r>
        <w:rPr>
          <w:rFonts w:hint="eastAsia" w:ascii="新宋体" w:hAnsi="新宋体" w:eastAsia="新宋体" w:cs="新宋体"/>
          <w:b w:val="0"/>
          <w:bCs/>
          <w:color w:val="auto"/>
          <w:sz w:val="24"/>
          <w:szCs w:val="24"/>
          <w:lang w:val="en-US" w:eastAsia="zh-CN"/>
        </w:rPr>
        <w:t>合同；</w:t>
      </w:r>
    </w:p>
    <w:p w14:paraId="7DF7A5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kern w:val="2"/>
          <w:sz w:val="24"/>
          <w:szCs w:val="24"/>
          <w:lang w:val="en-US" w:eastAsia="zh-CN" w:bidi="ar-SA"/>
        </w:rPr>
        <w:t>②</w:t>
      </w:r>
      <w:r>
        <w:rPr>
          <w:rFonts w:hint="eastAsia" w:ascii="新宋体" w:hAnsi="新宋体" w:eastAsia="新宋体" w:cs="新宋体"/>
          <w:b w:val="0"/>
          <w:bCs/>
          <w:color w:val="auto"/>
          <w:sz w:val="24"/>
          <w:szCs w:val="24"/>
          <w:lang w:val="en-US" w:eastAsia="zh-CN"/>
        </w:rPr>
        <w:t>中标供应商开具的正式发票；</w:t>
      </w:r>
    </w:p>
    <w:p w14:paraId="5EE24C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kern w:val="2"/>
          <w:sz w:val="24"/>
          <w:szCs w:val="24"/>
          <w:lang w:val="en-US" w:eastAsia="zh-CN" w:bidi="ar-SA"/>
        </w:rPr>
        <w:t>③</w:t>
      </w:r>
      <w:r>
        <w:rPr>
          <w:rFonts w:hint="eastAsia" w:ascii="新宋体" w:hAnsi="新宋体" w:eastAsia="新宋体" w:cs="新宋体"/>
          <w:b w:val="0"/>
          <w:bCs/>
          <w:color w:val="auto"/>
          <w:sz w:val="24"/>
          <w:szCs w:val="24"/>
          <w:lang w:val="en-US" w:eastAsia="zh-CN"/>
        </w:rPr>
        <w:t>每季度的检测明细清单及检测汇总清单；</w:t>
      </w:r>
    </w:p>
    <w:p w14:paraId="112B86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新宋体" w:hAnsi="新宋体" w:eastAsia="新宋体" w:cs="新宋体"/>
          <w:b w:val="0"/>
          <w:bCs/>
          <w:color w:val="auto"/>
          <w:kern w:val="2"/>
          <w:sz w:val="24"/>
          <w:szCs w:val="24"/>
          <w:lang w:val="en-US" w:eastAsia="zh-CN" w:bidi="ar-SA"/>
        </w:rPr>
      </w:pPr>
      <w:r>
        <w:rPr>
          <w:rFonts w:hint="eastAsia" w:ascii="新宋体" w:hAnsi="新宋体" w:eastAsia="新宋体" w:cs="新宋体"/>
          <w:b w:val="0"/>
          <w:bCs/>
          <w:color w:val="auto"/>
          <w:kern w:val="2"/>
          <w:sz w:val="24"/>
          <w:szCs w:val="24"/>
          <w:lang w:val="en-US" w:eastAsia="zh-CN" w:bidi="ar-SA"/>
        </w:rPr>
        <w:t>④检验（病理）外送服务考核表；</w:t>
      </w:r>
    </w:p>
    <w:p w14:paraId="4B8871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kern w:val="2"/>
          <w:sz w:val="24"/>
          <w:szCs w:val="24"/>
          <w:lang w:val="en-US" w:eastAsia="zh-CN" w:bidi="ar-SA"/>
        </w:rPr>
        <w:t>⑤</w:t>
      </w:r>
      <w:r>
        <w:rPr>
          <w:rFonts w:hint="eastAsia" w:ascii="新宋体" w:hAnsi="新宋体" w:eastAsia="新宋体" w:cs="新宋体"/>
          <w:b w:val="0"/>
          <w:bCs/>
          <w:color w:val="auto"/>
          <w:sz w:val="24"/>
          <w:szCs w:val="24"/>
          <w:lang w:val="en-US" w:eastAsia="zh-CN"/>
        </w:rPr>
        <w:t>中标通知书；</w:t>
      </w:r>
      <w:r>
        <w:rPr>
          <w:rFonts w:hint="eastAsia" w:ascii="新宋体" w:hAnsi="新宋体" w:eastAsia="新宋体" w:cs="新宋体"/>
          <w:b w:val="0"/>
          <w:bCs/>
          <w:color w:val="auto"/>
          <w:sz w:val="24"/>
          <w:szCs w:val="24"/>
          <w:lang w:val="en-US" w:eastAsia="zh-CN"/>
        </w:rPr>
        <w:tab/>
      </w:r>
    </w:p>
    <w:p w14:paraId="08FFE9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kern w:val="2"/>
          <w:sz w:val="24"/>
          <w:szCs w:val="24"/>
          <w:lang w:val="en-US" w:eastAsia="zh-CN" w:bidi="ar-SA"/>
        </w:rPr>
        <w:t>⑥</w:t>
      </w:r>
      <w:r>
        <w:rPr>
          <w:rFonts w:hint="eastAsia" w:ascii="新宋体" w:hAnsi="新宋体" w:eastAsia="新宋体" w:cs="新宋体"/>
          <w:b w:val="0"/>
          <w:bCs/>
          <w:color w:val="auto"/>
          <w:sz w:val="24"/>
          <w:szCs w:val="24"/>
          <w:lang w:val="en-US" w:eastAsia="zh-CN"/>
        </w:rPr>
        <w:t>收款方、出具发票方、合同乙方均必须与中标供应商名称一致。</w:t>
      </w:r>
      <w:bookmarkEnd w:id="7"/>
      <w:bookmarkEnd w:id="8"/>
      <w:bookmarkEnd w:id="9"/>
      <w:bookmarkEnd w:id="10"/>
      <w:bookmarkEnd w:id="13"/>
    </w:p>
    <w:p w14:paraId="1590ECC1">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服务清单</w:t>
      </w:r>
    </w:p>
    <w:p w14:paraId="6EB020AB">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）服务清单</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w:t>
      </w:r>
    </w:p>
    <w:tbl>
      <w:tblPr>
        <w:tblStyle w:val="9"/>
        <w:tblW w:w="9179"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418"/>
        <w:gridCol w:w="3839"/>
      </w:tblGrid>
      <w:tr w14:paraId="52B2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CCFA2A4">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4418" w:type="dxa"/>
            <w:noWrap w:val="0"/>
            <w:vAlign w:val="center"/>
          </w:tcPr>
          <w:p w14:paraId="14B129AF">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套单名称</w:t>
            </w:r>
          </w:p>
        </w:tc>
        <w:tc>
          <w:tcPr>
            <w:tcW w:w="3839" w:type="dxa"/>
            <w:noWrap w:val="0"/>
            <w:vAlign w:val="center"/>
          </w:tcPr>
          <w:p w14:paraId="0DBC3101">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项目名称（方法学）</w:t>
            </w:r>
          </w:p>
        </w:tc>
      </w:tr>
      <w:tr w14:paraId="0F51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FFA7A6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4418" w:type="dxa"/>
            <w:noWrap w:val="0"/>
            <w:vAlign w:val="center"/>
          </w:tcPr>
          <w:p w14:paraId="74E60D0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单基因遗传病扩展性携带者筛查（单人）</w:t>
            </w:r>
          </w:p>
        </w:tc>
        <w:tc>
          <w:tcPr>
            <w:tcW w:w="3839" w:type="dxa"/>
            <w:noWrap w:val="0"/>
            <w:vAlign w:val="center"/>
          </w:tcPr>
          <w:p w14:paraId="67E0EB2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740A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A562D1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4418" w:type="dxa"/>
            <w:noWrap w:val="0"/>
            <w:vAlign w:val="center"/>
          </w:tcPr>
          <w:p w14:paraId="5547F25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单基因遗传病扩展性携带者筛查（两人）</w:t>
            </w:r>
          </w:p>
        </w:tc>
        <w:tc>
          <w:tcPr>
            <w:tcW w:w="3839" w:type="dxa"/>
            <w:noWrap w:val="0"/>
            <w:vAlign w:val="center"/>
          </w:tcPr>
          <w:p w14:paraId="77CC62E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310C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50F52F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4418" w:type="dxa"/>
            <w:noWrap w:val="0"/>
            <w:vAlign w:val="center"/>
          </w:tcPr>
          <w:p w14:paraId="215B64E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单基因遗传病扩展性携带者筛查（含脆X）</w:t>
            </w:r>
          </w:p>
        </w:tc>
        <w:tc>
          <w:tcPr>
            <w:tcW w:w="3839" w:type="dxa"/>
            <w:noWrap w:val="0"/>
            <w:vAlign w:val="center"/>
          </w:tcPr>
          <w:p w14:paraId="4B369A7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6B38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E264A2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4418" w:type="dxa"/>
            <w:noWrap w:val="0"/>
            <w:vAlign w:val="center"/>
          </w:tcPr>
          <w:p w14:paraId="25530AA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临床全基因组检测－单人</w:t>
            </w:r>
          </w:p>
        </w:tc>
        <w:tc>
          <w:tcPr>
            <w:tcW w:w="3839" w:type="dxa"/>
            <w:noWrap w:val="0"/>
            <w:vAlign w:val="center"/>
          </w:tcPr>
          <w:p w14:paraId="6ED1923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42E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A9A7A5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4418" w:type="dxa"/>
            <w:noWrap w:val="0"/>
            <w:vAlign w:val="center"/>
          </w:tcPr>
          <w:p w14:paraId="2CDF4D7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临床全外显子组检测－单人</w:t>
            </w:r>
          </w:p>
        </w:tc>
        <w:tc>
          <w:tcPr>
            <w:tcW w:w="3839" w:type="dxa"/>
            <w:noWrap w:val="0"/>
            <w:vAlign w:val="center"/>
          </w:tcPr>
          <w:p w14:paraId="24BD4C0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332E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276526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4418" w:type="dxa"/>
            <w:noWrap w:val="0"/>
            <w:vAlign w:val="center"/>
          </w:tcPr>
          <w:p w14:paraId="7345C95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临床全外显子组检测-双人</w:t>
            </w:r>
          </w:p>
        </w:tc>
        <w:tc>
          <w:tcPr>
            <w:tcW w:w="3839" w:type="dxa"/>
            <w:noWrap w:val="0"/>
            <w:vAlign w:val="center"/>
          </w:tcPr>
          <w:p w14:paraId="33F3B19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BF7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45EA38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w:t>
            </w:r>
          </w:p>
        </w:tc>
        <w:tc>
          <w:tcPr>
            <w:tcW w:w="4418" w:type="dxa"/>
            <w:noWrap w:val="0"/>
            <w:vAlign w:val="center"/>
          </w:tcPr>
          <w:p w14:paraId="6F76AD1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临床全外显子组检测-Trio（三人）</w:t>
            </w:r>
          </w:p>
        </w:tc>
        <w:tc>
          <w:tcPr>
            <w:tcW w:w="3839" w:type="dxa"/>
            <w:noWrap w:val="0"/>
            <w:vAlign w:val="center"/>
          </w:tcPr>
          <w:p w14:paraId="62DC0DE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4BBB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6A0221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c>
          <w:tcPr>
            <w:tcW w:w="4418" w:type="dxa"/>
            <w:noWrap w:val="0"/>
            <w:vAlign w:val="center"/>
          </w:tcPr>
          <w:p w14:paraId="19D2284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新生儿遗传代谢病基因筛查</w:t>
            </w:r>
          </w:p>
        </w:tc>
        <w:tc>
          <w:tcPr>
            <w:tcW w:w="3839" w:type="dxa"/>
            <w:noWrap w:val="0"/>
            <w:vAlign w:val="center"/>
          </w:tcPr>
          <w:p w14:paraId="52F5ED8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62B4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6BD430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w:t>
            </w:r>
          </w:p>
        </w:tc>
        <w:tc>
          <w:tcPr>
            <w:tcW w:w="4418" w:type="dxa"/>
            <w:noWrap w:val="0"/>
            <w:vAlign w:val="center"/>
          </w:tcPr>
          <w:p w14:paraId="59273D6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CNV-SEQ染色体检测100K</w:t>
            </w:r>
          </w:p>
        </w:tc>
        <w:tc>
          <w:tcPr>
            <w:tcW w:w="3839" w:type="dxa"/>
            <w:noWrap w:val="0"/>
            <w:vAlign w:val="center"/>
          </w:tcPr>
          <w:p w14:paraId="1A3DD97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0441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BA3907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w:t>
            </w:r>
          </w:p>
        </w:tc>
        <w:tc>
          <w:tcPr>
            <w:tcW w:w="4418" w:type="dxa"/>
            <w:noWrap w:val="0"/>
            <w:vAlign w:val="center"/>
          </w:tcPr>
          <w:p w14:paraId="05A41A0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sanger验证</w:t>
            </w:r>
          </w:p>
        </w:tc>
        <w:tc>
          <w:tcPr>
            <w:tcW w:w="3839" w:type="dxa"/>
            <w:noWrap w:val="0"/>
            <w:vAlign w:val="center"/>
          </w:tcPr>
          <w:p w14:paraId="53E6F29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0C1B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A835A6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w:t>
            </w:r>
          </w:p>
        </w:tc>
        <w:tc>
          <w:tcPr>
            <w:tcW w:w="4418" w:type="dxa"/>
            <w:noWrap w:val="0"/>
            <w:vAlign w:val="center"/>
          </w:tcPr>
          <w:p w14:paraId="4D1B599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胎儿21-三体综合征基因检测筛查</w:t>
            </w:r>
          </w:p>
        </w:tc>
        <w:tc>
          <w:tcPr>
            <w:tcW w:w="3839" w:type="dxa"/>
            <w:noWrap w:val="0"/>
            <w:vAlign w:val="center"/>
          </w:tcPr>
          <w:p w14:paraId="6F1FAE9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4268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F98F39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12</w:t>
            </w:r>
          </w:p>
        </w:tc>
        <w:tc>
          <w:tcPr>
            <w:tcW w:w="4418" w:type="dxa"/>
            <w:noWrap w:val="0"/>
            <w:vAlign w:val="center"/>
          </w:tcPr>
          <w:p w14:paraId="6C37B7F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NIPT-PLUS</w:t>
            </w:r>
          </w:p>
        </w:tc>
        <w:tc>
          <w:tcPr>
            <w:tcW w:w="3839" w:type="dxa"/>
            <w:noWrap w:val="0"/>
            <w:vAlign w:val="center"/>
          </w:tcPr>
          <w:p w14:paraId="24529E7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550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88DBEE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13</w:t>
            </w:r>
          </w:p>
        </w:tc>
        <w:tc>
          <w:tcPr>
            <w:tcW w:w="4418" w:type="dxa"/>
            <w:noWrap w:val="0"/>
            <w:vAlign w:val="center"/>
          </w:tcPr>
          <w:p w14:paraId="4C03748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地中海贫血基因检测（α+β） 508 Plus</w:t>
            </w:r>
          </w:p>
        </w:tc>
        <w:tc>
          <w:tcPr>
            <w:tcW w:w="3839" w:type="dxa"/>
            <w:noWrap w:val="0"/>
            <w:vAlign w:val="center"/>
          </w:tcPr>
          <w:p w14:paraId="6D7F068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1AFD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56454F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14</w:t>
            </w:r>
          </w:p>
        </w:tc>
        <w:tc>
          <w:tcPr>
            <w:tcW w:w="4418" w:type="dxa"/>
            <w:noWrap w:val="0"/>
            <w:vAlign w:val="center"/>
          </w:tcPr>
          <w:p w14:paraId="586B1D4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感染病原微生物 靶向高通量基因 检 测 ( 8 5 9 项 )</w:t>
            </w:r>
          </w:p>
        </w:tc>
        <w:tc>
          <w:tcPr>
            <w:tcW w:w="3839" w:type="dxa"/>
            <w:noWrap w:val="0"/>
            <w:vAlign w:val="center"/>
          </w:tcPr>
          <w:p w14:paraId="1C5D21A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3195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A283A6A">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15</w:t>
            </w:r>
          </w:p>
        </w:tc>
        <w:tc>
          <w:tcPr>
            <w:tcW w:w="4418" w:type="dxa"/>
            <w:noWrap w:val="0"/>
            <w:vAlign w:val="center"/>
          </w:tcPr>
          <w:p w14:paraId="44301AF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PTseq呼吸道感染病原微生物靶向高通量基因检测</w:t>
            </w:r>
          </w:p>
        </w:tc>
        <w:tc>
          <w:tcPr>
            <w:tcW w:w="3839" w:type="dxa"/>
            <w:noWrap w:val="0"/>
            <w:vAlign w:val="center"/>
          </w:tcPr>
          <w:p w14:paraId="31C7E1C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11F7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DECAA6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16</w:t>
            </w:r>
          </w:p>
        </w:tc>
        <w:tc>
          <w:tcPr>
            <w:tcW w:w="4418" w:type="dxa"/>
            <w:noWrap w:val="0"/>
            <w:vAlign w:val="center"/>
          </w:tcPr>
          <w:p w14:paraId="4183741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PMseq-DNA 病原微生 物高通量基因检测</w:t>
            </w:r>
          </w:p>
        </w:tc>
        <w:tc>
          <w:tcPr>
            <w:tcW w:w="3839" w:type="dxa"/>
            <w:noWrap w:val="0"/>
            <w:vAlign w:val="center"/>
          </w:tcPr>
          <w:p w14:paraId="0D41C5B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28D0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1FD859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17</w:t>
            </w:r>
          </w:p>
        </w:tc>
        <w:tc>
          <w:tcPr>
            <w:tcW w:w="4418" w:type="dxa"/>
            <w:noWrap w:val="0"/>
            <w:vAlign w:val="center"/>
          </w:tcPr>
          <w:p w14:paraId="2BAC032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PMseq-RNA 病原微生物高通量基因检测</w:t>
            </w:r>
          </w:p>
        </w:tc>
        <w:tc>
          <w:tcPr>
            <w:tcW w:w="3839" w:type="dxa"/>
            <w:noWrap w:val="0"/>
            <w:vAlign w:val="center"/>
          </w:tcPr>
          <w:p w14:paraId="4DA7A4B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1C21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273475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18</w:t>
            </w:r>
          </w:p>
        </w:tc>
        <w:tc>
          <w:tcPr>
            <w:tcW w:w="4418" w:type="dxa"/>
            <w:noWrap w:val="0"/>
            <w:vAlign w:val="center"/>
          </w:tcPr>
          <w:p w14:paraId="46927FA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类固醇激素测定</w:t>
            </w:r>
          </w:p>
        </w:tc>
        <w:tc>
          <w:tcPr>
            <w:tcW w:w="3839" w:type="dxa"/>
            <w:noWrap w:val="0"/>
            <w:vAlign w:val="center"/>
          </w:tcPr>
          <w:p w14:paraId="178797D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液相色谱-串联质谱法</w:t>
            </w:r>
          </w:p>
        </w:tc>
      </w:tr>
      <w:tr w14:paraId="0826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93152D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19</w:t>
            </w:r>
          </w:p>
        </w:tc>
        <w:tc>
          <w:tcPr>
            <w:tcW w:w="4418" w:type="dxa"/>
            <w:noWrap w:val="0"/>
            <w:vAlign w:val="center"/>
          </w:tcPr>
          <w:p w14:paraId="249A096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尿液中儿茶酚胺及其中间代谢物</w:t>
            </w:r>
          </w:p>
        </w:tc>
        <w:tc>
          <w:tcPr>
            <w:tcW w:w="3839" w:type="dxa"/>
            <w:noWrap w:val="0"/>
            <w:vAlign w:val="center"/>
          </w:tcPr>
          <w:p w14:paraId="1BA454F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液相色谱-串联质谱法</w:t>
            </w:r>
          </w:p>
        </w:tc>
      </w:tr>
      <w:tr w14:paraId="2F67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C50AF1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20</w:t>
            </w:r>
          </w:p>
        </w:tc>
        <w:tc>
          <w:tcPr>
            <w:tcW w:w="4418" w:type="dxa"/>
            <w:noWrap w:val="0"/>
            <w:vAlign w:val="center"/>
          </w:tcPr>
          <w:p w14:paraId="790B437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血同型半胱氨酸测定</w:t>
            </w:r>
          </w:p>
        </w:tc>
        <w:tc>
          <w:tcPr>
            <w:tcW w:w="3839" w:type="dxa"/>
            <w:noWrap w:val="0"/>
            <w:vAlign w:val="center"/>
          </w:tcPr>
          <w:p w14:paraId="04BC89D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液相色谱-串联质谱法</w:t>
            </w:r>
          </w:p>
        </w:tc>
      </w:tr>
      <w:tr w14:paraId="3E1F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A732B3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21</w:t>
            </w:r>
          </w:p>
        </w:tc>
        <w:tc>
          <w:tcPr>
            <w:tcW w:w="4418" w:type="dxa"/>
            <w:noWrap w:val="0"/>
            <w:vAlign w:val="center"/>
          </w:tcPr>
          <w:p w14:paraId="6AA103A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血清多种维生素（ADEK）测定</w:t>
            </w:r>
          </w:p>
        </w:tc>
        <w:tc>
          <w:tcPr>
            <w:tcW w:w="3839" w:type="dxa"/>
            <w:noWrap w:val="0"/>
            <w:vAlign w:val="center"/>
          </w:tcPr>
          <w:p w14:paraId="7F907A9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液相色谱-串联质谱法</w:t>
            </w:r>
          </w:p>
        </w:tc>
      </w:tr>
      <w:tr w14:paraId="06ED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A82280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22</w:t>
            </w:r>
          </w:p>
        </w:tc>
        <w:tc>
          <w:tcPr>
            <w:tcW w:w="4418" w:type="dxa"/>
            <w:noWrap w:val="0"/>
            <w:vAlign w:val="center"/>
          </w:tcPr>
          <w:p w14:paraId="7756BA9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脆性X综合征基因检测</w:t>
            </w:r>
          </w:p>
        </w:tc>
        <w:tc>
          <w:tcPr>
            <w:tcW w:w="3839" w:type="dxa"/>
            <w:noWrap w:val="0"/>
            <w:vAlign w:val="center"/>
          </w:tcPr>
          <w:p w14:paraId="1CDABCC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bl>
    <w:p w14:paraId="5C9EF98B">
      <w:pPr>
        <w:numPr>
          <w:ilvl w:val="0"/>
          <w:numId w:val="0"/>
        </w:num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lang w:eastAsia="zh-CN"/>
        </w:rPr>
        <w:t>）服务清单二：</w:t>
      </w:r>
    </w:p>
    <w:tbl>
      <w:tblPr>
        <w:tblStyle w:val="9"/>
        <w:tblW w:w="9179"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418"/>
        <w:gridCol w:w="3839"/>
      </w:tblGrid>
      <w:tr w14:paraId="5439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0BEC851">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4418" w:type="dxa"/>
            <w:noWrap w:val="0"/>
            <w:vAlign w:val="center"/>
          </w:tcPr>
          <w:p w14:paraId="0C21C6C4">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套单名称</w:t>
            </w:r>
          </w:p>
        </w:tc>
        <w:tc>
          <w:tcPr>
            <w:tcW w:w="3839" w:type="dxa"/>
            <w:noWrap w:val="0"/>
            <w:vAlign w:val="center"/>
          </w:tcPr>
          <w:p w14:paraId="49D951F9">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方法学</w:t>
            </w:r>
            <w:r>
              <w:rPr>
                <w:rFonts w:hint="eastAsia" w:ascii="宋体" w:hAnsi="宋体" w:eastAsia="宋体" w:cs="宋体"/>
                <w:b/>
                <w:color w:val="auto"/>
                <w:sz w:val="24"/>
                <w:szCs w:val="24"/>
                <w:lang w:eastAsia="zh-CN"/>
              </w:rPr>
              <w:t>）</w:t>
            </w:r>
          </w:p>
        </w:tc>
      </w:tr>
      <w:tr w14:paraId="47E2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069CCD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4418" w:type="dxa"/>
            <w:noWrap w:val="0"/>
            <w:vAlign w:val="center"/>
          </w:tcPr>
          <w:p w14:paraId="5CC287F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PGTA分子遗传检测（标准版）</w:t>
            </w:r>
          </w:p>
        </w:tc>
        <w:tc>
          <w:tcPr>
            <w:tcW w:w="3839" w:type="dxa"/>
            <w:noWrap w:val="0"/>
            <w:vAlign w:val="center"/>
          </w:tcPr>
          <w:p w14:paraId="37D15D7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2C54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EA7156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4418" w:type="dxa"/>
            <w:noWrap w:val="0"/>
            <w:vAlign w:val="center"/>
          </w:tcPr>
          <w:p w14:paraId="501199E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PGTM单基因病分子遗传检测（预实验）－样本</w:t>
            </w:r>
          </w:p>
        </w:tc>
        <w:tc>
          <w:tcPr>
            <w:tcW w:w="3839" w:type="dxa"/>
            <w:noWrap w:val="0"/>
            <w:vAlign w:val="center"/>
          </w:tcPr>
          <w:p w14:paraId="1D4350B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NGS+SNP array</w:t>
            </w:r>
          </w:p>
        </w:tc>
      </w:tr>
      <w:tr w14:paraId="52BD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BD512D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4418" w:type="dxa"/>
            <w:noWrap w:val="0"/>
            <w:vAlign w:val="center"/>
          </w:tcPr>
          <w:p w14:paraId="43BD963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PGTM单基因病分子遗传检测（预实验）--三代测序</w:t>
            </w:r>
          </w:p>
        </w:tc>
        <w:tc>
          <w:tcPr>
            <w:tcW w:w="3839" w:type="dxa"/>
            <w:noWrap w:val="0"/>
            <w:vAlign w:val="center"/>
          </w:tcPr>
          <w:p w14:paraId="2295623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NGS+SNP Array+ONT</w:t>
            </w:r>
          </w:p>
        </w:tc>
      </w:tr>
      <w:tr w14:paraId="23F1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EA5E17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4418" w:type="dxa"/>
            <w:noWrap w:val="0"/>
            <w:vAlign w:val="center"/>
          </w:tcPr>
          <w:p w14:paraId="19B0B1A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PGTM单基因病分子遗传检测（胚胎检测）</w:t>
            </w:r>
          </w:p>
        </w:tc>
        <w:tc>
          <w:tcPr>
            <w:tcW w:w="3839" w:type="dxa"/>
            <w:noWrap w:val="0"/>
            <w:vAlign w:val="center"/>
          </w:tcPr>
          <w:p w14:paraId="23E6071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NGS+SNP array</w:t>
            </w:r>
          </w:p>
        </w:tc>
      </w:tr>
      <w:tr w14:paraId="1473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32372A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4418" w:type="dxa"/>
            <w:noWrap w:val="0"/>
            <w:vAlign w:val="center"/>
          </w:tcPr>
          <w:p w14:paraId="188613A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PGTSR染色体结构变异检测</w:t>
            </w:r>
          </w:p>
        </w:tc>
        <w:tc>
          <w:tcPr>
            <w:tcW w:w="3839" w:type="dxa"/>
            <w:noWrap w:val="0"/>
            <w:vAlign w:val="center"/>
          </w:tcPr>
          <w:p w14:paraId="55B6B43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5950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A180C1D">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4418" w:type="dxa"/>
            <w:noWrap w:val="0"/>
            <w:vAlign w:val="center"/>
          </w:tcPr>
          <w:p w14:paraId="5933D71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MaReCs®染色体易位携带检测（第二阶段）－样本/MaReCs2_S</w:t>
            </w:r>
          </w:p>
        </w:tc>
        <w:tc>
          <w:tcPr>
            <w:tcW w:w="3839" w:type="dxa"/>
            <w:noWrap w:val="0"/>
            <w:vAlign w:val="center"/>
          </w:tcPr>
          <w:p w14:paraId="144C2A4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5247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E1847E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w:t>
            </w:r>
          </w:p>
        </w:tc>
        <w:tc>
          <w:tcPr>
            <w:tcW w:w="4418" w:type="dxa"/>
            <w:noWrap w:val="0"/>
            <w:vAlign w:val="center"/>
          </w:tcPr>
          <w:p w14:paraId="013AB7C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MaReCs®无家系染色体易位携带者筛查检测-MaReCs_MoKa血液</w:t>
            </w:r>
          </w:p>
        </w:tc>
        <w:tc>
          <w:tcPr>
            <w:tcW w:w="3839" w:type="dxa"/>
            <w:noWrap w:val="0"/>
            <w:vAlign w:val="center"/>
          </w:tcPr>
          <w:p w14:paraId="48F7E52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336A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126762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c>
          <w:tcPr>
            <w:tcW w:w="4418" w:type="dxa"/>
            <w:noWrap w:val="0"/>
            <w:vAlign w:val="center"/>
          </w:tcPr>
          <w:p w14:paraId="7E54B18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MaReCs®无家系染色体易位携带者筛查检测-MaReCs_MoKa胚胎</w:t>
            </w:r>
          </w:p>
        </w:tc>
        <w:tc>
          <w:tcPr>
            <w:tcW w:w="3839" w:type="dxa"/>
            <w:noWrap w:val="0"/>
            <w:vAlign w:val="center"/>
          </w:tcPr>
          <w:p w14:paraId="46D79B5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0D3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613A18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w:t>
            </w:r>
          </w:p>
        </w:tc>
        <w:tc>
          <w:tcPr>
            <w:tcW w:w="4418" w:type="dxa"/>
            <w:noWrap w:val="0"/>
            <w:vAlign w:val="center"/>
          </w:tcPr>
          <w:p w14:paraId="713E986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子宫内膜容受性检测</w:t>
            </w:r>
          </w:p>
        </w:tc>
        <w:tc>
          <w:tcPr>
            <w:tcW w:w="3839" w:type="dxa"/>
            <w:noWrap w:val="0"/>
            <w:vAlign w:val="center"/>
          </w:tcPr>
          <w:p w14:paraId="43B33E9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RNA-seq+AI机器算法</w:t>
            </w:r>
          </w:p>
        </w:tc>
      </w:tr>
      <w:tr w14:paraId="5AD7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BE2FF7D">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w:t>
            </w:r>
          </w:p>
        </w:tc>
        <w:tc>
          <w:tcPr>
            <w:tcW w:w="4418" w:type="dxa"/>
            <w:noWrap w:val="0"/>
            <w:vAlign w:val="center"/>
          </w:tcPr>
          <w:p w14:paraId="31E6359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子宫内膜微生物检测</w:t>
            </w:r>
          </w:p>
        </w:tc>
        <w:tc>
          <w:tcPr>
            <w:tcW w:w="3839" w:type="dxa"/>
            <w:noWrap w:val="0"/>
            <w:vAlign w:val="center"/>
          </w:tcPr>
          <w:p w14:paraId="7B37388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16S rRNA</w:t>
            </w:r>
          </w:p>
        </w:tc>
      </w:tr>
      <w:tr w14:paraId="7144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E9212A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w:t>
            </w:r>
          </w:p>
        </w:tc>
        <w:tc>
          <w:tcPr>
            <w:tcW w:w="4418" w:type="dxa"/>
            <w:noWrap w:val="0"/>
            <w:vAlign w:val="center"/>
          </w:tcPr>
          <w:p w14:paraId="0256B56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精子染色体非整倍体检测-基础版/SAT</w:t>
            </w:r>
          </w:p>
        </w:tc>
        <w:tc>
          <w:tcPr>
            <w:tcW w:w="3839" w:type="dxa"/>
            <w:noWrap w:val="0"/>
            <w:vAlign w:val="center"/>
          </w:tcPr>
          <w:p w14:paraId="4061399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FISH荧光显微镜</w:t>
            </w:r>
          </w:p>
        </w:tc>
      </w:tr>
      <w:tr w14:paraId="268E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8B2582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12</w:t>
            </w:r>
          </w:p>
        </w:tc>
        <w:tc>
          <w:tcPr>
            <w:tcW w:w="4418" w:type="dxa"/>
            <w:noWrap w:val="0"/>
            <w:vAlign w:val="center"/>
          </w:tcPr>
          <w:p w14:paraId="487FB9B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精子染色体非整倍体检测-全套版/SAT-Ultra</w:t>
            </w:r>
          </w:p>
        </w:tc>
        <w:tc>
          <w:tcPr>
            <w:tcW w:w="3839" w:type="dxa"/>
            <w:noWrap w:val="0"/>
            <w:vAlign w:val="center"/>
          </w:tcPr>
          <w:p w14:paraId="2DC9A80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FISH荧光显微镜</w:t>
            </w:r>
          </w:p>
        </w:tc>
      </w:tr>
      <w:tr w14:paraId="0CC1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ADE1B5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13</w:t>
            </w:r>
          </w:p>
        </w:tc>
        <w:tc>
          <w:tcPr>
            <w:tcW w:w="4418" w:type="dxa"/>
            <w:noWrap w:val="0"/>
            <w:vAlign w:val="center"/>
          </w:tcPr>
          <w:p w14:paraId="7AA5836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精子染色体重排异常检测/SCRT</w:t>
            </w:r>
          </w:p>
        </w:tc>
        <w:tc>
          <w:tcPr>
            <w:tcW w:w="3839" w:type="dxa"/>
            <w:noWrap w:val="0"/>
            <w:vAlign w:val="center"/>
          </w:tcPr>
          <w:p w14:paraId="350676E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FISH荧光显微镜</w:t>
            </w:r>
          </w:p>
        </w:tc>
      </w:tr>
      <w:tr w14:paraId="0C1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D27D493">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14</w:t>
            </w:r>
          </w:p>
        </w:tc>
        <w:tc>
          <w:tcPr>
            <w:tcW w:w="4418" w:type="dxa"/>
            <w:noWrap w:val="0"/>
            <w:vAlign w:val="center"/>
          </w:tcPr>
          <w:p w14:paraId="29776FE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精子染色体拷贝数异常检测/SCNVT</w:t>
            </w:r>
          </w:p>
        </w:tc>
        <w:tc>
          <w:tcPr>
            <w:tcW w:w="3839" w:type="dxa"/>
            <w:noWrap w:val="0"/>
            <w:vAlign w:val="center"/>
          </w:tcPr>
          <w:p w14:paraId="01F6028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FISH荧光显微镜</w:t>
            </w:r>
          </w:p>
        </w:tc>
      </w:tr>
      <w:tr w14:paraId="5B8E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8798C1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15</w:t>
            </w:r>
          </w:p>
        </w:tc>
        <w:tc>
          <w:tcPr>
            <w:tcW w:w="4418" w:type="dxa"/>
            <w:noWrap w:val="0"/>
            <w:vAlign w:val="center"/>
          </w:tcPr>
          <w:p w14:paraId="6EFCC23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新型分子核型/C-MoKa</w:t>
            </w:r>
          </w:p>
        </w:tc>
        <w:tc>
          <w:tcPr>
            <w:tcW w:w="3839" w:type="dxa"/>
            <w:noWrap w:val="0"/>
            <w:vAlign w:val="center"/>
          </w:tcPr>
          <w:p w14:paraId="7725572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78CE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1534230">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16</w:t>
            </w:r>
          </w:p>
        </w:tc>
        <w:tc>
          <w:tcPr>
            <w:tcW w:w="4418" w:type="dxa"/>
            <w:noWrap w:val="0"/>
            <w:vAlign w:val="center"/>
          </w:tcPr>
          <w:p w14:paraId="646E105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外周血染色体核型分析（550-700条带G显带）/PK700</w:t>
            </w:r>
          </w:p>
        </w:tc>
        <w:tc>
          <w:tcPr>
            <w:tcW w:w="3839" w:type="dxa"/>
            <w:noWrap w:val="0"/>
            <w:vAlign w:val="center"/>
          </w:tcPr>
          <w:p w14:paraId="289C949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核型分析系统</w:t>
            </w:r>
          </w:p>
        </w:tc>
      </w:tr>
      <w:tr w14:paraId="73D7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B43538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17</w:t>
            </w:r>
          </w:p>
        </w:tc>
        <w:tc>
          <w:tcPr>
            <w:tcW w:w="4418" w:type="dxa"/>
            <w:noWrap w:val="0"/>
            <w:vAlign w:val="center"/>
          </w:tcPr>
          <w:p w14:paraId="5FD70EA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NICS无创胚胎植入潜能筛查（含排查母源污染）</w:t>
            </w:r>
          </w:p>
        </w:tc>
        <w:tc>
          <w:tcPr>
            <w:tcW w:w="3839" w:type="dxa"/>
            <w:noWrap w:val="0"/>
            <w:vAlign w:val="center"/>
          </w:tcPr>
          <w:p w14:paraId="26AA26B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58E7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BF0DEF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18</w:t>
            </w:r>
          </w:p>
        </w:tc>
        <w:tc>
          <w:tcPr>
            <w:tcW w:w="4418" w:type="dxa"/>
            <w:noWrap w:val="0"/>
            <w:vAlign w:val="center"/>
          </w:tcPr>
          <w:p w14:paraId="450C36D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无创胚胎植入潜能筛查（升级版）/NICS plus</w:t>
            </w:r>
          </w:p>
        </w:tc>
        <w:tc>
          <w:tcPr>
            <w:tcW w:w="3839" w:type="dxa"/>
            <w:noWrap w:val="0"/>
            <w:vAlign w:val="center"/>
          </w:tcPr>
          <w:p w14:paraId="32EB2E3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7C33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65BC77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19</w:t>
            </w:r>
          </w:p>
        </w:tc>
        <w:tc>
          <w:tcPr>
            <w:tcW w:w="4418" w:type="dxa"/>
            <w:noWrap w:val="0"/>
            <w:vAlign w:val="center"/>
          </w:tcPr>
          <w:p w14:paraId="7B2D625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全外显子夫妻联合检测/GDTplus</w:t>
            </w:r>
          </w:p>
        </w:tc>
        <w:tc>
          <w:tcPr>
            <w:tcW w:w="3839" w:type="dxa"/>
            <w:noWrap w:val="0"/>
            <w:vAlign w:val="center"/>
          </w:tcPr>
          <w:p w14:paraId="5BD6685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21AF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B81E38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20</w:t>
            </w:r>
          </w:p>
        </w:tc>
        <w:tc>
          <w:tcPr>
            <w:tcW w:w="4418" w:type="dxa"/>
            <w:noWrap w:val="0"/>
            <w:vAlign w:val="center"/>
          </w:tcPr>
          <w:p w14:paraId="11B4DFA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遗传病全外显子组基因测序（单样本，Solo）</w:t>
            </w:r>
          </w:p>
        </w:tc>
        <w:tc>
          <w:tcPr>
            <w:tcW w:w="3839" w:type="dxa"/>
            <w:noWrap w:val="0"/>
            <w:vAlign w:val="center"/>
          </w:tcPr>
          <w:p w14:paraId="0CB2D8A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4388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5FC5CA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21</w:t>
            </w:r>
          </w:p>
        </w:tc>
        <w:tc>
          <w:tcPr>
            <w:tcW w:w="4418" w:type="dxa"/>
            <w:noWrap w:val="0"/>
            <w:vAlign w:val="center"/>
          </w:tcPr>
          <w:p w14:paraId="78E34E3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遗传病全外显子组家系检测（Trio）</w:t>
            </w:r>
          </w:p>
        </w:tc>
        <w:tc>
          <w:tcPr>
            <w:tcW w:w="3839" w:type="dxa"/>
            <w:noWrap w:val="0"/>
            <w:vAlign w:val="center"/>
          </w:tcPr>
          <w:p w14:paraId="0962A87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7DC0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B0BA96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22</w:t>
            </w:r>
          </w:p>
        </w:tc>
        <w:tc>
          <w:tcPr>
            <w:tcW w:w="4418" w:type="dxa"/>
            <w:noWrap w:val="0"/>
            <w:vAlign w:val="center"/>
          </w:tcPr>
          <w:p w14:paraId="1665F09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男性全项基因检测</w:t>
            </w:r>
          </w:p>
        </w:tc>
        <w:tc>
          <w:tcPr>
            <w:tcW w:w="3839" w:type="dxa"/>
            <w:noWrap w:val="0"/>
            <w:vAlign w:val="center"/>
          </w:tcPr>
          <w:p w14:paraId="2BD71DD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 +毛细管微流控电泳</w:t>
            </w:r>
          </w:p>
        </w:tc>
      </w:tr>
      <w:tr w14:paraId="04AC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670CFF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23</w:t>
            </w:r>
          </w:p>
        </w:tc>
        <w:tc>
          <w:tcPr>
            <w:tcW w:w="4418" w:type="dxa"/>
            <w:noWrap w:val="0"/>
            <w:vAlign w:val="center"/>
          </w:tcPr>
          <w:p w14:paraId="4B07F43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女性全项基因检测</w:t>
            </w:r>
          </w:p>
        </w:tc>
        <w:tc>
          <w:tcPr>
            <w:tcW w:w="3839" w:type="dxa"/>
            <w:noWrap w:val="0"/>
            <w:vAlign w:val="center"/>
          </w:tcPr>
          <w:p w14:paraId="5EA1562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 +毛细管微流控电泳</w:t>
            </w:r>
          </w:p>
        </w:tc>
      </w:tr>
      <w:tr w14:paraId="2795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A9D5260">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24</w:t>
            </w:r>
          </w:p>
        </w:tc>
        <w:tc>
          <w:tcPr>
            <w:tcW w:w="4418" w:type="dxa"/>
            <w:noWrap w:val="0"/>
            <w:vAlign w:val="center"/>
          </w:tcPr>
          <w:p w14:paraId="025AFE4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携带者筛查36项（单人）</w:t>
            </w:r>
          </w:p>
        </w:tc>
        <w:tc>
          <w:tcPr>
            <w:tcW w:w="3839" w:type="dxa"/>
            <w:noWrap w:val="0"/>
            <w:vAlign w:val="center"/>
          </w:tcPr>
          <w:p w14:paraId="32746E0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0B56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131EBB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25</w:t>
            </w:r>
          </w:p>
        </w:tc>
        <w:tc>
          <w:tcPr>
            <w:tcW w:w="4418" w:type="dxa"/>
            <w:noWrap w:val="0"/>
            <w:vAlign w:val="center"/>
          </w:tcPr>
          <w:p w14:paraId="2667735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携带者筛查36项（双人）</w:t>
            </w:r>
          </w:p>
        </w:tc>
        <w:tc>
          <w:tcPr>
            <w:tcW w:w="3839" w:type="dxa"/>
            <w:noWrap w:val="0"/>
            <w:vAlign w:val="center"/>
          </w:tcPr>
          <w:p w14:paraId="2C80E7C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w:t>
            </w:r>
          </w:p>
        </w:tc>
      </w:tr>
      <w:tr w14:paraId="05C2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C95CB7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26</w:t>
            </w:r>
          </w:p>
        </w:tc>
        <w:tc>
          <w:tcPr>
            <w:tcW w:w="4418" w:type="dxa"/>
            <w:noWrap w:val="0"/>
            <w:vAlign w:val="center"/>
          </w:tcPr>
          <w:p w14:paraId="4FCCB29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携带者筛查569项（单人）</w:t>
            </w:r>
          </w:p>
        </w:tc>
        <w:tc>
          <w:tcPr>
            <w:tcW w:w="3839" w:type="dxa"/>
            <w:noWrap w:val="0"/>
            <w:vAlign w:val="center"/>
          </w:tcPr>
          <w:p w14:paraId="6949115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NGS+CE/PCR</w:t>
            </w:r>
          </w:p>
        </w:tc>
      </w:tr>
      <w:tr w14:paraId="2B21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4F4A33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27</w:t>
            </w:r>
          </w:p>
        </w:tc>
        <w:tc>
          <w:tcPr>
            <w:tcW w:w="4418" w:type="dxa"/>
            <w:noWrap w:val="0"/>
            <w:vAlign w:val="center"/>
          </w:tcPr>
          <w:p w14:paraId="24EBE1B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携带者筛查569项（双人）</w:t>
            </w:r>
          </w:p>
        </w:tc>
        <w:tc>
          <w:tcPr>
            <w:tcW w:w="3839" w:type="dxa"/>
            <w:noWrap w:val="0"/>
            <w:vAlign w:val="center"/>
          </w:tcPr>
          <w:p w14:paraId="64E78D2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NGS+CE/PCR</w:t>
            </w:r>
          </w:p>
        </w:tc>
      </w:tr>
      <w:tr w14:paraId="252C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9A097D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28</w:t>
            </w:r>
          </w:p>
        </w:tc>
        <w:tc>
          <w:tcPr>
            <w:tcW w:w="4418" w:type="dxa"/>
            <w:noWrap w:val="0"/>
            <w:vAlign w:val="center"/>
          </w:tcPr>
          <w:p w14:paraId="7F1CE37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综合性携带者筛查（单人）plus</w:t>
            </w:r>
          </w:p>
        </w:tc>
        <w:tc>
          <w:tcPr>
            <w:tcW w:w="3839" w:type="dxa"/>
            <w:noWrap w:val="0"/>
            <w:vAlign w:val="center"/>
          </w:tcPr>
          <w:p w14:paraId="5F057FF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NGS+CE/PCR</w:t>
            </w:r>
          </w:p>
        </w:tc>
      </w:tr>
      <w:tr w14:paraId="43BF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8962F4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29</w:t>
            </w:r>
          </w:p>
        </w:tc>
        <w:tc>
          <w:tcPr>
            <w:tcW w:w="4418" w:type="dxa"/>
            <w:noWrap w:val="0"/>
            <w:vAlign w:val="center"/>
          </w:tcPr>
          <w:p w14:paraId="1A26A64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综合性携带者筛查（双人）plus</w:t>
            </w:r>
          </w:p>
        </w:tc>
        <w:tc>
          <w:tcPr>
            <w:tcW w:w="3839" w:type="dxa"/>
            <w:noWrap w:val="0"/>
            <w:vAlign w:val="center"/>
          </w:tcPr>
          <w:p w14:paraId="519FF52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NGS+CE/PCR</w:t>
            </w:r>
          </w:p>
        </w:tc>
      </w:tr>
      <w:tr w14:paraId="003C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4C1C78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4418" w:type="dxa"/>
            <w:noWrap w:val="0"/>
            <w:vAlign w:val="center"/>
          </w:tcPr>
          <w:p w14:paraId="78C62CF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扩展性携带者筛查标准版-196项（单人）</w:t>
            </w:r>
          </w:p>
        </w:tc>
        <w:tc>
          <w:tcPr>
            <w:tcW w:w="3839" w:type="dxa"/>
            <w:noWrap w:val="0"/>
            <w:vAlign w:val="center"/>
          </w:tcPr>
          <w:p w14:paraId="6AF8138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NGS+CE/PCR</w:t>
            </w:r>
          </w:p>
        </w:tc>
      </w:tr>
      <w:tr w14:paraId="27F0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0869A03">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31</w:t>
            </w:r>
          </w:p>
        </w:tc>
        <w:tc>
          <w:tcPr>
            <w:tcW w:w="4418" w:type="dxa"/>
            <w:noWrap w:val="0"/>
            <w:vAlign w:val="center"/>
          </w:tcPr>
          <w:p w14:paraId="30FAE89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扩展性携带者筛查标准版-196项（单人）</w:t>
            </w:r>
          </w:p>
        </w:tc>
        <w:tc>
          <w:tcPr>
            <w:tcW w:w="3839" w:type="dxa"/>
            <w:noWrap w:val="0"/>
            <w:vAlign w:val="center"/>
          </w:tcPr>
          <w:p w14:paraId="0D857D1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NGS+CE/PCR</w:t>
            </w:r>
          </w:p>
        </w:tc>
      </w:tr>
      <w:tr w14:paraId="3C81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213629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32</w:t>
            </w:r>
          </w:p>
        </w:tc>
        <w:tc>
          <w:tcPr>
            <w:tcW w:w="4418" w:type="dxa"/>
            <w:noWrap w:val="0"/>
            <w:vAlign w:val="center"/>
          </w:tcPr>
          <w:p w14:paraId="0A2E2B4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遗传性易栓症基因检测</w:t>
            </w:r>
          </w:p>
        </w:tc>
        <w:tc>
          <w:tcPr>
            <w:tcW w:w="3839" w:type="dxa"/>
            <w:noWrap w:val="0"/>
            <w:vAlign w:val="center"/>
          </w:tcPr>
          <w:p w14:paraId="70DB34E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CNVplex、SNPscan</w:t>
            </w:r>
          </w:p>
        </w:tc>
      </w:tr>
      <w:tr w14:paraId="63C0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323522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33</w:t>
            </w:r>
          </w:p>
        </w:tc>
        <w:tc>
          <w:tcPr>
            <w:tcW w:w="4418" w:type="dxa"/>
            <w:noWrap w:val="0"/>
            <w:vAlign w:val="center"/>
          </w:tcPr>
          <w:p w14:paraId="4B05FFC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生殖相关环境毒素负荷检测-内分泌干扰物15项/EDC</w:t>
            </w:r>
          </w:p>
        </w:tc>
        <w:tc>
          <w:tcPr>
            <w:tcW w:w="3839" w:type="dxa"/>
            <w:noWrap w:val="0"/>
            <w:vAlign w:val="center"/>
          </w:tcPr>
          <w:p w14:paraId="077235E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高效液相色谱串连质谱 LC-MS/MS</w:t>
            </w:r>
          </w:p>
        </w:tc>
      </w:tr>
      <w:tr w14:paraId="1CB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93EA3B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34</w:t>
            </w:r>
          </w:p>
        </w:tc>
        <w:tc>
          <w:tcPr>
            <w:tcW w:w="4418" w:type="dxa"/>
            <w:vMerge w:val="restart"/>
            <w:noWrap w:val="0"/>
            <w:vAlign w:val="center"/>
          </w:tcPr>
          <w:p w14:paraId="3F0EC8A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生殖相关环境毒素负荷检测－重金属微量元素19项/HMME</w:t>
            </w:r>
          </w:p>
        </w:tc>
        <w:tc>
          <w:tcPr>
            <w:tcW w:w="3839" w:type="dxa"/>
            <w:noWrap w:val="0"/>
            <w:vAlign w:val="center"/>
          </w:tcPr>
          <w:p w14:paraId="45E8F4A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电感耦合等离子体质谱</w:t>
            </w:r>
          </w:p>
        </w:tc>
      </w:tr>
      <w:tr w14:paraId="0A75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4F95D0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35</w:t>
            </w:r>
          </w:p>
        </w:tc>
        <w:tc>
          <w:tcPr>
            <w:tcW w:w="4418" w:type="dxa"/>
            <w:vMerge w:val="continue"/>
            <w:noWrap w:val="0"/>
            <w:vAlign w:val="center"/>
          </w:tcPr>
          <w:p w14:paraId="3A15506E">
            <w:pPr>
              <w:jc w:val="center"/>
              <w:rPr>
                <w:rFonts w:hint="eastAsia" w:ascii="宋体" w:hAnsi="宋体" w:eastAsia="宋体" w:cs="宋体"/>
                <w:bCs/>
                <w:color w:val="auto"/>
                <w:sz w:val="24"/>
                <w:szCs w:val="24"/>
              </w:rPr>
            </w:pPr>
          </w:p>
        </w:tc>
        <w:tc>
          <w:tcPr>
            <w:tcW w:w="3839" w:type="dxa"/>
            <w:noWrap w:val="0"/>
            <w:vAlign w:val="center"/>
          </w:tcPr>
          <w:p w14:paraId="6C02989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ICP-MS</w:t>
            </w:r>
          </w:p>
        </w:tc>
      </w:tr>
      <w:tr w14:paraId="2229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12422C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36</w:t>
            </w:r>
          </w:p>
        </w:tc>
        <w:tc>
          <w:tcPr>
            <w:tcW w:w="4418" w:type="dxa"/>
            <w:noWrap w:val="0"/>
            <w:vAlign w:val="center"/>
          </w:tcPr>
          <w:p w14:paraId="52704A4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Sanger测序位点验证</w:t>
            </w:r>
          </w:p>
        </w:tc>
        <w:tc>
          <w:tcPr>
            <w:tcW w:w="3839" w:type="dxa"/>
            <w:noWrap w:val="0"/>
            <w:vAlign w:val="center"/>
          </w:tcPr>
          <w:p w14:paraId="41C6816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Sanger</w:t>
            </w:r>
          </w:p>
        </w:tc>
      </w:tr>
    </w:tbl>
    <w:p w14:paraId="026729FD">
      <w:pPr>
        <w:numPr>
          <w:ilvl w:val="0"/>
          <w:numId w:val="0"/>
        </w:num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（三）服务清单三：</w:t>
      </w:r>
    </w:p>
    <w:tbl>
      <w:tblPr>
        <w:tblStyle w:val="9"/>
        <w:tblW w:w="9179"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418"/>
        <w:gridCol w:w="3839"/>
      </w:tblGrid>
      <w:tr w14:paraId="18CF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3907CAC">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4418" w:type="dxa"/>
            <w:noWrap w:val="0"/>
            <w:vAlign w:val="center"/>
          </w:tcPr>
          <w:p w14:paraId="05354436">
            <w:pPr>
              <w:tabs>
                <w:tab w:val="left" w:pos="420"/>
              </w:tabs>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套单名称</w:t>
            </w:r>
          </w:p>
        </w:tc>
        <w:tc>
          <w:tcPr>
            <w:tcW w:w="3839" w:type="dxa"/>
            <w:noWrap w:val="0"/>
            <w:vAlign w:val="center"/>
          </w:tcPr>
          <w:p w14:paraId="2989B05D">
            <w:pPr>
              <w:tabs>
                <w:tab w:val="left" w:pos="420"/>
              </w:tabs>
              <w:adjustRightInd w:val="0"/>
              <w:snapToGrid w:val="0"/>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项目名称</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方法学</w:t>
            </w:r>
            <w:r>
              <w:rPr>
                <w:rFonts w:hint="eastAsia" w:ascii="宋体" w:hAnsi="宋体" w:eastAsia="宋体" w:cs="宋体"/>
                <w:b/>
                <w:color w:val="auto"/>
                <w:sz w:val="24"/>
                <w:szCs w:val="24"/>
                <w:lang w:eastAsia="zh-CN"/>
              </w:rPr>
              <w:t>）</w:t>
            </w:r>
          </w:p>
        </w:tc>
      </w:tr>
      <w:tr w14:paraId="40BE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896B03A">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4418" w:type="dxa"/>
            <w:noWrap w:val="0"/>
            <w:vAlign w:val="center"/>
          </w:tcPr>
          <w:p w14:paraId="0FC786A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抗卵巢抗体IgM(AoAb-IgM)</w:t>
            </w:r>
          </w:p>
        </w:tc>
        <w:tc>
          <w:tcPr>
            <w:tcW w:w="3839" w:type="dxa"/>
            <w:noWrap w:val="0"/>
            <w:vAlign w:val="center"/>
          </w:tcPr>
          <w:p w14:paraId="0E1C436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0C9B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6DD52E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4418" w:type="dxa"/>
            <w:noWrap w:val="0"/>
            <w:vAlign w:val="center"/>
          </w:tcPr>
          <w:p w14:paraId="2A07517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抗卵巢抗体IgG(AoAb-IgG)</w:t>
            </w:r>
          </w:p>
        </w:tc>
        <w:tc>
          <w:tcPr>
            <w:tcW w:w="3839" w:type="dxa"/>
            <w:noWrap w:val="0"/>
            <w:vAlign w:val="center"/>
          </w:tcPr>
          <w:p w14:paraId="62D6C0E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10CC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F0DE7D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4418" w:type="dxa"/>
            <w:noWrap w:val="0"/>
            <w:vAlign w:val="center"/>
          </w:tcPr>
          <w:p w14:paraId="47077CA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促红细胞生成素</w:t>
            </w:r>
          </w:p>
        </w:tc>
        <w:tc>
          <w:tcPr>
            <w:tcW w:w="3839" w:type="dxa"/>
            <w:noWrap w:val="0"/>
            <w:vAlign w:val="center"/>
          </w:tcPr>
          <w:p w14:paraId="22754C9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71E8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D23A55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4418" w:type="dxa"/>
            <w:noWrap w:val="0"/>
            <w:vAlign w:val="center"/>
          </w:tcPr>
          <w:p w14:paraId="332AE4E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丙戊酸血药浓度（LC-MS/MS）</w:t>
            </w:r>
          </w:p>
        </w:tc>
        <w:tc>
          <w:tcPr>
            <w:tcW w:w="3839" w:type="dxa"/>
            <w:noWrap w:val="0"/>
            <w:vAlign w:val="center"/>
          </w:tcPr>
          <w:p w14:paraId="557725E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液相串联质谱法</w:t>
            </w:r>
          </w:p>
        </w:tc>
      </w:tr>
      <w:tr w14:paraId="557A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19FFF1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4418" w:type="dxa"/>
            <w:noWrap w:val="0"/>
            <w:vAlign w:val="center"/>
          </w:tcPr>
          <w:p w14:paraId="2C8B4AC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万古霉素浓度测定</w:t>
            </w:r>
          </w:p>
        </w:tc>
        <w:tc>
          <w:tcPr>
            <w:tcW w:w="3839" w:type="dxa"/>
            <w:noWrap w:val="0"/>
            <w:vAlign w:val="center"/>
          </w:tcPr>
          <w:p w14:paraId="41B5499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质谱法</w:t>
            </w:r>
          </w:p>
        </w:tc>
      </w:tr>
      <w:tr w14:paraId="7BA8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E60FDDA">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4418" w:type="dxa"/>
            <w:noWrap w:val="0"/>
            <w:vAlign w:val="center"/>
          </w:tcPr>
          <w:p w14:paraId="2DE19AC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雄烯二酮（A2）</w:t>
            </w:r>
          </w:p>
        </w:tc>
        <w:tc>
          <w:tcPr>
            <w:tcW w:w="3839" w:type="dxa"/>
            <w:noWrap w:val="0"/>
            <w:vAlign w:val="center"/>
          </w:tcPr>
          <w:p w14:paraId="71B2BB5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14C5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054519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w:t>
            </w:r>
          </w:p>
        </w:tc>
        <w:tc>
          <w:tcPr>
            <w:tcW w:w="4418" w:type="dxa"/>
            <w:noWrap w:val="0"/>
            <w:vAlign w:val="center"/>
          </w:tcPr>
          <w:p w14:paraId="10A911A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铜蓝蛋白（CER）</w:t>
            </w:r>
          </w:p>
        </w:tc>
        <w:tc>
          <w:tcPr>
            <w:tcW w:w="3839" w:type="dxa"/>
            <w:noWrap w:val="0"/>
            <w:vAlign w:val="center"/>
          </w:tcPr>
          <w:p w14:paraId="49149E7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免疫比浊法</w:t>
            </w:r>
          </w:p>
        </w:tc>
      </w:tr>
      <w:tr w14:paraId="0060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6DB3150">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c>
          <w:tcPr>
            <w:tcW w:w="4418" w:type="dxa"/>
            <w:noWrap w:val="0"/>
            <w:vAlign w:val="center"/>
          </w:tcPr>
          <w:p w14:paraId="7DC81C8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蛋白S活性</w:t>
            </w:r>
          </w:p>
        </w:tc>
        <w:tc>
          <w:tcPr>
            <w:tcW w:w="3839" w:type="dxa"/>
            <w:noWrap w:val="0"/>
            <w:vAlign w:val="center"/>
          </w:tcPr>
          <w:p w14:paraId="5D96574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凝固法</w:t>
            </w:r>
          </w:p>
        </w:tc>
      </w:tr>
      <w:tr w14:paraId="0239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0F2B7F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w:t>
            </w:r>
          </w:p>
        </w:tc>
        <w:tc>
          <w:tcPr>
            <w:tcW w:w="4418" w:type="dxa"/>
            <w:noWrap w:val="0"/>
            <w:vAlign w:val="center"/>
          </w:tcPr>
          <w:p w14:paraId="13F602D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蛋白C活性</w:t>
            </w:r>
          </w:p>
        </w:tc>
        <w:tc>
          <w:tcPr>
            <w:tcW w:w="3839" w:type="dxa"/>
            <w:noWrap w:val="0"/>
            <w:vAlign w:val="center"/>
          </w:tcPr>
          <w:p w14:paraId="43E4310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发色底物法</w:t>
            </w:r>
          </w:p>
        </w:tc>
      </w:tr>
      <w:tr w14:paraId="72F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EA5F230">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w:t>
            </w:r>
          </w:p>
        </w:tc>
        <w:tc>
          <w:tcPr>
            <w:tcW w:w="4418" w:type="dxa"/>
            <w:noWrap w:val="0"/>
            <w:vAlign w:val="center"/>
          </w:tcPr>
          <w:p w14:paraId="581404E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丁型肝炎病毒抗体IgG测定（HDV-IgG）</w:t>
            </w:r>
          </w:p>
        </w:tc>
        <w:tc>
          <w:tcPr>
            <w:tcW w:w="3839" w:type="dxa"/>
            <w:noWrap w:val="0"/>
            <w:vAlign w:val="center"/>
          </w:tcPr>
          <w:p w14:paraId="002A1BE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7A37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6A1E13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w:t>
            </w:r>
          </w:p>
        </w:tc>
        <w:tc>
          <w:tcPr>
            <w:tcW w:w="4418" w:type="dxa"/>
            <w:noWrap w:val="0"/>
            <w:vAlign w:val="center"/>
          </w:tcPr>
          <w:p w14:paraId="6B8A3BF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β2微球蛋白（血）（β2-MG）</w:t>
            </w:r>
          </w:p>
        </w:tc>
        <w:tc>
          <w:tcPr>
            <w:tcW w:w="3839" w:type="dxa"/>
            <w:noWrap w:val="0"/>
            <w:vAlign w:val="center"/>
          </w:tcPr>
          <w:p w14:paraId="6D6E3FA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免疫比浊法</w:t>
            </w:r>
          </w:p>
        </w:tc>
      </w:tr>
      <w:tr w14:paraId="0735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7D7120D">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12</w:t>
            </w:r>
          </w:p>
        </w:tc>
        <w:tc>
          <w:tcPr>
            <w:tcW w:w="4418" w:type="dxa"/>
            <w:noWrap w:val="0"/>
            <w:vAlign w:val="center"/>
          </w:tcPr>
          <w:p w14:paraId="4B35E5B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尿α1微球蛋白</w:t>
            </w:r>
          </w:p>
        </w:tc>
        <w:tc>
          <w:tcPr>
            <w:tcW w:w="3839" w:type="dxa"/>
            <w:noWrap w:val="0"/>
            <w:vAlign w:val="center"/>
          </w:tcPr>
          <w:p w14:paraId="2B00926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免疫透射法</w:t>
            </w:r>
          </w:p>
        </w:tc>
      </w:tr>
      <w:tr w14:paraId="43DF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F8C063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13</w:t>
            </w:r>
          </w:p>
        </w:tc>
        <w:tc>
          <w:tcPr>
            <w:tcW w:w="4418" w:type="dxa"/>
            <w:noWrap w:val="0"/>
            <w:vAlign w:val="center"/>
          </w:tcPr>
          <w:p w14:paraId="4704165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尿β2微球蛋白（Uβ2-MG）</w:t>
            </w:r>
          </w:p>
        </w:tc>
        <w:tc>
          <w:tcPr>
            <w:tcW w:w="3839" w:type="dxa"/>
            <w:noWrap w:val="0"/>
            <w:vAlign w:val="center"/>
          </w:tcPr>
          <w:p w14:paraId="0CD8A3A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3A95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5D14CE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14</w:t>
            </w:r>
          </w:p>
        </w:tc>
        <w:tc>
          <w:tcPr>
            <w:tcW w:w="4418" w:type="dxa"/>
            <w:noWrap w:val="0"/>
            <w:vAlign w:val="center"/>
          </w:tcPr>
          <w:p w14:paraId="7D68265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半乳甘露聚糖</w:t>
            </w:r>
          </w:p>
        </w:tc>
        <w:tc>
          <w:tcPr>
            <w:tcW w:w="3839" w:type="dxa"/>
            <w:noWrap w:val="0"/>
            <w:vAlign w:val="center"/>
          </w:tcPr>
          <w:p w14:paraId="125F333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7CFF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21E894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15</w:t>
            </w:r>
          </w:p>
        </w:tc>
        <w:tc>
          <w:tcPr>
            <w:tcW w:w="4418" w:type="dxa"/>
            <w:noWrap w:val="0"/>
            <w:vAlign w:val="center"/>
          </w:tcPr>
          <w:p w14:paraId="187DC64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抗磷脂酶A2受体抗体IgG定量检测</w:t>
            </w:r>
          </w:p>
        </w:tc>
        <w:tc>
          <w:tcPr>
            <w:tcW w:w="3839" w:type="dxa"/>
            <w:noWrap w:val="0"/>
            <w:vAlign w:val="center"/>
          </w:tcPr>
          <w:p w14:paraId="4502633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648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42DF1D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16</w:t>
            </w:r>
          </w:p>
        </w:tc>
        <w:tc>
          <w:tcPr>
            <w:tcW w:w="4418" w:type="dxa"/>
            <w:noWrap w:val="0"/>
            <w:vAlign w:val="center"/>
          </w:tcPr>
          <w:p w14:paraId="5BBD3B0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细胞角蛋白19片段（CYFRA21-1）</w:t>
            </w:r>
          </w:p>
        </w:tc>
        <w:tc>
          <w:tcPr>
            <w:tcW w:w="3839" w:type="dxa"/>
            <w:noWrap w:val="0"/>
            <w:vAlign w:val="center"/>
          </w:tcPr>
          <w:p w14:paraId="635D9C9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4484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9B62A6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17</w:t>
            </w:r>
          </w:p>
        </w:tc>
        <w:tc>
          <w:tcPr>
            <w:tcW w:w="4418" w:type="dxa"/>
            <w:noWrap w:val="0"/>
            <w:vAlign w:val="center"/>
          </w:tcPr>
          <w:p w14:paraId="7E7F86A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糖蛋白抗原72-4测定（CA72-4）</w:t>
            </w:r>
          </w:p>
        </w:tc>
        <w:tc>
          <w:tcPr>
            <w:tcW w:w="3839" w:type="dxa"/>
            <w:noWrap w:val="0"/>
            <w:vAlign w:val="center"/>
          </w:tcPr>
          <w:p w14:paraId="0DD9C3F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393D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0EA666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18</w:t>
            </w:r>
          </w:p>
        </w:tc>
        <w:tc>
          <w:tcPr>
            <w:tcW w:w="4418" w:type="dxa"/>
            <w:noWrap w:val="0"/>
            <w:vAlign w:val="center"/>
          </w:tcPr>
          <w:p w14:paraId="25042D8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胎盘泌乳素测定</w:t>
            </w:r>
          </w:p>
        </w:tc>
        <w:tc>
          <w:tcPr>
            <w:tcW w:w="3839" w:type="dxa"/>
            <w:noWrap w:val="0"/>
            <w:vAlign w:val="center"/>
          </w:tcPr>
          <w:p w14:paraId="0F390D1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7838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FCCDAC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19</w:t>
            </w:r>
          </w:p>
        </w:tc>
        <w:tc>
          <w:tcPr>
            <w:tcW w:w="4418" w:type="dxa"/>
            <w:noWrap w:val="0"/>
            <w:vAlign w:val="center"/>
          </w:tcPr>
          <w:p w14:paraId="24B160C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丙型肝炎病毒核糖核酸扩增定量检测（HCV RNA）（磁珠法）</w:t>
            </w:r>
          </w:p>
        </w:tc>
        <w:tc>
          <w:tcPr>
            <w:tcW w:w="3839" w:type="dxa"/>
            <w:noWrap w:val="0"/>
            <w:vAlign w:val="center"/>
          </w:tcPr>
          <w:p w14:paraId="62DC26D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实时荧光反转录PCR法</w:t>
            </w:r>
          </w:p>
        </w:tc>
      </w:tr>
      <w:tr w14:paraId="2D5D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E725C20">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20</w:t>
            </w:r>
          </w:p>
        </w:tc>
        <w:tc>
          <w:tcPr>
            <w:tcW w:w="4418" w:type="dxa"/>
            <w:noWrap w:val="0"/>
            <w:vAlign w:val="center"/>
          </w:tcPr>
          <w:p w14:paraId="45B8BD8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G6PD基因检测</w:t>
            </w:r>
          </w:p>
        </w:tc>
        <w:tc>
          <w:tcPr>
            <w:tcW w:w="3839" w:type="dxa"/>
            <w:noWrap w:val="0"/>
            <w:vAlign w:val="center"/>
          </w:tcPr>
          <w:p w14:paraId="29F56F5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PCR</w:t>
            </w:r>
          </w:p>
        </w:tc>
      </w:tr>
      <w:tr w14:paraId="521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CBAF4F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21</w:t>
            </w:r>
          </w:p>
        </w:tc>
        <w:tc>
          <w:tcPr>
            <w:tcW w:w="4418" w:type="dxa"/>
            <w:noWrap w:val="0"/>
            <w:vAlign w:val="center"/>
          </w:tcPr>
          <w:p w14:paraId="45D227A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他克莫司（普乐可复）</w:t>
            </w:r>
          </w:p>
        </w:tc>
        <w:tc>
          <w:tcPr>
            <w:tcW w:w="3839" w:type="dxa"/>
            <w:noWrap w:val="0"/>
            <w:vAlign w:val="center"/>
          </w:tcPr>
          <w:p w14:paraId="0D65AEE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液相串联质谱法</w:t>
            </w:r>
          </w:p>
        </w:tc>
      </w:tr>
      <w:tr w14:paraId="4D0E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C004FD0">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22</w:t>
            </w:r>
          </w:p>
        </w:tc>
        <w:tc>
          <w:tcPr>
            <w:tcW w:w="4418" w:type="dxa"/>
            <w:noWrap w:val="0"/>
            <w:vAlign w:val="center"/>
          </w:tcPr>
          <w:p w14:paraId="66B7285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抗子宫内膜抗体IgM(EmAb-IgM)</w:t>
            </w:r>
          </w:p>
        </w:tc>
        <w:tc>
          <w:tcPr>
            <w:tcW w:w="3839" w:type="dxa"/>
            <w:noWrap w:val="0"/>
            <w:vAlign w:val="center"/>
          </w:tcPr>
          <w:p w14:paraId="48C469E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3B6E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6CF8D8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23</w:t>
            </w:r>
          </w:p>
        </w:tc>
        <w:tc>
          <w:tcPr>
            <w:tcW w:w="4418" w:type="dxa"/>
            <w:noWrap w:val="0"/>
            <w:vAlign w:val="center"/>
          </w:tcPr>
          <w:p w14:paraId="400DC0C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HPV-E6/E7mRNA检测</w:t>
            </w:r>
          </w:p>
        </w:tc>
        <w:tc>
          <w:tcPr>
            <w:tcW w:w="3839" w:type="dxa"/>
            <w:noWrap w:val="0"/>
            <w:vAlign w:val="center"/>
          </w:tcPr>
          <w:p w14:paraId="3361B85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PCR</w:t>
            </w:r>
          </w:p>
        </w:tc>
      </w:tr>
      <w:tr w14:paraId="4C09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F7E7F7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24</w:t>
            </w:r>
          </w:p>
        </w:tc>
        <w:tc>
          <w:tcPr>
            <w:tcW w:w="4418" w:type="dxa"/>
            <w:noWrap w:val="0"/>
            <w:vAlign w:val="center"/>
          </w:tcPr>
          <w:p w14:paraId="22832AA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HPV-E6/E7mRNA分型检测</w:t>
            </w:r>
          </w:p>
        </w:tc>
        <w:tc>
          <w:tcPr>
            <w:tcW w:w="3839" w:type="dxa"/>
            <w:noWrap w:val="0"/>
            <w:vAlign w:val="center"/>
          </w:tcPr>
          <w:p w14:paraId="2A1445E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PCR</w:t>
            </w:r>
          </w:p>
        </w:tc>
      </w:tr>
      <w:tr w14:paraId="45FF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7CDE65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25</w:t>
            </w:r>
          </w:p>
        </w:tc>
        <w:tc>
          <w:tcPr>
            <w:tcW w:w="4418" w:type="dxa"/>
            <w:noWrap w:val="0"/>
            <w:vAlign w:val="center"/>
          </w:tcPr>
          <w:p w14:paraId="510C428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抗子宫内膜抗体IgG(EmAb-IgG)</w:t>
            </w:r>
          </w:p>
        </w:tc>
        <w:tc>
          <w:tcPr>
            <w:tcW w:w="3839" w:type="dxa"/>
            <w:noWrap w:val="0"/>
            <w:vAlign w:val="center"/>
          </w:tcPr>
          <w:p w14:paraId="3FFC1A9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2359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26860E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26</w:t>
            </w:r>
          </w:p>
        </w:tc>
        <w:tc>
          <w:tcPr>
            <w:tcW w:w="4418" w:type="dxa"/>
            <w:noWrap w:val="0"/>
            <w:vAlign w:val="center"/>
          </w:tcPr>
          <w:p w14:paraId="275DCBF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神经元特异性烯醇化酶（NSE）</w:t>
            </w:r>
          </w:p>
        </w:tc>
        <w:tc>
          <w:tcPr>
            <w:tcW w:w="3839" w:type="dxa"/>
            <w:noWrap w:val="0"/>
            <w:vAlign w:val="center"/>
          </w:tcPr>
          <w:p w14:paraId="62F7756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5D0C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ECF9DA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27</w:t>
            </w:r>
          </w:p>
        </w:tc>
        <w:tc>
          <w:tcPr>
            <w:tcW w:w="4418" w:type="dxa"/>
            <w:noWrap w:val="0"/>
            <w:vAlign w:val="center"/>
          </w:tcPr>
          <w:p w14:paraId="128C5C4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性激素结合球蛋白（SHBG）</w:t>
            </w:r>
          </w:p>
        </w:tc>
        <w:tc>
          <w:tcPr>
            <w:tcW w:w="3839" w:type="dxa"/>
            <w:noWrap w:val="0"/>
            <w:vAlign w:val="center"/>
          </w:tcPr>
          <w:p w14:paraId="05B01AB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5CCB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AB6B04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28</w:t>
            </w:r>
          </w:p>
        </w:tc>
        <w:tc>
          <w:tcPr>
            <w:tcW w:w="4418" w:type="dxa"/>
            <w:noWrap w:val="0"/>
            <w:vAlign w:val="center"/>
          </w:tcPr>
          <w:p w14:paraId="78F2A48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胰岛素样生长因子结合蛋白-3(IGFBP-3)</w:t>
            </w:r>
          </w:p>
        </w:tc>
        <w:tc>
          <w:tcPr>
            <w:tcW w:w="3839" w:type="dxa"/>
            <w:noWrap w:val="0"/>
            <w:vAlign w:val="center"/>
          </w:tcPr>
          <w:p w14:paraId="0732144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58AE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0A5365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29</w:t>
            </w:r>
          </w:p>
        </w:tc>
        <w:tc>
          <w:tcPr>
            <w:tcW w:w="4418" w:type="dxa"/>
            <w:noWrap w:val="0"/>
            <w:vAlign w:val="center"/>
          </w:tcPr>
          <w:p w14:paraId="368895A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苯妥英钠血药浓度（LC-MS/MS）</w:t>
            </w:r>
          </w:p>
        </w:tc>
        <w:tc>
          <w:tcPr>
            <w:tcW w:w="3839" w:type="dxa"/>
            <w:noWrap w:val="0"/>
            <w:vAlign w:val="center"/>
          </w:tcPr>
          <w:p w14:paraId="31D0246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液相串联质谱法</w:t>
            </w:r>
          </w:p>
        </w:tc>
      </w:tr>
      <w:tr w14:paraId="5EBC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9C2ED1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4418" w:type="dxa"/>
            <w:noWrap w:val="0"/>
            <w:vAlign w:val="center"/>
          </w:tcPr>
          <w:p w14:paraId="790A278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抗链球菌DNA酶B</w:t>
            </w:r>
          </w:p>
        </w:tc>
        <w:tc>
          <w:tcPr>
            <w:tcW w:w="3839" w:type="dxa"/>
            <w:noWrap w:val="0"/>
            <w:vAlign w:val="center"/>
          </w:tcPr>
          <w:p w14:paraId="64CED02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乳胶增强免疫比浊法</w:t>
            </w:r>
          </w:p>
        </w:tc>
      </w:tr>
      <w:tr w14:paraId="7955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EE9C3E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31</w:t>
            </w:r>
          </w:p>
        </w:tc>
        <w:tc>
          <w:tcPr>
            <w:tcW w:w="4418" w:type="dxa"/>
            <w:noWrap w:val="0"/>
            <w:vAlign w:val="center"/>
          </w:tcPr>
          <w:p w14:paraId="02B5C86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封闭抗体</w:t>
            </w:r>
          </w:p>
        </w:tc>
        <w:tc>
          <w:tcPr>
            <w:tcW w:w="3839" w:type="dxa"/>
            <w:noWrap w:val="0"/>
            <w:vAlign w:val="center"/>
          </w:tcPr>
          <w:p w14:paraId="651E5D7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3DD1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A65DFA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32</w:t>
            </w:r>
          </w:p>
        </w:tc>
        <w:tc>
          <w:tcPr>
            <w:tcW w:w="4418" w:type="dxa"/>
            <w:noWrap w:val="0"/>
            <w:vAlign w:val="center"/>
          </w:tcPr>
          <w:p w14:paraId="1C37128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凝血因子Ⅻ促凝活性测定（FⅫ:C）</w:t>
            </w:r>
          </w:p>
        </w:tc>
        <w:tc>
          <w:tcPr>
            <w:tcW w:w="3839" w:type="dxa"/>
            <w:noWrap w:val="0"/>
            <w:vAlign w:val="center"/>
          </w:tcPr>
          <w:p w14:paraId="714A740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凝固法</w:t>
            </w:r>
          </w:p>
        </w:tc>
      </w:tr>
      <w:tr w14:paraId="3655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B5F9C1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33</w:t>
            </w:r>
          </w:p>
        </w:tc>
        <w:tc>
          <w:tcPr>
            <w:tcW w:w="4418" w:type="dxa"/>
            <w:noWrap w:val="0"/>
            <w:vAlign w:val="center"/>
          </w:tcPr>
          <w:p w14:paraId="1C38FA4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内源性凝血因子7项（Ⅶ,Ⅷ,Ⅸ,XII,V,X,II）</w:t>
            </w:r>
          </w:p>
        </w:tc>
        <w:tc>
          <w:tcPr>
            <w:tcW w:w="3839" w:type="dxa"/>
            <w:noWrap w:val="0"/>
            <w:vAlign w:val="center"/>
          </w:tcPr>
          <w:p w14:paraId="3951C6C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凝固法</w:t>
            </w:r>
          </w:p>
        </w:tc>
      </w:tr>
      <w:tr w14:paraId="7A85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7AD406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34</w:t>
            </w:r>
          </w:p>
        </w:tc>
        <w:tc>
          <w:tcPr>
            <w:tcW w:w="4418" w:type="dxa"/>
            <w:noWrap w:val="0"/>
            <w:vAlign w:val="center"/>
          </w:tcPr>
          <w:p w14:paraId="12DB9F6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外源共同途径凝血因子（FⅡ,FⅤ,FⅦ,FⅩ）</w:t>
            </w:r>
          </w:p>
        </w:tc>
        <w:tc>
          <w:tcPr>
            <w:tcW w:w="3839" w:type="dxa"/>
            <w:noWrap w:val="0"/>
            <w:vAlign w:val="center"/>
          </w:tcPr>
          <w:p w14:paraId="27FD1BB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凝固法</w:t>
            </w:r>
          </w:p>
        </w:tc>
      </w:tr>
      <w:tr w14:paraId="7B41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6347BB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35</w:t>
            </w:r>
          </w:p>
        </w:tc>
        <w:tc>
          <w:tcPr>
            <w:tcW w:w="4418" w:type="dxa"/>
            <w:noWrap w:val="0"/>
            <w:vAlign w:val="center"/>
          </w:tcPr>
          <w:p w14:paraId="6F5C3AF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β-羟丁酸（β-HB）</w:t>
            </w:r>
          </w:p>
        </w:tc>
        <w:tc>
          <w:tcPr>
            <w:tcW w:w="3839" w:type="dxa"/>
            <w:noWrap w:val="0"/>
            <w:vAlign w:val="center"/>
          </w:tcPr>
          <w:p w14:paraId="65D4DF9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酶法</w:t>
            </w:r>
          </w:p>
        </w:tc>
      </w:tr>
      <w:tr w14:paraId="02E7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B673E80">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36</w:t>
            </w:r>
          </w:p>
        </w:tc>
        <w:tc>
          <w:tcPr>
            <w:tcW w:w="4418" w:type="dxa"/>
            <w:noWrap w:val="0"/>
            <w:vAlign w:val="center"/>
          </w:tcPr>
          <w:p w14:paraId="16D7CDD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卡马西平血药浓度</w:t>
            </w:r>
          </w:p>
        </w:tc>
        <w:tc>
          <w:tcPr>
            <w:tcW w:w="3839" w:type="dxa"/>
            <w:noWrap w:val="0"/>
            <w:vAlign w:val="center"/>
          </w:tcPr>
          <w:p w14:paraId="35F3B24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液相串联质谱法</w:t>
            </w:r>
          </w:p>
        </w:tc>
      </w:tr>
      <w:tr w14:paraId="6CE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F3F453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37</w:t>
            </w:r>
          </w:p>
        </w:tc>
        <w:tc>
          <w:tcPr>
            <w:tcW w:w="4418" w:type="dxa"/>
            <w:noWrap w:val="0"/>
            <w:vAlign w:val="center"/>
          </w:tcPr>
          <w:p w14:paraId="5646160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环孢霉素</w:t>
            </w:r>
          </w:p>
        </w:tc>
        <w:tc>
          <w:tcPr>
            <w:tcW w:w="3839" w:type="dxa"/>
            <w:noWrap w:val="0"/>
            <w:vAlign w:val="center"/>
          </w:tcPr>
          <w:p w14:paraId="7ABB50C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液相串联质谱法</w:t>
            </w:r>
          </w:p>
        </w:tc>
      </w:tr>
      <w:tr w14:paraId="28ED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F56E0D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38</w:t>
            </w:r>
          </w:p>
        </w:tc>
        <w:tc>
          <w:tcPr>
            <w:tcW w:w="4418" w:type="dxa"/>
            <w:noWrap w:val="0"/>
            <w:vAlign w:val="center"/>
          </w:tcPr>
          <w:p w14:paraId="5DA5241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氯氮平血药浓度</w:t>
            </w:r>
          </w:p>
        </w:tc>
        <w:tc>
          <w:tcPr>
            <w:tcW w:w="3839" w:type="dxa"/>
            <w:noWrap w:val="0"/>
            <w:vAlign w:val="center"/>
          </w:tcPr>
          <w:p w14:paraId="018DA82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液相串联质谱法</w:t>
            </w:r>
          </w:p>
        </w:tc>
      </w:tr>
      <w:tr w14:paraId="557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B61149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39</w:t>
            </w:r>
          </w:p>
        </w:tc>
        <w:tc>
          <w:tcPr>
            <w:tcW w:w="4418" w:type="dxa"/>
            <w:noWrap w:val="0"/>
            <w:vAlign w:val="center"/>
          </w:tcPr>
          <w:p w14:paraId="0906F14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抗环瓜氨酸肽抗（CCP）</w:t>
            </w:r>
          </w:p>
        </w:tc>
        <w:tc>
          <w:tcPr>
            <w:tcW w:w="3839" w:type="dxa"/>
            <w:noWrap w:val="0"/>
            <w:vAlign w:val="center"/>
          </w:tcPr>
          <w:p w14:paraId="2FAE3D9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1E4A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62DB98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40</w:t>
            </w:r>
          </w:p>
        </w:tc>
        <w:tc>
          <w:tcPr>
            <w:tcW w:w="4418" w:type="dxa"/>
            <w:noWrap w:val="0"/>
            <w:vAlign w:val="center"/>
          </w:tcPr>
          <w:p w14:paraId="49A22EF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抗角蛋白抗体（AKA）</w:t>
            </w:r>
          </w:p>
        </w:tc>
        <w:tc>
          <w:tcPr>
            <w:tcW w:w="3839" w:type="dxa"/>
            <w:noWrap w:val="0"/>
            <w:vAlign w:val="center"/>
          </w:tcPr>
          <w:p w14:paraId="7AA0A6B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免疫荧光法</w:t>
            </w:r>
          </w:p>
        </w:tc>
      </w:tr>
      <w:tr w14:paraId="2DA9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ACC893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41</w:t>
            </w:r>
          </w:p>
        </w:tc>
        <w:tc>
          <w:tcPr>
            <w:tcW w:w="4418" w:type="dxa"/>
            <w:noWrap w:val="0"/>
            <w:vAlign w:val="center"/>
          </w:tcPr>
          <w:p w14:paraId="4521679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抗核周因子（APF）</w:t>
            </w:r>
          </w:p>
        </w:tc>
        <w:tc>
          <w:tcPr>
            <w:tcW w:w="3839" w:type="dxa"/>
            <w:noWrap w:val="0"/>
            <w:vAlign w:val="center"/>
          </w:tcPr>
          <w:p w14:paraId="6114C3B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免疫印迹法</w:t>
            </w:r>
          </w:p>
        </w:tc>
      </w:tr>
      <w:tr w14:paraId="0BE7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BD238B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42</w:t>
            </w:r>
          </w:p>
        </w:tc>
        <w:tc>
          <w:tcPr>
            <w:tcW w:w="4418" w:type="dxa"/>
            <w:noWrap w:val="0"/>
            <w:vAlign w:val="center"/>
          </w:tcPr>
          <w:p w14:paraId="4F86FB5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血栓调节蛋白TM</w:t>
            </w:r>
          </w:p>
        </w:tc>
        <w:tc>
          <w:tcPr>
            <w:tcW w:w="3839" w:type="dxa"/>
            <w:noWrap w:val="0"/>
            <w:vAlign w:val="center"/>
          </w:tcPr>
          <w:p w14:paraId="435C937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2F26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D5F587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43</w:t>
            </w:r>
          </w:p>
        </w:tc>
        <w:tc>
          <w:tcPr>
            <w:tcW w:w="4418" w:type="dxa"/>
            <w:noWrap w:val="0"/>
            <w:vAlign w:val="center"/>
          </w:tcPr>
          <w:p w14:paraId="6F2ECBD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纤溶酶-α2纤溶酶抑制剂复合物（PIC）</w:t>
            </w:r>
          </w:p>
        </w:tc>
        <w:tc>
          <w:tcPr>
            <w:tcW w:w="3839" w:type="dxa"/>
            <w:noWrap w:val="0"/>
            <w:vAlign w:val="center"/>
          </w:tcPr>
          <w:p w14:paraId="11AB1AB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2592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5E0D89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44</w:t>
            </w:r>
          </w:p>
        </w:tc>
        <w:tc>
          <w:tcPr>
            <w:tcW w:w="4418" w:type="dxa"/>
            <w:noWrap w:val="0"/>
            <w:vAlign w:val="center"/>
          </w:tcPr>
          <w:p w14:paraId="4D8F335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抗人绒毛膜促性腺激素抗体（HCG-Ab）</w:t>
            </w:r>
          </w:p>
        </w:tc>
        <w:tc>
          <w:tcPr>
            <w:tcW w:w="3839" w:type="dxa"/>
            <w:noWrap w:val="0"/>
            <w:vAlign w:val="center"/>
          </w:tcPr>
          <w:p w14:paraId="2E89225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r w14:paraId="1612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62EC3E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45</w:t>
            </w:r>
          </w:p>
        </w:tc>
        <w:tc>
          <w:tcPr>
            <w:tcW w:w="4418" w:type="dxa"/>
            <w:noWrap w:val="0"/>
            <w:vAlign w:val="center"/>
          </w:tcPr>
          <w:p w14:paraId="45E8797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抑制素B</w:t>
            </w:r>
          </w:p>
        </w:tc>
        <w:tc>
          <w:tcPr>
            <w:tcW w:w="3839" w:type="dxa"/>
            <w:noWrap w:val="0"/>
            <w:vAlign w:val="center"/>
          </w:tcPr>
          <w:p w14:paraId="20DA27B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3D5B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957A79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46</w:t>
            </w:r>
          </w:p>
        </w:tc>
        <w:tc>
          <w:tcPr>
            <w:tcW w:w="4418" w:type="dxa"/>
            <w:noWrap w:val="0"/>
            <w:vAlign w:val="center"/>
          </w:tcPr>
          <w:p w14:paraId="2C7FED1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尿液有机酸分析</w:t>
            </w:r>
          </w:p>
        </w:tc>
        <w:tc>
          <w:tcPr>
            <w:tcW w:w="3839" w:type="dxa"/>
            <w:noWrap w:val="0"/>
            <w:vAlign w:val="center"/>
          </w:tcPr>
          <w:p w14:paraId="7F6B156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气相串联质谱法</w:t>
            </w:r>
          </w:p>
        </w:tc>
      </w:tr>
      <w:tr w14:paraId="7143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FA5C18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47</w:t>
            </w:r>
          </w:p>
        </w:tc>
        <w:tc>
          <w:tcPr>
            <w:tcW w:w="4418" w:type="dxa"/>
            <w:noWrap w:val="0"/>
            <w:vAlign w:val="center"/>
          </w:tcPr>
          <w:p w14:paraId="11E7883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HER-2基因扩增FISH检测</w:t>
            </w:r>
          </w:p>
        </w:tc>
        <w:tc>
          <w:tcPr>
            <w:tcW w:w="3839" w:type="dxa"/>
            <w:noWrap w:val="0"/>
            <w:vAlign w:val="center"/>
          </w:tcPr>
          <w:p w14:paraId="5C22D45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荧光原位杂交</w:t>
            </w:r>
          </w:p>
        </w:tc>
      </w:tr>
      <w:tr w14:paraId="500E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204163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48</w:t>
            </w:r>
          </w:p>
        </w:tc>
        <w:tc>
          <w:tcPr>
            <w:tcW w:w="4418" w:type="dxa"/>
            <w:noWrap w:val="0"/>
            <w:vAlign w:val="center"/>
          </w:tcPr>
          <w:p w14:paraId="618F443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周围神经病（神经节苷脂24项）</w:t>
            </w:r>
          </w:p>
        </w:tc>
        <w:tc>
          <w:tcPr>
            <w:tcW w:w="3839" w:type="dxa"/>
            <w:noWrap w:val="0"/>
            <w:vAlign w:val="center"/>
          </w:tcPr>
          <w:p w14:paraId="003E166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免疫印迹法</w:t>
            </w:r>
          </w:p>
        </w:tc>
      </w:tr>
      <w:tr w14:paraId="594A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58E8A1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49</w:t>
            </w:r>
          </w:p>
        </w:tc>
        <w:tc>
          <w:tcPr>
            <w:tcW w:w="4418" w:type="dxa"/>
            <w:noWrap w:val="0"/>
            <w:vAlign w:val="center"/>
          </w:tcPr>
          <w:p w14:paraId="214FD8C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循环肿瘤细胞检测（CTC）</w:t>
            </w:r>
          </w:p>
        </w:tc>
        <w:tc>
          <w:tcPr>
            <w:tcW w:w="3839" w:type="dxa"/>
            <w:noWrap w:val="0"/>
            <w:vAlign w:val="center"/>
          </w:tcPr>
          <w:p w14:paraId="6623108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PCR</w:t>
            </w:r>
          </w:p>
        </w:tc>
      </w:tr>
      <w:tr w14:paraId="626F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C4AFEC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50</w:t>
            </w:r>
          </w:p>
        </w:tc>
        <w:tc>
          <w:tcPr>
            <w:tcW w:w="4418" w:type="dxa"/>
            <w:noWrap w:val="0"/>
            <w:vAlign w:val="center"/>
          </w:tcPr>
          <w:p w14:paraId="275B61F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人类白细胞抗原（HLA）B27基因检测</w:t>
            </w:r>
          </w:p>
        </w:tc>
        <w:tc>
          <w:tcPr>
            <w:tcW w:w="3839" w:type="dxa"/>
            <w:noWrap w:val="0"/>
            <w:vAlign w:val="center"/>
          </w:tcPr>
          <w:p w14:paraId="2C4C949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实时荧光PCR法</w:t>
            </w:r>
          </w:p>
        </w:tc>
      </w:tr>
      <w:tr w14:paraId="015B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B0D96DD">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51</w:t>
            </w:r>
          </w:p>
        </w:tc>
        <w:tc>
          <w:tcPr>
            <w:tcW w:w="4418" w:type="dxa"/>
            <w:noWrap w:val="0"/>
            <w:vAlign w:val="center"/>
          </w:tcPr>
          <w:p w14:paraId="0A3FCB7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血铅</w:t>
            </w:r>
          </w:p>
        </w:tc>
        <w:tc>
          <w:tcPr>
            <w:tcW w:w="3839" w:type="dxa"/>
            <w:noWrap w:val="0"/>
            <w:vAlign w:val="center"/>
          </w:tcPr>
          <w:p w14:paraId="6B89C54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原子吸收法</w:t>
            </w:r>
          </w:p>
        </w:tc>
      </w:tr>
      <w:tr w14:paraId="45E0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62F4F5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52</w:t>
            </w:r>
          </w:p>
        </w:tc>
        <w:tc>
          <w:tcPr>
            <w:tcW w:w="4418" w:type="dxa"/>
            <w:noWrap w:val="0"/>
            <w:vAlign w:val="center"/>
          </w:tcPr>
          <w:p w14:paraId="0BD1B62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脑脊液寡克隆区带分析</w:t>
            </w:r>
          </w:p>
        </w:tc>
        <w:tc>
          <w:tcPr>
            <w:tcW w:w="3839" w:type="dxa"/>
            <w:noWrap w:val="0"/>
            <w:vAlign w:val="center"/>
          </w:tcPr>
          <w:p w14:paraId="1E36FD3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电泳法</w:t>
            </w:r>
          </w:p>
        </w:tc>
      </w:tr>
      <w:tr w14:paraId="27B1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8360303">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53</w:t>
            </w:r>
          </w:p>
        </w:tc>
        <w:tc>
          <w:tcPr>
            <w:tcW w:w="4418" w:type="dxa"/>
            <w:noWrap w:val="0"/>
            <w:vAlign w:val="center"/>
          </w:tcPr>
          <w:p w14:paraId="357B313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结核分枝杆菌复合群DNA荧光定量（MTBC-DNA）</w:t>
            </w:r>
          </w:p>
        </w:tc>
        <w:tc>
          <w:tcPr>
            <w:tcW w:w="3839" w:type="dxa"/>
            <w:noWrap w:val="0"/>
            <w:vAlign w:val="center"/>
          </w:tcPr>
          <w:p w14:paraId="2739413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荧光定量PCR法</w:t>
            </w:r>
          </w:p>
        </w:tc>
      </w:tr>
      <w:tr w14:paraId="44DB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8B9376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54</w:t>
            </w:r>
          </w:p>
        </w:tc>
        <w:tc>
          <w:tcPr>
            <w:tcW w:w="4418" w:type="dxa"/>
            <w:noWrap w:val="0"/>
            <w:vAlign w:val="center"/>
          </w:tcPr>
          <w:p w14:paraId="7E657B1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骨髓涂片镜检</w:t>
            </w:r>
          </w:p>
        </w:tc>
        <w:tc>
          <w:tcPr>
            <w:tcW w:w="3839" w:type="dxa"/>
            <w:noWrap w:val="0"/>
            <w:vAlign w:val="center"/>
          </w:tcPr>
          <w:p w14:paraId="1937FEF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涂片镜检</w:t>
            </w:r>
          </w:p>
        </w:tc>
      </w:tr>
      <w:tr w14:paraId="45E0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D64C31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55</w:t>
            </w:r>
          </w:p>
        </w:tc>
        <w:tc>
          <w:tcPr>
            <w:tcW w:w="4418" w:type="dxa"/>
            <w:noWrap w:val="0"/>
            <w:vAlign w:val="center"/>
          </w:tcPr>
          <w:p w14:paraId="7703615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骨髓细胞形态学检测（含NAP、Fe染色）</w:t>
            </w:r>
          </w:p>
        </w:tc>
        <w:tc>
          <w:tcPr>
            <w:tcW w:w="3839" w:type="dxa"/>
            <w:noWrap w:val="0"/>
            <w:vAlign w:val="center"/>
          </w:tcPr>
          <w:p w14:paraId="012B55E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涂片镜检</w:t>
            </w:r>
          </w:p>
        </w:tc>
      </w:tr>
      <w:tr w14:paraId="6639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4E7E9B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56</w:t>
            </w:r>
          </w:p>
        </w:tc>
        <w:tc>
          <w:tcPr>
            <w:tcW w:w="4418" w:type="dxa"/>
            <w:noWrap w:val="0"/>
            <w:vAlign w:val="center"/>
          </w:tcPr>
          <w:p w14:paraId="25E2738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骨髓标本病理学检查与诊断</w:t>
            </w:r>
          </w:p>
        </w:tc>
        <w:tc>
          <w:tcPr>
            <w:tcW w:w="3839" w:type="dxa"/>
            <w:noWrap w:val="0"/>
            <w:vAlign w:val="center"/>
          </w:tcPr>
          <w:p w14:paraId="6B14034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镜检，HE染色</w:t>
            </w:r>
          </w:p>
        </w:tc>
      </w:tr>
      <w:tr w14:paraId="62B7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10B4BFD">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57</w:t>
            </w:r>
          </w:p>
        </w:tc>
        <w:tc>
          <w:tcPr>
            <w:tcW w:w="4418" w:type="dxa"/>
            <w:noWrap w:val="0"/>
            <w:vAlign w:val="center"/>
          </w:tcPr>
          <w:p w14:paraId="227A62E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骨髓穿刺病理检查（自动法）</w:t>
            </w:r>
          </w:p>
        </w:tc>
        <w:tc>
          <w:tcPr>
            <w:tcW w:w="3839" w:type="dxa"/>
            <w:noWrap w:val="0"/>
            <w:vAlign w:val="center"/>
          </w:tcPr>
          <w:p w14:paraId="76673B8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特殊染色，免疫组织化学染色，镜检，HE染色</w:t>
            </w:r>
          </w:p>
        </w:tc>
      </w:tr>
      <w:tr w14:paraId="37C6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C5DFAE2">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58</w:t>
            </w:r>
          </w:p>
        </w:tc>
        <w:tc>
          <w:tcPr>
            <w:tcW w:w="4418" w:type="dxa"/>
            <w:noWrap w:val="0"/>
            <w:vAlign w:val="center"/>
          </w:tcPr>
          <w:p w14:paraId="7958BA7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FISH实体性肿瘤基因检测</w:t>
            </w:r>
          </w:p>
        </w:tc>
        <w:tc>
          <w:tcPr>
            <w:tcW w:w="3839" w:type="dxa"/>
            <w:noWrap w:val="0"/>
            <w:vAlign w:val="center"/>
          </w:tcPr>
          <w:p w14:paraId="55D2085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荧光原位杂交法（FISH）</w:t>
            </w:r>
          </w:p>
        </w:tc>
      </w:tr>
      <w:tr w14:paraId="3B01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D7619A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59</w:t>
            </w:r>
          </w:p>
        </w:tc>
        <w:tc>
          <w:tcPr>
            <w:tcW w:w="4418" w:type="dxa"/>
            <w:noWrap w:val="0"/>
            <w:vAlign w:val="center"/>
          </w:tcPr>
          <w:p w14:paraId="7B0A37A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HER2基因扩增检测</w:t>
            </w:r>
          </w:p>
        </w:tc>
        <w:tc>
          <w:tcPr>
            <w:tcW w:w="3839" w:type="dxa"/>
            <w:noWrap w:val="0"/>
            <w:vAlign w:val="center"/>
          </w:tcPr>
          <w:p w14:paraId="2C3F7D2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荧光原位杂交法（FISH）</w:t>
            </w:r>
          </w:p>
        </w:tc>
      </w:tr>
      <w:tr w14:paraId="441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3768E8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60</w:t>
            </w:r>
          </w:p>
        </w:tc>
        <w:tc>
          <w:tcPr>
            <w:tcW w:w="4418" w:type="dxa"/>
            <w:noWrap w:val="0"/>
            <w:vAlign w:val="center"/>
          </w:tcPr>
          <w:p w14:paraId="4625F3F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常规肌肉组织活检检查与诊断</w:t>
            </w:r>
          </w:p>
        </w:tc>
        <w:tc>
          <w:tcPr>
            <w:tcW w:w="3839" w:type="dxa"/>
            <w:noWrap w:val="0"/>
            <w:vAlign w:val="center"/>
          </w:tcPr>
          <w:p w14:paraId="046DC46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特殊染色，镜检，HE染色</w:t>
            </w:r>
          </w:p>
        </w:tc>
      </w:tr>
      <w:tr w14:paraId="0218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9120FA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61</w:t>
            </w:r>
          </w:p>
        </w:tc>
        <w:tc>
          <w:tcPr>
            <w:tcW w:w="4418" w:type="dxa"/>
            <w:noWrap w:val="0"/>
            <w:vAlign w:val="center"/>
          </w:tcPr>
          <w:p w14:paraId="7F35638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炎性肌病检测</w:t>
            </w:r>
          </w:p>
        </w:tc>
        <w:tc>
          <w:tcPr>
            <w:tcW w:w="3839" w:type="dxa"/>
            <w:noWrap w:val="0"/>
            <w:vAlign w:val="center"/>
          </w:tcPr>
          <w:p w14:paraId="3ACF1FB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特殊染色，免疫组织化学染色，镜检，HE染色</w:t>
            </w:r>
          </w:p>
        </w:tc>
      </w:tr>
      <w:tr w14:paraId="5416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9643D8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62</w:t>
            </w:r>
          </w:p>
        </w:tc>
        <w:tc>
          <w:tcPr>
            <w:tcW w:w="4418" w:type="dxa"/>
            <w:noWrap w:val="0"/>
            <w:vAlign w:val="center"/>
          </w:tcPr>
          <w:p w14:paraId="47F6CC4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肌肉组织普通透射电镜检测</w:t>
            </w:r>
          </w:p>
        </w:tc>
        <w:tc>
          <w:tcPr>
            <w:tcW w:w="3839" w:type="dxa"/>
            <w:noWrap w:val="0"/>
            <w:vAlign w:val="center"/>
          </w:tcPr>
          <w:p w14:paraId="5A3E57D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透射电镜检查</w:t>
            </w:r>
          </w:p>
        </w:tc>
      </w:tr>
      <w:tr w14:paraId="53F0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61FF0F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63</w:t>
            </w:r>
          </w:p>
        </w:tc>
        <w:tc>
          <w:tcPr>
            <w:tcW w:w="4418" w:type="dxa"/>
            <w:noWrap w:val="0"/>
            <w:vAlign w:val="center"/>
          </w:tcPr>
          <w:p w14:paraId="0373CBE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肾脏组织普通透射电镜检测</w:t>
            </w:r>
          </w:p>
        </w:tc>
        <w:tc>
          <w:tcPr>
            <w:tcW w:w="3839" w:type="dxa"/>
            <w:noWrap w:val="0"/>
            <w:vAlign w:val="center"/>
          </w:tcPr>
          <w:p w14:paraId="5E99DDC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透射电镜检查</w:t>
            </w:r>
          </w:p>
        </w:tc>
      </w:tr>
      <w:tr w14:paraId="25F0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607C7EA">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64</w:t>
            </w:r>
          </w:p>
        </w:tc>
        <w:tc>
          <w:tcPr>
            <w:tcW w:w="4418" w:type="dxa"/>
            <w:noWrap w:val="0"/>
            <w:vAlign w:val="center"/>
          </w:tcPr>
          <w:p w14:paraId="0AD1D3C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胃泌素释放肽前体（ProGRP）</w:t>
            </w:r>
          </w:p>
        </w:tc>
        <w:tc>
          <w:tcPr>
            <w:tcW w:w="3839" w:type="dxa"/>
            <w:noWrap w:val="0"/>
            <w:vAlign w:val="center"/>
          </w:tcPr>
          <w:p w14:paraId="713C9E1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化学发光法</w:t>
            </w:r>
          </w:p>
        </w:tc>
      </w:tr>
      <w:tr w14:paraId="4912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9DE651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65</w:t>
            </w:r>
          </w:p>
        </w:tc>
        <w:tc>
          <w:tcPr>
            <w:tcW w:w="4418" w:type="dxa"/>
            <w:noWrap w:val="0"/>
            <w:vAlign w:val="center"/>
          </w:tcPr>
          <w:p w14:paraId="1C1B927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呼吸道病原靶向tNGS测序</w:t>
            </w:r>
          </w:p>
        </w:tc>
        <w:tc>
          <w:tcPr>
            <w:tcW w:w="3839" w:type="dxa"/>
            <w:noWrap w:val="0"/>
            <w:vAlign w:val="center"/>
          </w:tcPr>
          <w:p w14:paraId="24EE52A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60CA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0D3244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66</w:t>
            </w:r>
          </w:p>
        </w:tc>
        <w:tc>
          <w:tcPr>
            <w:tcW w:w="4418" w:type="dxa"/>
            <w:noWrap w:val="0"/>
            <w:vAlign w:val="center"/>
          </w:tcPr>
          <w:p w14:paraId="5C574A1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生殖道感染病原靶向测</w:t>
            </w:r>
          </w:p>
        </w:tc>
        <w:tc>
          <w:tcPr>
            <w:tcW w:w="3839" w:type="dxa"/>
            <w:noWrap w:val="0"/>
            <w:vAlign w:val="center"/>
          </w:tcPr>
          <w:p w14:paraId="66901AB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6BB5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DC12AA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67</w:t>
            </w:r>
          </w:p>
        </w:tc>
        <w:tc>
          <w:tcPr>
            <w:tcW w:w="4418" w:type="dxa"/>
            <w:noWrap w:val="0"/>
            <w:vAlign w:val="center"/>
          </w:tcPr>
          <w:p w14:paraId="73A50D8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中枢神经感染病原靶向测序tNGS</w:t>
            </w:r>
          </w:p>
        </w:tc>
        <w:tc>
          <w:tcPr>
            <w:tcW w:w="3839" w:type="dxa"/>
            <w:noWrap w:val="0"/>
            <w:vAlign w:val="center"/>
          </w:tcPr>
          <w:p w14:paraId="364CA21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6FC0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F1C4D9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68</w:t>
            </w:r>
          </w:p>
        </w:tc>
        <w:tc>
          <w:tcPr>
            <w:tcW w:w="4418" w:type="dxa"/>
            <w:noWrap w:val="0"/>
            <w:vAlign w:val="center"/>
          </w:tcPr>
          <w:p w14:paraId="0A432B1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BRCA1/2遗传性乳腺癌/卵巢癌易感基因检测（全血）</w:t>
            </w:r>
          </w:p>
        </w:tc>
        <w:tc>
          <w:tcPr>
            <w:tcW w:w="3839" w:type="dxa"/>
            <w:noWrap w:val="0"/>
            <w:vAlign w:val="center"/>
          </w:tcPr>
          <w:p w14:paraId="616F007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B97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FCDF3BA">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69</w:t>
            </w:r>
          </w:p>
        </w:tc>
        <w:tc>
          <w:tcPr>
            <w:tcW w:w="4418" w:type="dxa"/>
            <w:noWrap w:val="0"/>
            <w:vAlign w:val="center"/>
          </w:tcPr>
          <w:p w14:paraId="53C56C7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甲状腺肿瘤热点基因突变与融合检测（DNA+RNA）</w:t>
            </w:r>
          </w:p>
        </w:tc>
        <w:tc>
          <w:tcPr>
            <w:tcW w:w="3839" w:type="dxa"/>
            <w:noWrap w:val="0"/>
            <w:vAlign w:val="center"/>
          </w:tcPr>
          <w:p w14:paraId="5E56353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0F66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B8356E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70</w:t>
            </w:r>
          </w:p>
        </w:tc>
        <w:tc>
          <w:tcPr>
            <w:tcW w:w="4418" w:type="dxa"/>
            <w:noWrap w:val="0"/>
            <w:vAlign w:val="center"/>
          </w:tcPr>
          <w:p w14:paraId="4B80CFE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甲状腺结节细胞学和多基因综合精准检测</w:t>
            </w:r>
          </w:p>
        </w:tc>
        <w:tc>
          <w:tcPr>
            <w:tcW w:w="3839" w:type="dxa"/>
            <w:noWrap w:val="0"/>
            <w:vAlign w:val="center"/>
          </w:tcPr>
          <w:p w14:paraId="218DEC9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7AFC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8B8934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71</w:t>
            </w:r>
          </w:p>
        </w:tc>
        <w:tc>
          <w:tcPr>
            <w:tcW w:w="4418" w:type="dxa"/>
            <w:noWrap w:val="0"/>
            <w:vAlign w:val="center"/>
          </w:tcPr>
          <w:p w14:paraId="5DEF067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肿瘤分子残留病灶（MRD）精准检测（WES+初次定制）</w:t>
            </w:r>
          </w:p>
        </w:tc>
        <w:tc>
          <w:tcPr>
            <w:tcW w:w="3839" w:type="dxa"/>
            <w:noWrap w:val="0"/>
            <w:vAlign w:val="center"/>
          </w:tcPr>
          <w:p w14:paraId="2E147C7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7106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CCA4CC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72</w:t>
            </w:r>
          </w:p>
        </w:tc>
        <w:tc>
          <w:tcPr>
            <w:tcW w:w="4418" w:type="dxa"/>
            <w:noWrap w:val="0"/>
            <w:vAlign w:val="center"/>
          </w:tcPr>
          <w:p w14:paraId="277F035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肿瘤分子残留病灶（MRD）后续监测</w:t>
            </w:r>
          </w:p>
        </w:tc>
        <w:tc>
          <w:tcPr>
            <w:tcW w:w="3839" w:type="dxa"/>
            <w:noWrap w:val="0"/>
            <w:vAlign w:val="center"/>
          </w:tcPr>
          <w:p w14:paraId="36E48E5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2D69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D5C157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73</w:t>
            </w:r>
          </w:p>
        </w:tc>
        <w:tc>
          <w:tcPr>
            <w:tcW w:w="4418" w:type="dxa"/>
            <w:noWrap w:val="0"/>
            <w:vAlign w:val="center"/>
          </w:tcPr>
          <w:p w14:paraId="2574DE2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实体肿瘤分子残留病灶（MRD）后续监测[定制8位点]</w:t>
            </w:r>
          </w:p>
        </w:tc>
        <w:tc>
          <w:tcPr>
            <w:tcW w:w="3839" w:type="dxa"/>
            <w:noWrap w:val="0"/>
            <w:vAlign w:val="center"/>
          </w:tcPr>
          <w:p w14:paraId="0C2B760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B29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6B13DF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74</w:t>
            </w:r>
          </w:p>
        </w:tc>
        <w:tc>
          <w:tcPr>
            <w:tcW w:w="4418" w:type="dxa"/>
            <w:noWrap w:val="0"/>
            <w:vAlign w:val="center"/>
          </w:tcPr>
          <w:p w14:paraId="01679E1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实体肿瘤分子残留病灶（MRD）后续监测[定制9-16位点]</w:t>
            </w:r>
          </w:p>
        </w:tc>
        <w:tc>
          <w:tcPr>
            <w:tcW w:w="3839" w:type="dxa"/>
            <w:noWrap w:val="0"/>
            <w:vAlign w:val="center"/>
          </w:tcPr>
          <w:p w14:paraId="07EA71D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23ED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786BE1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75</w:t>
            </w:r>
          </w:p>
        </w:tc>
        <w:tc>
          <w:tcPr>
            <w:tcW w:w="4418" w:type="dxa"/>
            <w:noWrap w:val="0"/>
            <w:vAlign w:val="center"/>
          </w:tcPr>
          <w:p w14:paraId="2CF5C85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实体肿瘤分子残留病灶（MRD）后续监测[定制17-32位点]</w:t>
            </w:r>
          </w:p>
        </w:tc>
        <w:tc>
          <w:tcPr>
            <w:tcW w:w="3839" w:type="dxa"/>
            <w:noWrap w:val="0"/>
            <w:vAlign w:val="center"/>
          </w:tcPr>
          <w:p w14:paraId="724C44A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3EE6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E70A8D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76</w:t>
            </w:r>
          </w:p>
        </w:tc>
        <w:tc>
          <w:tcPr>
            <w:tcW w:w="4418" w:type="dxa"/>
            <w:noWrap w:val="0"/>
            <w:vAlign w:val="center"/>
          </w:tcPr>
          <w:p w14:paraId="57D5631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微小残留病灶（MRD）监测</w:t>
            </w:r>
          </w:p>
        </w:tc>
        <w:tc>
          <w:tcPr>
            <w:tcW w:w="3839" w:type="dxa"/>
            <w:noWrap w:val="0"/>
            <w:vAlign w:val="center"/>
          </w:tcPr>
          <w:p w14:paraId="46F9ACC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65F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AD3552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77</w:t>
            </w:r>
          </w:p>
        </w:tc>
        <w:tc>
          <w:tcPr>
            <w:tcW w:w="4418" w:type="dxa"/>
            <w:noWrap w:val="0"/>
            <w:vAlign w:val="center"/>
          </w:tcPr>
          <w:p w14:paraId="609DE23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实体肿瘤MRD评估套餐</w:t>
            </w:r>
          </w:p>
        </w:tc>
        <w:tc>
          <w:tcPr>
            <w:tcW w:w="3839" w:type="dxa"/>
            <w:noWrap w:val="0"/>
            <w:vAlign w:val="center"/>
          </w:tcPr>
          <w:p w14:paraId="4773432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42FE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1E6D7F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78</w:t>
            </w:r>
          </w:p>
        </w:tc>
        <w:tc>
          <w:tcPr>
            <w:tcW w:w="4418" w:type="dxa"/>
            <w:noWrap w:val="0"/>
            <w:vAlign w:val="center"/>
          </w:tcPr>
          <w:p w14:paraId="42F6242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家系全外测序检测（患者-父-母）</w:t>
            </w:r>
          </w:p>
        </w:tc>
        <w:tc>
          <w:tcPr>
            <w:tcW w:w="3839" w:type="dxa"/>
            <w:noWrap w:val="0"/>
            <w:vAlign w:val="center"/>
          </w:tcPr>
          <w:p w14:paraId="2ED1D51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二代测序</w:t>
            </w:r>
          </w:p>
        </w:tc>
      </w:tr>
      <w:tr w14:paraId="235E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3171E3D">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79</w:t>
            </w:r>
          </w:p>
        </w:tc>
        <w:tc>
          <w:tcPr>
            <w:tcW w:w="4418" w:type="dxa"/>
            <w:noWrap w:val="0"/>
            <w:vAlign w:val="center"/>
          </w:tcPr>
          <w:p w14:paraId="5BD51E1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特定位点基因测序检测</w:t>
            </w:r>
          </w:p>
        </w:tc>
        <w:tc>
          <w:tcPr>
            <w:tcW w:w="3839" w:type="dxa"/>
            <w:noWrap w:val="0"/>
            <w:vAlign w:val="center"/>
          </w:tcPr>
          <w:p w14:paraId="6315F0E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二代测序</w:t>
            </w:r>
          </w:p>
        </w:tc>
      </w:tr>
      <w:tr w14:paraId="3A72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B0EC83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80</w:t>
            </w:r>
          </w:p>
        </w:tc>
        <w:tc>
          <w:tcPr>
            <w:tcW w:w="4418" w:type="dxa"/>
            <w:noWrap w:val="0"/>
            <w:vAlign w:val="center"/>
          </w:tcPr>
          <w:p w14:paraId="6DB4386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外显子水平缺失重复检测（DMD/SMA等单病）</w:t>
            </w:r>
          </w:p>
        </w:tc>
        <w:tc>
          <w:tcPr>
            <w:tcW w:w="3839" w:type="dxa"/>
            <w:noWrap w:val="0"/>
            <w:vAlign w:val="center"/>
          </w:tcPr>
          <w:p w14:paraId="09325DD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基因测序法+MLPA</w:t>
            </w:r>
          </w:p>
        </w:tc>
      </w:tr>
      <w:tr w14:paraId="3E58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61C83B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81</w:t>
            </w:r>
          </w:p>
        </w:tc>
        <w:tc>
          <w:tcPr>
            <w:tcW w:w="4418" w:type="dxa"/>
            <w:noWrap w:val="0"/>
            <w:vAlign w:val="center"/>
          </w:tcPr>
          <w:p w14:paraId="301306B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染色体异常FISH检测</w:t>
            </w:r>
          </w:p>
        </w:tc>
        <w:tc>
          <w:tcPr>
            <w:tcW w:w="3839" w:type="dxa"/>
            <w:noWrap w:val="0"/>
            <w:vAlign w:val="center"/>
          </w:tcPr>
          <w:p w14:paraId="223437B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荧光原位杂交</w:t>
            </w:r>
          </w:p>
        </w:tc>
      </w:tr>
      <w:tr w14:paraId="3345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694CF5B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82</w:t>
            </w:r>
          </w:p>
        </w:tc>
        <w:tc>
          <w:tcPr>
            <w:tcW w:w="4418" w:type="dxa"/>
            <w:noWrap w:val="0"/>
            <w:vAlign w:val="center"/>
          </w:tcPr>
          <w:p w14:paraId="7BF03C5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胎母输血综合症流式检测</w:t>
            </w:r>
          </w:p>
        </w:tc>
        <w:tc>
          <w:tcPr>
            <w:tcW w:w="3839" w:type="dxa"/>
            <w:noWrap w:val="0"/>
            <w:vAlign w:val="center"/>
          </w:tcPr>
          <w:p w14:paraId="7EA06E1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流式细胞术</w:t>
            </w:r>
          </w:p>
        </w:tc>
      </w:tr>
      <w:tr w14:paraId="049B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72215E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83</w:t>
            </w:r>
          </w:p>
        </w:tc>
        <w:tc>
          <w:tcPr>
            <w:tcW w:w="4418" w:type="dxa"/>
            <w:noWrap w:val="0"/>
            <w:vAlign w:val="center"/>
          </w:tcPr>
          <w:p w14:paraId="3850C97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RH血型阴性确诊试验</w:t>
            </w:r>
          </w:p>
        </w:tc>
        <w:tc>
          <w:tcPr>
            <w:tcW w:w="3839" w:type="dxa"/>
            <w:noWrap w:val="0"/>
            <w:vAlign w:val="center"/>
          </w:tcPr>
          <w:p w14:paraId="324CD6D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高分辨熔解曲线</w:t>
            </w:r>
          </w:p>
        </w:tc>
      </w:tr>
      <w:tr w14:paraId="5F14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07EDE1D">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84</w:t>
            </w:r>
          </w:p>
        </w:tc>
        <w:tc>
          <w:tcPr>
            <w:tcW w:w="4418" w:type="dxa"/>
            <w:noWrap w:val="0"/>
            <w:vAlign w:val="center"/>
          </w:tcPr>
          <w:p w14:paraId="515FDA9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血型单特异性抗体鉴定</w:t>
            </w:r>
          </w:p>
        </w:tc>
        <w:tc>
          <w:tcPr>
            <w:tcW w:w="3839" w:type="dxa"/>
            <w:noWrap w:val="0"/>
            <w:vAlign w:val="center"/>
          </w:tcPr>
          <w:p w14:paraId="237A2F0C">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微柱凝胶法</w:t>
            </w:r>
          </w:p>
        </w:tc>
      </w:tr>
      <w:tr w14:paraId="26AF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57AE137">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85</w:t>
            </w:r>
          </w:p>
        </w:tc>
        <w:tc>
          <w:tcPr>
            <w:tcW w:w="4418" w:type="dxa"/>
            <w:noWrap w:val="0"/>
            <w:vAlign w:val="center"/>
          </w:tcPr>
          <w:p w14:paraId="3EF2FFD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高发六癌（肺癌、结直肠癌、胃癌、肝癌、食管癌、胰腺癌）甲基化检测</w:t>
            </w:r>
          </w:p>
        </w:tc>
        <w:tc>
          <w:tcPr>
            <w:tcW w:w="3839" w:type="dxa"/>
            <w:noWrap w:val="0"/>
            <w:vAlign w:val="center"/>
          </w:tcPr>
          <w:p w14:paraId="085A71F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实时荧光PCR法</w:t>
            </w:r>
          </w:p>
        </w:tc>
      </w:tr>
      <w:tr w14:paraId="6DA2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C965AF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86</w:t>
            </w:r>
          </w:p>
        </w:tc>
        <w:tc>
          <w:tcPr>
            <w:tcW w:w="4418" w:type="dxa"/>
            <w:noWrap w:val="0"/>
            <w:vAlign w:val="center"/>
          </w:tcPr>
          <w:p w14:paraId="6F2FA2C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肠癌三基因甲基化检测（血液）</w:t>
            </w:r>
          </w:p>
        </w:tc>
        <w:tc>
          <w:tcPr>
            <w:tcW w:w="3839" w:type="dxa"/>
            <w:noWrap w:val="0"/>
            <w:vAlign w:val="center"/>
          </w:tcPr>
          <w:p w14:paraId="70A8EC8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实时荧光PCR法</w:t>
            </w:r>
          </w:p>
        </w:tc>
      </w:tr>
      <w:tr w14:paraId="165E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0720EC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87</w:t>
            </w:r>
          </w:p>
        </w:tc>
        <w:tc>
          <w:tcPr>
            <w:tcW w:w="4418" w:type="dxa"/>
            <w:noWrap w:val="0"/>
            <w:vAlign w:val="center"/>
          </w:tcPr>
          <w:p w14:paraId="13A7D07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宫颈癌基因甲基化</w:t>
            </w:r>
          </w:p>
        </w:tc>
        <w:tc>
          <w:tcPr>
            <w:tcW w:w="3839" w:type="dxa"/>
            <w:noWrap w:val="0"/>
            <w:vAlign w:val="center"/>
          </w:tcPr>
          <w:p w14:paraId="39D5137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实时荧光PCR法</w:t>
            </w:r>
          </w:p>
        </w:tc>
      </w:tr>
      <w:tr w14:paraId="4A52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78F245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88</w:t>
            </w:r>
          </w:p>
        </w:tc>
        <w:tc>
          <w:tcPr>
            <w:tcW w:w="4418" w:type="dxa"/>
            <w:noWrap w:val="0"/>
            <w:vAlign w:val="center"/>
          </w:tcPr>
          <w:p w14:paraId="5FBDB9A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食管癌MT-1A/Epo/Septin9基因甲基化检测</w:t>
            </w:r>
          </w:p>
        </w:tc>
        <w:tc>
          <w:tcPr>
            <w:tcW w:w="3839" w:type="dxa"/>
            <w:noWrap w:val="0"/>
            <w:vAlign w:val="center"/>
          </w:tcPr>
          <w:p w14:paraId="4B29C99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实时荧光PCR法</w:t>
            </w:r>
          </w:p>
        </w:tc>
      </w:tr>
      <w:tr w14:paraId="5244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70B0603">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89</w:t>
            </w:r>
          </w:p>
        </w:tc>
        <w:tc>
          <w:tcPr>
            <w:tcW w:w="4418" w:type="dxa"/>
            <w:noWrap w:val="0"/>
            <w:vAlign w:val="center"/>
          </w:tcPr>
          <w:p w14:paraId="1DF2A40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RNF180/Septin9基因甲基化（胃癌）</w:t>
            </w:r>
          </w:p>
        </w:tc>
        <w:tc>
          <w:tcPr>
            <w:tcW w:w="3839" w:type="dxa"/>
            <w:noWrap w:val="0"/>
            <w:vAlign w:val="center"/>
          </w:tcPr>
          <w:p w14:paraId="30B045F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实时荧光PCR法</w:t>
            </w:r>
          </w:p>
        </w:tc>
      </w:tr>
      <w:tr w14:paraId="6A8E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9CE342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90</w:t>
            </w:r>
          </w:p>
        </w:tc>
        <w:tc>
          <w:tcPr>
            <w:tcW w:w="4418" w:type="dxa"/>
            <w:noWrap w:val="0"/>
            <w:vAlign w:val="center"/>
          </w:tcPr>
          <w:p w14:paraId="7F19A4E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SHOX2/RASSF1A/PTG ER4 肺癌基因甲基化检测</w:t>
            </w:r>
          </w:p>
        </w:tc>
        <w:tc>
          <w:tcPr>
            <w:tcW w:w="3839" w:type="dxa"/>
            <w:noWrap w:val="0"/>
            <w:vAlign w:val="center"/>
          </w:tcPr>
          <w:p w14:paraId="185139E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实时荧光PCR法</w:t>
            </w:r>
          </w:p>
        </w:tc>
      </w:tr>
      <w:tr w14:paraId="64EB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0C81ED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91</w:t>
            </w:r>
          </w:p>
        </w:tc>
        <w:tc>
          <w:tcPr>
            <w:tcW w:w="4418" w:type="dxa"/>
            <w:noWrap w:val="0"/>
            <w:vAlign w:val="center"/>
          </w:tcPr>
          <w:p w14:paraId="06B9DCF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肠癌无创基因检测</w:t>
            </w:r>
          </w:p>
        </w:tc>
        <w:tc>
          <w:tcPr>
            <w:tcW w:w="3839" w:type="dxa"/>
            <w:noWrap w:val="0"/>
            <w:vAlign w:val="center"/>
          </w:tcPr>
          <w:p w14:paraId="655746E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PCR</w:t>
            </w:r>
          </w:p>
        </w:tc>
      </w:tr>
      <w:tr w14:paraId="304C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512B03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92</w:t>
            </w:r>
          </w:p>
        </w:tc>
        <w:tc>
          <w:tcPr>
            <w:tcW w:w="4418" w:type="dxa"/>
            <w:noWrap w:val="0"/>
            <w:vAlign w:val="center"/>
          </w:tcPr>
          <w:p w14:paraId="7DCC595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肝癌 GNB4和Riplet 基因检测</w:t>
            </w:r>
          </w:p>
        </w:tc>
        <w:tc>
          <w:tcPr>
            <w:tcW w:w="3839" w:type="dxa"/>
            <w:noWrap w:val="0"/>
            <w:vAlign w:val="center"/>
          </w:tcPr>
          <w:p w14:paraId="2DB4458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PCR</w:t>
            </w:r>
          </w:p>
        </w:tc>
      </w:tr>
      <w:tr w14:paraId="6538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5C90E31">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93</w:t>
            </w:r>
          </w:p>
        </w:tc>
        <w:tc>
          <w:tcPr>
            <w:tcW w:w="4418" w:type="dxa"/>
            <w:noWrap w:val="0"/>
            <w:vAlign w:val="center"/>
          </w:tcPr>
          <w:p w14:paraId="5E69D28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乳腺癌三基因（GP5/APC/GSTP1）甲基化</w:t>
            </w:r>
          </w:p>
        </w:tc>
        <w:tc>
          <w:tcPr>
            <w:tcW w:w="3839" w:type="dxa"/>
            <w:noWrap w:val="0"/>
            <w:vAlign w:val="center"/>
          </w:tcPr>
          <w:p w14:paraId="6B5BBB7B">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PCR</w:t>
            </w:r>
          </w:p>
        </w:tc>
      </w:tr>
      <w:tr w14:paraId="7437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C82959F">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94</w:t>
            </w:r>
          </w:p>
        </w:tc>
        <w:tc>
          <w:tcPr>
            <w:tcW w:w="4418" w:type="dxa"/>
            <w:noWrap w:val="0"/>
            <w:vAlign w:val="center"/>
          </w:tcPr>
          <w:p w14:paraId="54EDF21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心血管安全用药基因检测</w:t>
            </w:r>
          </w:p>
        </w:tc>
        <w:tc>
          <w:tcPr>
            <w:tcW w:w="3839" w:type="dxa"/>
            <w:noWrap w:val="0"/>
            <w:vAlign w:val="center"/>
          </w:tcPr>
          <w:p w14:paraId="108568F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3B1F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21A821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95</w:t>
            </w:r>
          </w:p>
        </w:tc>
        <w:tc>
          <w:tcPr>
            <w:tcW w:w="4418" w:type="dxa"/>
            <w:noWrap w:val="0"/>
            <w:vAlign w:val="center"/>
          </w:tcPr>
          <w:p w14:paraId="22E5783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高血压安全用药基因检测（NGS）</w:t>
            </w:r>
          </w:p>
        </w:tc>
        <w:tc>
          <w:tcPr>
            <w:tcW w:w="3839" w:type="dxa"/>
            <w:noWrap w:val="0"/>
            <w:vAlign w:val="center"/>
          </w:tcPr>
          <w:p w14:paraId="0923714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488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9CC4235">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96</w:t>
            </w:r>
          </w:p>
        </w:tc>
        <w:tc>
          <w:tcPr>
            <w:tcW w:w="4418" w:type="dxa"/>
            <w:noWrap w:val="0"/>
            <w:vAlign w:val="center"/>
          </w:tcPr>
          <w:p w14:paraId="11AA8F0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巯嘌呤类药物安全用药基因检测（NGS）</w:t>
            </w:r>
          </w:p>
        </w:tc>
        <w:tc>
          <w:tcPr>
            <w:tcW w:w="3839" w:type="dxa"/>
            <w:noWrap w:val="0"/>
            <w:vAlign w:val="center"/>
          </w:tcPr>
          <w:p w14:paraId="66B3626F">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76D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8BDDA8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97</w:t>
            </w:r>
          </w:p>
        </w:tc>
        <w:tc>
          <w:tcPr>
            <w:tcW w:w="4418" w:type="dxa"/>
            <w:noWrap w:val="0"/>
            <w:vAlign w:val="center"/>
          </w:tcPr>
          <w:p w14:paraId="50219AA2">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抗感染类安全用药基因检测（NGS）</w:t>
            </w:r>
          </w:p>
        </w:tc>
        <w:tc>
          <w:tcPr>
            <w:tcW w:w="3839" w:type="dxa"/>
            <w:noWrap w:val="0"/>
            <w:vAlign w:val="center"/>
          </w:tcPr>
          <w:p w14:paraId="47E1DCF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0961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ADB787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98</w:t>
            </w:r>
          </w:p>
        </w:tc>
        <w:tc>
          <w:tcPr>
            <w:tcW w:w="4418" w:type="dxa"/>
            <w:noWrap w:val="0"/>
            <w:vAlign w:val="center"/>
          </w:tcPr>
          <w:p w14:paraId="75EF630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儿童安全用药基因检测</w:t>
            </w:r>
          </w:p>
        </w:tc>
        <w:tc>
          <w:tcPr>
            <w:tcW w:w="3839" w:type="dxa"/>
            <w:noWrap w:val="0"/>
            <w:vAlign w:val="center"/>
          </w:tcPr>
          <w:p w14:paraId="4E56B0B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0D8A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EC230E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99</w:t>
            </w:r>
          </w:p>
        </w:tc>
        <w:tc>
          <w:tcPr>
            <w:tcW w:w="4418" w:type="dxa"/>
            <w:noWrap w:val="0"/>
            <w:vAlign w:val="center"/>
          </w:tcPr>
          <w:p w14:paraId="51351EE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男性肿瘤筛查13项（体检专用）</w:t>
            </w:r>
          </w:p>
        </w:tc>
        <w:tc>
          <w:tcPr>
            <w:tcW w:w="3839" w:type="dxa"/>
            <w:noWrap w:val="0"/>
            <w:vAlign w:val="center"/>
          </w:tcPr>
          <w:p w14:paraId="44C094B5">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w:t>
            </w:r>
          </w:p>
        </w:tc>
      </w:tr>
      <w:tr w14:paraId="2B61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65CDF76">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100</w:t>
            </w:r>
          </w:p>
        </w:tc>
        <w:tc>
          <w:tcPr>
            <w:tcW w:w="4418" w:type="dxa"/>
            <w:noWrap w:val="0"/>
            <w:vAlign w:val="center"/>
          </w:tcPr>
          <w:p w14:paraId="34669E2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女性肿瘤筛查11项（体检专用）</w:t>
            </w:r>
          </w:p>
        </w:tc>
        <w:tc>
          <w:tcPr>
            <w:tcW w:w="3839" w:type="dxa"/>
            <w:noWrap w:val="0"/>
            <w:vAlign w:val="center"/>
          </w:tcPr>
          <w:p w14:paraId="5AA67F1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w:t>
            </w:r>
          </w:p>
        </w:tc>
      </w:tr>
      <w:tr w14:paraId="5759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7B1EFF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101</w:t>
            </w:r>
          </w:p>
        </w:tc>
        <w:tc>
          <w:tcPr>
            <w:tcW w:w="4418" w:type="dxa"/>
            <w:noWrap w:val="0"/>
            <w:vAlign w:val="center"/>
          </w:tcPr>
          <w:p w14:paraId="3164A7E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高危肿瘤宫颈癌与乳腺癌基因检测二项</w:t>
            </w:r>
          </w:p>
        </w:tc>
        <w:tc>
          <w:tcPr>
            <w:tcW w:w="3839" w:type="dxa"/>
            <w:noWrap w:val="0"/>
            <w:vAlign w:val="center"/>
          </w:tcPr>
          <w:p w14:paraId="7E57619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74F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950F97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102</w:t>
            </w:r>
          </w:p>
        </w:tc>
        <w:tc>
          <w:tcPr>
            <w:tcW w:w="4418" w:type="dxa"/>
            <w:noWrap w:val="0"/>
            <w:vAlign w:val="center"/>
          </w:tcPr>
          <w:p w14:paraId="5DB312F4">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高危肿瘤前列腺癌与膀胱癌基因检测二项</w:t>
            </w:r>
          </w:p>
        </w:tc>
        <w:tc>
          <w:tcPr>
            <w:tcW w:w="3839" w:type="dxa"/>
            <w:noWrap w:val="0"/>
            <w:vAlign w:val="center"/>
          </w:tcPr>
          <w:p w14:paraId="4D9A7CD1">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03FB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2518E2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103</w:t>
            </w:r>
          </w:p>
        </w:tc>
        <w:tc>
          <w:tcPr>
            <w:tcW w:w="4418" w:type="dxa"/>
            <w:noWrap w:val="0"/>
            <w:vAlign w:val="center"/>
          </w:tcPr>
          <w:p w14:paraId="2B4EE37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高危肿瘤前列腺癌与睾丸癌基因检测二项</w:t>
            </w:r>
          </w:p>
        </w:tc>
        <w:tc>
          <w:tcPr>
            <w:tcW w:w="3839" w:type="dxa"/>
            <w:noWrap w:val="0"/>
            <w:vAlign w:val="center"/>
          </w:tcPr>
          <w:p w14:paraId="133B8CF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0D10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45694FD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104</w:t>
            </w:r>
          </w:p>
        </w:tc>
        <w:tc>
          <w:tcPr>
            <w:tcW w:w="4418" w:type="dxa"/>
            <w:noWrap w:val="0"/>
            <w:vAlign w:val="center"/>
          </w:tcPr>
          <w:p w14:paraId="62D8D726">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酒精代谢能力基因检测</w:t>
            </w:r>
          </w:p>
        </w:tc>
        <w:tc>
          <w:tcPr>
            <w:tcW w:w="3839" w:type="dxa"/>
            <w:noWrap w:val="0"/>
            <w:vAlign w:val="center"/>
          </w:tcPr>
          <w:p w14:paraId="0B35F1A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F03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969DF6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105</w:t>
            </w:r>
          </w:p>
        </w:tc>
        <w:tc>
          <w:tcPr>
            <w:tcW w:w="4418" w:type="dxa"/>
            <w:noWrap w:val="0"/>
            <w:vAlign w:val="center"/>
          </w:tcPr>
          <w:p w14:paraId="3B5C9D4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阿尔兹海默症易感基因APOE多态性检测</w:t>
            </w:r>
          </w:p>
        </w:tc>
        <w:tc>
          <w:tcPr>
            <w:tcW w:w="3839" w:type="dxa"/>
            <w:noWrap w:val="0"/>
            <w:vAlign w:val="center"/>
          </w:tcPr>
          <w:p w14:paraId="6A0A5EA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荧光PCR法</w:t>
            </w:r>
          </w:p>
        </w:tc>
      </w:tr>
      <w:tr w14:paraId="3F71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2C568BE">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106</w:t>
            </w:r>
          </w:p>
        </w:tc>
        <w:tc>
          <w:tcPr>
            <w:tcW w:w="4418" w:type="dxa"/>
            <w:noWrap w:val="0"/>
            <w:vAlign w:val="center"/>
          </w:tcPr>
          <w:p w14:paraId="3A966F9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磷酸化Tau 217蛋白（p-Tau 217）</w:t>
            </w:r>
          </w:p>
        </w:tc>
        <w:tc>
          <w:tcPr>
            <w:tcW w:w="3839" w:type="dxa"/>
            <w:noWrap w:val="0"/>
            <w:vAlign w:val="center"/>
          </w:tcPr>
          <w:p w14:paraId="6AF7E68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w:t>
            </w:r>
          </w:p>
        </w:tc>
      </w:tr>
      <w:tr w14:paraId="0A22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4D7D15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107</w:t>
            </w:r>
          </w:p>
        </w:tc>
        <w:tc>
          <w:tcPr>
            <w:tcW w:w="4418" w:type="dxa"/>
            <w:noWrap w:val="0"/>
            <w:vAlign w:val="center"/>
          </w:tcPr>
          <w:p w14:paraId="0070996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阿尔茨海默病血浆三项</w:t>
            </w:r>
          </w:p>
        </w:tc>
        <w:tc>
          <w:tcPr>
            <w:tcW w:w="3839" w:type="dxa"/>
            <w:noWrap w:val="0"/>
            <w:vAlign w:val="center"/>
          </w:tcPr>
          <w:p w14:paraId="26B1FBF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流式荧光发光法</w:t>
            </w:r>
          </w:p>
        </w:tc>
      </w:tr>
      <w:tr w14:paraId="0C53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71DDC3D4">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108</w:t>
            </w:r>
          </w:p>
        </w:tc>
        <w:tc>
          <w:tcPr>
            <w:tcW w:w="4418" w:type="dxa"/>
            <w:noWrap w:val="0"/>
            <w:vAlign w:val="center"/>
          </w:tcPr>
          <w:p w14:paraId="5334CC1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肠道菌群16SrRNA检测</w:t>
            </w:r>
          </w:p>
        </w:tc>
        <w:tc>
          <w:tcPr>
            <w:tcW w:w="3839" w:type="dxa"/>
            <w:noWrap w:val="0"/>
            <w:vAlign w:val="center"/>
          </w:tcPr>
          <w:p w14:paraId="45A8134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19D6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60B4DCC">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109</w:t>
            </w:r>
          </w:p>
        </w:tc>
        <w:tc>
          <w:tcPr>
            <w:tcW w:w="4418" w:type="dxa"/>
            <w:noWrap w:val="0"/>
            <w:vAlign w:val="center"/>
          </w:tcPr>
          <w:p w14:paraId="4BF35748">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全基因组测序</w:t>
            </w:r>
          </w:p>
        </w:tc>
        <w:tc>
          <w:tcPr>
            <w:tcW w:w="3839" w:type="dxa"/>
            <w:noWrap w:val="0"/>
            <w:vAlign w:val="center"/>
          </w:tcPr>
          <w:p w14:paraId="0E4E8A3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高通量测序</w:t>
            </w:r>
          </w:p>
        </w:tc>
      </w:tr>
      <w:tr w14:paraId="5979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283CE6A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110</w:t>
            </w:r>
          </w:p>
        </w:tc>
        <w:tc>
          <w:tcPr>
            <w:tcW w:w="4418" w:type="dxa"/>
            <w:noWrap w:val="0"/>
            <w:vAlign w:val="center"/>
          </w:tcPr>
          <w:p w14:paraId="02AF6BF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降钙素（CT）</w:t>
            </w:r>
          </w:p>
        </w:tc>
        <w:tc>
          <w:tcPr>
            <w:tcW w:w="3839" w:type="dxa"/>
            <w:noWrap w:val="0"/>
            <w:vAlign w:val="center"/>
          </w:tcPr>
          <w:p w14:paraId="79F0153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化学发光</w:t>
            </w:r>
          </w:p>
        </w:tc>
      </w:tr>
      <w:tr w14:paraId="75E1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06313B3B">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111</w:t>
            </w:r>
          </w:p>
        </w:tc>
        <w:tc>
          <w:tcPr>
            <w:tcW w:w="4418" w:type="dxa"/>
            <w:noWrap w:val="0"/>
            <w:vAlign w:val="center"/>
          </w:tcPr>
          <w:p w14:paraId="2D860577">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自身免疫病全套（体检专用）</w:t>
            </w:r>
          </w:p>
        </w:tc>
        <w:tc>
          <w:tcPr>
            <w:tcW w:w="3839" w:type="dxa"/>
            <w:noWrap w:val="0"/>
            <w:vAlign w:val="center"/>
          </w:tcPr>
          <w:p w14:paraId="7AEAEBFA">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免疫学法</w:t>
            </w:r>
          </w:p>
        </w:tc>
      </w:tr>
      <w:tr w14:paraId="4D16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11073839">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112</w:t>
            </w:r>
          </w:p>
        </w:tc>
        <w:tc>
          <w:tcPr>
            <w:tcW w:w="4418" w:type="dxa"/>
            <w:noWrap w:val="0"/>
            <w:vAlign w:val="center"/>
          </w:tcPr>
          <w:p w14:paraId="4801189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地高辛（DIGOXIN）</w:t>
            </w:r>
          </w:p>
        </w:tc>
        <w:tc>
          <w:tcPr>
            <w:tcW w:w="3839" w:type="dxa"/>
            <w:noWrap w:val="0"/>
            <w:vAlign w:val="center"/>
          </w:tcPr>
          <w:p w14:paraId="50A18E99">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免疫学法</w:t>
            </w:r>
          </w:p>
        </w:tc>
      </w:tr>
      <w:tr w14:paraId="6205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3C7B9D7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113</w:t>
            </w:r>
          </w:p>
        </w:tc>
        <w:tc>
          <w:tcPr>
            <w:tcW w:w="4418" w:type="dxa"/>
            <w:noWrap w:val="0"/>
            <w:vAlign w:val="center"/>
          </w:tcPr>
          <w:p w14:paraId="3C946F4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肺炎支原体核糖核酸RNA检测</w:t>
            </w:r>
          </w:p>
        </w:tc>
        <w:tc>
          <w:tcPr>
            <w:tcW w:w="3839" w:type="dxa"/>
            <w:noWrap w:val="0"/>
            <w:vAlign w:val="center"/>
          </w:tcPr>
          <w:p w14:paraId="0FB01F70">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RNA恒温扩增法</w:t>
            </w:r>
          </w:p>
        </w:tc>
      </w:tr>
      <w:tr w14:paraId="2C44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14:paraId="58B4B808">
            <w:pPr>
              <w:pStyle w:val="13"/>
              <w:tabs>
                <w:tab w:val="left" w:pos="420"/>
              </w:tabs>
              <w:adjustRightInd w:val="0"/>
              <w:snapToGrid w:val="0"/>
              <w:spacing w:line="360" w:lineRule="auto"/>
              <w:ind w:left="420" w:hanging="42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114</w:t>
            </w:r>
          </w:p>
        </w:tc>
        <w:tc>
          <w:tcPr>
            <w:tcW w:w="4418" w:type="dxa"/>
            <w:noWrap w:val="0"/>
            <w:vAlign w:val="center"/>
          </w:tcPr>
          <w:p w14:paraId="6A65B353">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抗卵巢抗体IgM(AoAb-IgM)</w:t>
            </w:r>
          </w:p>
        </w:tc>
        <w:tc>
          <w:tcPr>
            <w:tcW w:w="3839" w:type="dxa"/>
            <w:noWrap w:val="0"/>
            <w:vAlign w:val="center"/>
          </w:tcPr>
          <w:p w14:paraId="01D6347D">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000000"/>
                <w:kern w:val="0"/>
                <w:sz w:val="24"/>
                <w:szCs w:val="24"/>
                <w:u w:val="none"/>
                <w:lang w:val="en-US" w:eastAsia="zh-CN" w:bidi="ar"/>
              </w:rPr>
              <w:t>ELISA</w:t>
            </w:r>
          </w:p>
        </w:tc>
      </w:tr>
    </w:tbl>
    <w:p w14:paraId="1D828D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E752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BA93B8">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4BA93B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FE77"/>
    <w:multiLevelType w:val="singleLevel"/>
    <w:tmpl w:val="A3DCFE77"/>
    <w:lvl w:ilvl="0" w:tentative="0">
      <w:start w:val="3"/>
      <w:numFmt w:val="decimal"/>
      <w:suff w:val="nothing"/>
      <w:lvlText w:val="（%1）"/>
      <w:lvlJc w:val="left"/>
    </w:lvl>
  </w:abstractNum>
  <w:abstractNum w:abstractNumId="1">
    <w:nsid w:val="B09505D7"/>
    <w:multiLevelType w:val="singleLevel"/>
    <w:tmpl w:val="B09505D7"/>
    <w:lvl w:ilvl="0" w:tentative="0">
      <w:start w:val="4"/>
      <w:numFmt w:val="chineseCounting"/>
      <w:suff w:val="nothing"/>
      <w:lvlText w:val="（%1）"/>
      <w:lvlJc w:val="left"/>
      <w:rPr>
        <w:rFonts w:hint="eastAsia"/>
      </w:rPr>
    </w:lvl>
  </w:abstractNum>
  <w:abstractNum w:abstractNumId="2">
    <w:nsid w:val="DCE92E61"/>
    <w:multiLevelType w:val="singleLevel"/>
    <w:tmpl w:val="DCE92E61"/>
    <w:lvl w:ilvl="0" w:tentative="0">
      <w:start w:val="7"/>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WI0MDAyMWQ0Y2NkMWZiMWQyY2RjNDRhNGUyN2MifQ=="/>
  </w:docVars>
  <w:rsids>
    <w:rsidRoot w:val="00EC43FA"/>
    <w:rsid w:val="000064B0"/>
    <w:rsid w:val="00155C0F"/>
    <w:rsid w:val="00321E0C"/>
    <w:rsid w:val="00606828"/>
    <w:rsid w:val="00C475E0"/>
    <w:rsid w:val="00C6189D"/>
    <w:rsid w:val="00CE74B8"/>
    <w:rsid w:val="00EC43FA"/>
    <w:rsid w:val="00F1181D"/>
    <w:rsid w:val="018B2CA4"/>
    <w:rsid w:val="02044192"/>
    <w:rsid w:val="06EA7DD7"/>
    <w:rsid w:val="0BB7109E"/>
    <w:rsid w:val="11987B90"/>
    <w:rsid w:val="12800F71"/>
    <w:rsid w:val="1424395D"/>
    <w:rsid w:val="148F2059"/>
    <w:rsid w:val="18D7578A"/>
    <w:rsid w:val="1DB00010"/>
    <w:rsid w:val="1ED11214"/>
    <w:rsid w:val="1FF22329"/>
    <w:rsid w:val="21CF291C"/>
    <w:rsid w:val="22274D44"/>
    <w:rsid w:val="22916431"/>
    <w:rsid w:val="27683BC2"/>
    <w:rsid w:val="29C56CC2"/>
    <w:rsid w:val="2A061F81"/>
    <w:rsid w:val="2A484107"/>
    <w:rsid w:val="2B904FF7"/>
    <w:rsid w:val="31571290"/>
    <w:rsid w:val="34E928A3"/>
    <w:rsid w:val="3518523E"/>
    <w:rsid w:val="35E513B5"/>
    <w:rsid w:val="363819F5"/>
    <w:rsid w:val="385E4443"/>
    <w:rsid w:val="39E03DC9"/>
    <w:rsid w:val="3B4402BD"/>
    <w:rsid w:val="3B83667B"/>
    <w:rsid w:val="3C3E4D0D"/>
    <w:rsid w:val="3E014244"/>
    <w:rsid w:val="401B16F3"/>
    <w:rsid w:val="415421FF"/>
    <w:rsid w:val="42A33B1C"/>
    <w:rsid w:val="42F07955"/>
    <w:rsid w:val="436D237B"/>
    <w:rsid w:val="44564BBE"/>
    <w:rsid w:val="46205483"/>
    <w:rsid w:val="46597DED"/>
    <w:rsid w:val="46647F2B"/>
    <w:rsid w:val="4AD131F0"/>
    <w:rsid w:val="4AE07386"/>
    <w:rsid w:val="50085929"/>
    <w:rsid w:val="51124F26"/>
    <w:rsid w:val="52797FFC"/>
    <w:rsid w:val="54A35BFD"/>
    <w:rsid w:val="552C1C3B"/>
    <w:rsid w:val="55A751E1"/>
    <w:rsid w:val="56F7060E"/>
    <w:rsid w:val="58E844CB"/>
    <w:rsid w:val="59211E37"/>
    <w:rsid w:val="5988716F"/>
    <w:rsid w:val="5AC833C4"/>
    <w:rsid w:val="5C1657A5"/>
    <w:rsid w:val="5CC737D1"/>
    <w:rsid w:val="5D841468"/>
    <w:rsid w:val="5E107EBC"/>
    <w:rsid w:val="600E1625"/>
    <w:rsid w:val="638F5417"/>
    <w:rsid w:val="6545060B"/>
    <w:rsid w:val="66CB0BDC"/>
    <w:rsid w:val="6D816E4A"/>
    <w:rsid w:val="6DED022D"/>
    <w:rsid w:val="6F2A3345"/>
    <w:rsid w:val="714275DF"/>
    <w:rsid w:val="72521072"/>
    <w:rsid w:val="729C05CD"/>
    <w:rsid w:val="76325C2F"/>
    <w:rsid w:val="76BC12FC"/>
    <w:rsid w:val="7D9D05F4"/>
    <w:rsid w:val="7DB0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2"/>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rPr>
      <w:rFonts w:asciiTheme="minorHAnsi" w:hAnsiTheme="minorHAnsi" w:eastAsiaTheme="minorEastAsia" w:cstheme="minorBidi"/>
      <w:szCs w:val="24"/>
    </w:rPr>
  </w:style>
  <w:style w:type="paragraph" w:styleId="5">
    <w:name w:val="Body Text"/>
    <w:basedOn w:val="1"/>
    <w:semiHidden/>
    <w:qFormat/>
    <w:uiPriority w:val="0"/>
    <w:rPr>
      <w:rFonts w:ascii="宋体" w:hAnsi="宋体" w:eastAsia="宋体" w:cs="宋体"/>
      <w:sz w:val="24"/>
      <w:szCs w:val="24"/>
      <w:lang w:val="en-US" w:eastAsia="en-US" w:bidi="ar-SA"/>
    </w:rPr>
  </w:style>
  <w:style w:type="paragraph" w:styleId="6">
    <w:name w:val="Plain Text"/>
    <w:basedOn w:val="1"/>
    <w:next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annotation reference"/>
    <w:qFormat/>
    <w:uiPriority w:val="0"/>
    <w:rPr>
      <w:sz w:val="21"/>
      <w:szCs w:val="21"/>
    </w:rPr>
  </w:style>
  <w:style w:type="paragraph" w:customStyle="1" w:styleId="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13">
    <w:name w:val="List Paragraph"/>
    <w:basedOn w:val="1"/>
    <w:qFormat/>
    <w:uiPriority w:val="99"/>
    <w:pPr>
      <w:ind w:firstLine="420" w:firstLineChars="200"/>
    </w:pPr>
    <w:rPr>
      <w:rFonts w:eastAsia="宋体"/>
      <w:szCs w:val="24"/>
    </w:rPr>
  </w:style>
  <w:style w:type="paragraph" w:customStyle="1" w:styleId="14">
    <w:name w:val="表格文字"/>
    <w:basedOn w:val="1"/>
    <w:qFormat/>
    <w:uiPriority w:val="0"/>
    <w:pPr>
      <w:spacing w:before="25" w:after="25" w:line="300" w:lineRule="auto"/>
    </w:pPr>
    <w:rPr>
      <w:rFonts w:ascii="宋体" w:hAnsi="宋体"/>
      <w:spacing w:val="10"/>
      <w:sz w:val="24"/>
    </w:rPr>
  </w:style>
  <w:style w:type="paragraph" w:customStyle="1" w:styleId="15">
    <w:name w:val="Revision"/>
    <w:hidden/>
    <w:unhideWhenUsed/>
    <w:qFormat/>
    <w:uiPriority w:val="99"/>
    <w:rPr>
      <w:rFonts w:ascii="Calibri" w:hAnsi="Calibri" w:eastAsia="Calibri" w:cs="Times New Roman"/>
      <w:kern w:val="2"/>
      <w:sz w:val="21"/>
      <w:szCs w:val="22"/>
      <w:lang w:val="en-US" w:eastAsia="zh-CN" w:bidi="ar-SA"/>
    </w:rPr>
  </w:style>
  <w:style w:type="character" w:customStyle="1" w:styleId="16">
    <w:name w:val="批注文字 字符"/>
    <w:basedOn w:val="10"/>
    <w:link w:val="4"/>
    <w:qFormat/>
    <w:uiPriority w:val="0"/>
    <w:rPr>
      <w:kern w:val="2"/>
      <w:sz w:val="21"/>
      <w:szCs w:val="24"/>
    </w:rPr>
  </w:style>
  <w:style w:type="paragraph" w:customStyle="1" w:styleId="17">
    <w:name w:val="_Style 2"/>
    <w:basedOn w:val="1"/>
    <w:qFormat/>
    <w:uiPriority w:val="0"/>
    <w:pPr>
      <w:ind w:firstLine="420" w:firstLineChars="200"/>
    </w:pPr>
    <w:rPr>
      <w:rFonts w:ascii="Times New Roman" w:hAnsi="Times New Roman"/>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7bea677b-dcdd-4fe1-89f6-2e85a6b9534e</errorID>
      <errorWord>无</errorWord>
      <group>L1_Word</group>
      <groupName>字词问题</groupName>
      <ability>L2_Typo</ability>
      <abilityName>字词错误</abilityName>
      <candidateList>
        <item>无法</item>
      </candidateList>
      <explain/>
      <paraID> A2478DF</paraID>
      <start>47</start>
      <end>49</end>
      <status>modified</status>
      <modifiedWord>无法</modifiedWord>
      <trackRevisions>false</trackRevisions>
    </reviewItem>
    <reviewItem>
      <errorID>c0635a10-99dc-44c9-a483-1d30f39fc372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A59FEAE</paraID>
      <start>0</start>
      <end>2</end>
      <status>modified</status>
      <modifiedWord>1.</modifiedWord>
      <trackRevisions>false</trackRevisions>
    </reviewItem>
    <reviewItem>
      <errorID>5be9a573-d88a-47e0-b60e-222c3b10cbdd</errorID>
      <errorWord>(</errorWord>
      <group>L1_Format</group>
      <groupName>格式问题</groupName>
      <ability>L2_HalfPunc_CN</ability>
      <abilityName>全半角问题</abilityName>
      <candidateList>
        <item>（</item>
      </candidateList>
      <explain>文本全半角错误。</explain>
      <paraID> A59FEAE</paraID>
      <start>10</start>
      <end>11</end>
      <status>modified</status>
      <modifiedWord>（</modifiedWord>
      <trackRevisions>false</trackRevisions>
    </reviewItem>
    <reviewItem>
      <errorID>cdc72a9d-391e-4a88-89b9-fcce62a97938</errorID>
      <errorWord>)</errorWord>
      <group>L1_Format</group>
      <groupName>格式问题</groupName>
      <ability>L2_HalfPunc_CN</ability>
      <abilityName>全半角问题</abilityName>
      <candidateList>
        <item>）</item>
      </candidateList>
      <explain>文本全半角错误。</explain>
      <paraID> A59FEAE</paraID>
      <start>26</start>
      <end>27</end>
      <status>modified</status>
      <modifiedWord>）</modifiedWord>
      <trackRevisions>false</trackRevisions>
    </reviewItem>
    <reviewItem>
      <errorID>31634093-c5f6-4dfc-a47d-894924dbfe2c</errorID>
      <errorWord>(</errorWord>
      <group>L1_Format</group>
      <groupName>格式问题</groupName>
      <ability>L2_HalfPunc_CN</ability>
      <abilityName>全半角问题</abilityName>
      <candidateList>
        <item>（</item>
      </candidateList>
      <explain>文本全半角错误。</explain>
      <paraID> A59FEAE</paraID>
      <start>146</start>
      <end>147</end>
      <status>modified</status>
      <modifiedWord>（</modifiedWord>
      <trackRevisions>false</trackRevisions>
    </reviewItem>
    <reviewItem>
      <errorID>54968564-304f-4cac-86ea-dd66c08ebb73</errorID>
      <errorWord>)</errorWord>
      <group>L1_Format</group>
      <groupName>格式问题</groupName>
      <ability>L2_HalfPunc_CN</ability>
      <abilityName>全半角问题</abilityName>
      <candidateList>
        <item>）</item>
      </candidateList>
      <explain>文本全半角错误。</explain>
      <paraID> A59FEAE</paraID>
      <start>149</start>
      <end>150</end>
      <status>modified</status>
      <modifiedWord>）</modifiedWord>
      <trackRevisions>false</trackRevisions>
    </reviewItem>
    <reviewItem>
      <errorID>d426c906-ca57-45b6-9a9e-43b4478dab6f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46BBFFFC</paraID>
      <start>0</start>
      <end>2</end>
      <status>modified</status>
      <modifiedWord>2.</modifiedWord>
      <trackRevisions>false</trackRevisions>
    </reviewItem>
    <reviewItem>
      <errorID>84b147ce-d9c9-441e-9717-0223f8b6c737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5202E4B8</paraID>
      <start>0</start>
      <end>2</end>
      <status>modified</status>
      <modifiedWord>3.</modifiedWord>
      <trackRevisions>false</trackRevisions>
    </reviewItem>
    <reviewItem>
      <errorID>eb97197e-b44f-445e-96c5-9ab051f20ee0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EDF403C</paraID>
      <start>0</start>
      <end>2</end>
      <status>modified</status>
      <modifiedWord>4.</modifiedWord>
      <trackRevisions>false</trackRevisions>
    </reviewItem>
    <reviewItem>
      <errorID>89fb8419-f8a3-4d27-8b28-b0712a54e4d7</errorID>
      <errorWord>,</errorWord>
      <group>L1_Format</group>
      <groupName>格式问题</groupName>
      <ability>L2_HalfPunc_CN</ability>
      <abilityName>全半角问题</abilityName>
      <candidateList>
        <item>，</item>
      </candidateList>
      <explain>文本全半角错误。</explain>
      <paraID> EDF403C</paraID>
      <start>17</start>
      <end>18</end>
      <status>modified</status>
      <modifiedWord>，</modifiedWord>
      <trackRevisions>false</trackRevisions>
    </reviewItem>
    <reviewItem>
      <errorID>e3aa4449-263f-4cd5-ba96-fe26c58c2918</errorID>
      <errorWord>壹次</errorWord>
      <group>L1_Word</group>
      <groupName>字词问题</groupName>
      <ability>L2_Typo</ability>
      <abilityName>字词错误</abilityName>
      <candidateList>
        <item>一次</item>
      </candidateList>
      <explain>存在发音相同字词的误用。</explain>
      <paraID> EDF403C</paraID>
      <start>26</start>
      <end>28</end>
      <status>modified</status>
      <modifiedWord>一次</modifiedWord>
      <trackRevisions>false</trackRevisions>
    </reviewItem>
    <reviewItem>
      <errorID>73c2347a-ade8-4bbb-aae7-b9bb637540d7</errorID>
      <errorWord>(</errorWord>
      <group>L1_Format</group>
      <groupName>格式问题</groupName>
      <ability>L2_HalfPunc_CN</ability>
      <abilityName>全半角问题</abilityName>
      <candidateList>
        <item>（</item>
      </candidateList>
      <explain>文本全半角错误。</explain>
      <paraID> EDF403C</paraID>
      <start>28</start>
      <end>29</end>
      <status>modified</status>
      <modifiedWord>（</modifiedWord>
      <trackRevisions>false</trackRevisions>
    </reviewItem>
    <reviewItem>
      <errorID>c88eb163-a601-4db8-b8e9-6d8db44ae6fa</errorID>
      <errorWord>)</errorWord>
      <group>L1_Format</group>
      <groupName>格式问题</groupName>
      <ability>L2_HalfPunc_CN</ability>
      <abilityName>全半角问题</abilityName>
      <candidateList>
        <item>）</item>
      </candidateList>
      <explain>文本全半角错误。</explain>
      <paraID> EDF403C</paraID>
      <start>33</start>
      <end>34</end>
      <status>modified</status>
      <modifiedWord>）</modifiedWord>
      <trackRevisions>false</trackRevisions>
    </reviewItem>
    <reviewItem>
      <errorID>fadafa49-cd7c-4e39-94d6-f99eea8c0160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33217562</paraID>
      <start>0</start>
      <end>2</end>
      <status>modified</status>
      <modifiedWord>5.</modifiedWord>
      <trackRevisions>false</trackRevisions>
    </reviewItem>
    <reviewItem>
      <errorID>fa19ab2b-ba13-461e-994e-42da40dba046</errorID>
      <errorWord>(</errorWord>
      <group>L1_Format</group>
      <groupName>格式问题</groupName>
      <ability>L2_HalfPunc_CN</ability>
      <abilityName>全半角问题</abilityName>
      <candidateList>
        <item>（</item>
      </candidateList>
      <explain>文本全半角错误。</explain>
      <paraID>33217562</paraID>
      <start>40</start>
      <end>41</end>
      <status>modified</status>
      <modifiedWord>（</modifiedWord>
      <trackRevisions>false</trackRevisions>
    </reviewItem>
    <reviewItem>
      <errorID>98a62bb5-91dc-4490-9003-24cb17a0f29b</errorID>
      <errorWord>)</errorWord>
      <group>L1_Format</group>
      <groupName>格式问题</groupName>
      <ability>L2_HalfPunc_CN</ability>
      <abilityName>全半角问题</abilityName>
      <candidateList>
        <item>）</item>
      </candidateList>
      <explain>文本全半角错误。</explain>
      <paraID>33217562</paraID>
      <start>48</start>
      <end>49</end>
      <status>modified</status>
      <modifiedWord>）</modifiedWord>
      <trackRevisions>false</trackRevisions>
    </reviewItem>
    <reviewItem>
      <errorID>e8912bab-0978-439e-83f6-a3f6dcab5b2e</errorID>
      <errorWord>作</errorWord>
      <group>L1_Word</group>
      <groupName>字词问题</groupName>
      <ability>L2_Typo</ability>
      <abilityName>字词错误</abilityName>
      <candidateList>
        <item>做</item>
      </candidateList>
      <explain>存在发音相同字词的误用。</explain>
      <paraID>33217562</paraID>
      <start>59</start>
      <end>60</end>
      <status>modified</status>
      <modifiedWord>做</modifiedWord>
      <trackRevisions>false</trackRevisions>
    </reviewItem>
    <reviewItem>
      <errorID>92087a1e-2cba-46a7-ba89-31a5df24ada5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71779F2D</paraID>
      <start>0</start>
      <end>2</end>
      <status>modified</status>
      <modifiedWord>6.</modifiedWord>
      <trackRevisions>false</trackRevisions>
    </reviewItem>
    <reviewItem>
      <errorID>17442cd2-7d28-436c-8d4e-4d9cb3326cb4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2A0D4B98</paraID>
      <start>0</start>
      <end>2</end>
      <status>modified</status>
      <modifiedWord>7.</modifiedWord>
      <trackRevisions>false</trackRevisions>
    </reviewItem>
    <reviewItem>
      <errorID>6ddff699-30b8-4b0f-8fe4-8a15d97986a0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52755F</paraID>
      <start>0</start>
      <end>2</end>
      <status>modified</status>
      <modifiedWord>8.</modifiedWord>
      <trackRevisions>false</trackRevisions>
    </reviewItem>
    <reviewItem>
      <errorID>c72b2123-4045-4f4a-9714-f5a576a64301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52E38E16</paraID>
      <start>0</start>
      <end>2</end>
      <status>modified</status>
      <modifiedWord>9.</modifiedWord>
      <trackRevisions>false</trackRevisions>
    </reviewItem>
    <reviewItem>
      <errorID>66b07ae5-7412-4e3a-9368-ea68eb582afb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50D32CC8</paraID>
      <start>0</start>
      <end>3</end>
      <status>modified</status>
      <modifiedWord>10.</modifiedWord>
      <trackRevisions>false</trackRevisions>
    </reviewItem>
    <reviewItem>
      <errorID>5c40a4a8-5863-484b-a15f-5044b2257a7c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343D0CE6</paraID>
      <start>0</start>
      <end>3</end>
      <status>modified</status>
      <modifiedWord>11.</modifiedWord>
      <trackRevisions>false</trackRevisions>
    </reviewItem>
    <reviewItem>
      <errorID>5a3e2203-a2ea-4de6-9a64-069af09d3e3a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546080CB</paraID>
      <start>0</start>
      <end>3</end>
      <status>modified</status>
      <modifiedWord>12.</modifiedWord>
      <trackRevisions>false</trackRevisions>
    </reviewItem>
    <reviewItem>
      <errorID>77911228-6c64-4367-b2bf-98eedce1979c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FABB92</paraID>
      <start>0</start>
      <end>3</end>
      <status>modified</status>
      <modifiedWord>13.</modifiedWord>
      <trackRevisions>false</trackRevisions>
    </reviewItem>
    <reviewItem>
      <errorID>98dfa71e-9637-4a42-8443-9eee82760e47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5F228331</paraID>
      <start>0</start>
      <end>3</end>
      <status>modified</status>
      <modifiedWord>14.</modifiedWord>
      <trackRevisions>false</trackRevisions>
    </reviewItem>
    <reviewItem>
      <errorID>f87767d1-807e-4920-933a-eec977a2d8ed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6ED70C48</paraID>
      <start>0</start>
      <end>3</end>
      <status>modified</status>
      <modifiedWord>15.</modifiedWord>
      <trackRevisions>false</trackRevisions>
    </reviewItem>
    <reviewItem>
      <errorID>a6af87fd-f578-4670-8b6d-a23fd9fc51e7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2B4E3734</paraID>
      <start>0</start>
      <end>3</end>
      <status>modified</status>
      <modifiedWord>16.</modifiedWord>
      <trackRevisions>false</trackRevisions>
    </reviewItem>
    <reviewItem>
      <errorID>a0bca331-d3d2-4e32-adc9-807eb20fc2cb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546EE29F</paraID>
      <start>0</start>
      <end>3</end>
      <status>modified</status>
      <modifiedWord>17.</modifiedWord>
      <trackRevisions>false</trackRevisions>
    </reviewItem>
    <reviewItem>
      <errorID>8a643f03-7251-48fe-b0d6-d0ade4dadb48</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52CF7C2B</paraID>
      <start>8</start>
      <end>22</end>
      <status>modified</status>
      <modifiedWord>中华人民共和国个人信息保护法</modifiedWord>
      <trackRevisions>false</trackRevisions>
    </reviewItem>
    <reviewItem>
      <errorID>a8ffad30-4662-4f52-9da5-273950fc23b8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1F4EA558</paraID>
      <start>0</start>
      <end>3</end>
      <status>modified</status>
      <modifiedWord>18.</modifiedWord>
      <trackRevisions>false</trackRevisions>
    </reviewItem>
    <reviewItem>
      <errorID>12d05792-8c94-4635-8faf-477e6cca1e4c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33C47D6A</paraID>
      <start>0</start>
      <end>3</end>
      <status>modified</status>
      <modifiedWord>19.</modifiedWord>
      <trackRevisions>false</trackRevisions>
    </reviewItem>
    <reviewItem>
      <errorID>342810ea-df08-4384-a8ba-bc3312c32238</errorID>
      <errorWord>如若</errorWord>
      <group>L1_Word</group>
      <groupName>字词问题</groupName>
      <ability>L2_Typo</ability>
      <abilityName>字词错误</abilityName>
      <candidateList>
        <item>若</item>
      </candidateList>
      <explain/>
      <paraID>4C434E6A</paraID>
      <start>16</start>
      <end>18</end>
      <status>unmodified</status>
      <modifiedWord/>
      <trackRevisions>false</trackRevisions>
    </reviewItem>
    <reviewItem>
      <errorID>9477b2fd-c801-4252-98bd-3a15c668d775</errorID>
      <errorWord>串连</errorWord>
      <group>L1_Word</group>
      <groupName>字词问题</groupName>
      <ability>L2_Alias</ability>
      <abilityName>也作/曾用词</abilityName>
      <candidateList>
        <item>串联</item>
      </candidateList>
      <explain>词汇[串连]为不规范表述或旧称，其规范书面表述为[串联]。</explain>
      <paraID> 77235EF</paraID>
      <start>6</start>
      <end>8</end>
      <status>unmodified</status>
      <modifiedWord/>
      <trackRevisions>false</trackRevisions>
    </reviewItem>
    <reviewItem>
      <errorID>0a837035-ca99-4e2a-bf04-f9d036d4369d</errorID>
      <errorWord>(</errorWord>
      <group>L1_Format</group>
      <groupName>格式问题</groupName>
      <ability>L2_HalfPunc_CN</ability>
      <abilityName>全半角问题</abilityName>
      <candidateList>
        <item>（</item>
      </candidateList>
      <explain>文本全半角错误。</explain>
      <paraID>6B8A3BFA</paraID>
      <start>9</start>
      <end>10</end>
      <status>modified</status>
      <modifiedWord>（</modifiedWord>
      <trackRevisions>false</trackRevisions>
    </reviewItem>
    <reviewItem>
      <errorID>bbf012fc-f2cb-4c68-b5b5-0a351ce78fa2</errorID>
      <errorWord>)</errorWord>
      <group>L1_Format</group>
      <groupName>格式问题</groupName>
      <ability>L2_HalfPunc_CN</ability>
      <abilityName>全半角问题</abilityName>
      <candidateList>
        <item>）</item>
      </candidateList>
      <explain>文本全半角错误。</explain>
      <paraID>6B8A3BFA</paraID>
      <start>15</start>
      <end>16</end>
      <status>modified</status>
      <modifiedWord>）</modifiedWord>
      <trackRevisions>false</trackRevisions>
    </reviewItem>
    <reviewItem>
      <errorID>de5ae384-6b72-44fd-8774-cdf063b587e5</errorID>
      <errorWord>泌乳素</errorWord>
      <group>L1_Knowledge</group>
      <groupName>知识性问题</groupName>
      <ability>L2_Term</ability>
      <abilityName>专业术语</abilityName>
      <candidateList>
        <item>催乳素</item>
      </candidateList>
      <explain>医学名词[泌乳素]为不规范表述或旧称，其规范书面表述为[催乳素]。</explain>
      <paraID>25042D8B</paraID>
      <start>2</start>
      <end>5</end>
      <status>unmodified</status>
      <modifiedWord/>
      <trackRevisions>false</trackRevisions>
    </reviewItem>
    <reviewItem>
      <errorID>12665fe3-37a0-405b-aca1-1b174c3c7f48</errorID>
      <errorWord>阿尔兹海默症</errorWord>
      <group>L1_Knowledge</group>
      <groupName>知识性问题</groupName>
      <ability>L2_Knowledge</ability>
      <abilityName>其他知识</abilityName>
      <candidateList>
        <item>阿尔茨海默病</item>
      </candidateList>
      <explain/>
      <paraID>3B5C9D49</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721fe-373c-4766-8ef7-14225898666b}">
  <ds:schemaRefs/>
</ds:datastoreItem>
</file>

<file path=docProps/app.xml><?xml version="1.0" encoding="utf-8"?>
<Properties xmlns="http://schemas.openxmlformats.org/officeDocument/2006/extended-properties" xmlns:vt="http://schemas.openxmlformats.org/officeDocument/2006/docPropsVTypes">
  <Template>Normal</Template>
  <Pages>19</Pages>
  <Words>7958</Words>
  <Characters>8088</Characters>
  <Lines>106</Lines>
  <Paragraphs>29</Paragraphs>
  <TotalTime>11</TotalTime>
  <ScaleCrop>false</ScaleCrop>
  <LinksUpToDate>false</LinksUpToDate>
  <CharactersWithSpaces>8166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2023-10-26T01:41:00Z</dcterms:created>
  <dc:creator>Administrator</dc:creator>
  <cp:lastModifiedBy>bangong</cp:lastModifiedBy>
  <dcterms:modified xsi:type="dcterms:W3CDTF">2026-06-23T09:41:16Z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E7D26332A0864E1B93C348E5C59B9EF5_13</vt:lpwstr>
  </property>
  <property fmtid="{D5CDD505-2E9C-101B-9397-08002B2CF9AE}" pid="4" name="KSOTemplateDocerSaveRecord">
    <vt:lpwstr>eyJoZGlkIjoiODMzZTBmOWM5NmJmMzkzMGMzOWNiOTM3YzNlMDEwMzQiLCJ1c2VySWQiOiIxNTA1OTQ0ODM3In0=</vt:lpwstr>
  </property>
</Properties>
</file>