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韶关市高效办成住房公积金个人住房贷款购房“一件事”实施方案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为贯彻落实《国务院关于进一步优化政务服务提升行政效能推动“高效办成一件事”的指导意见》（国发〔2024〕3号）和《“高效办成一件事”202</w:t>
      </w:r>
      <w:bookmarkStart w:id="5" w:name="_GoBack"/>
      <w:bookmarkEnd w:id="5"/>
      <w:r>
        <w:rPr>
          <w:rFonts w:hint="eastAsia" w:ascii="仿宋_GB2312" w:hAnsi="仿宋_GB2312" w:eastAsia="仿宋_GB2312" w:cs="仿宋_GB2312"/>
          <w:sz w:val="32"/>
          <w:szCs w:val="32"/>
          <w:lang w:val="en-US" w:eastAsia="zh-CN"/>
        </w:rPr>
        <w:t>4年度新一批重点事项清单》（国办函〔2024〕53号）工作部署，推进我市住房公积金个人住房贷款购房“一件事”（以下简称公积金贷款“一件事”）高效办理，进一步优化政务服务、提升行政效能，结合我市工作实际情况，制定本方案。</w:t>
      </w:r>
    </w:p>
    <w:p>
      <w:pPr>
        <w:pStyle w:val="3"/>
        <w:numPr>
          <w:ilvl w:val="0"/>
          <w:numId w:val="1"/>
        </w:numPr>
        <w:ind w:left="64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以习近平新时代中国特色社会主义思想为指导，全面贯彻落实党的二十大精神，把“高效办成一件事”作为优化政务服务、提升行政效能的重要抓手，加强整体设计，推动模式创新，通过优化业务流程、打通业务系统、强化数据共享，推动线上线下融合发展，实现公积金贷款“一件事”流程最优化、材料最简化、成本最少化，最大限度方便住房公积金缴存人贷款购房，提升群众获得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222222"/>
          <w:sz w:val="32"/>
          <w:szCs w:val="32"/>
          <w:lang w:val="en-US"/>
        </w:rPr>
      </w:pPr>
      <w:r>
        <w:rPr>
          <w:rFonts w:hint="eastAsia" w:ascii="黑体" w:hAnsi="黑体" w:eastAsia="黑体" w:cs="黑体"/>
          <w:sz w:val="32"/>
          <w:szCs w:val="32"/>
          <w:lang w:val="en-US" w:eastAsia="zh-CN"/>
        </w:rPr>
        <w:t>二、主要目标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sz w:val="32"/>
          <w:szCs w:val="32"/>
          <w:lang w:val="en-US" w:eastAsia="zh-CN"/>
        </w:rPr>
        <w:t>聚焦群众使用住房公积金贷款购房的业务场景，紧扣“办成、高效”目标，将住房公积金贷款购房涉及的房屋交易合同网签备案、个人身份信息核验、婚姻信息核验、征信信息查询、贷款审批、借款合同面签、房地产税费缴交、不动产抵押登记等事项高效整合。明确各相关部门职责，强化各部门业务协同和数据共享，优化办理流程，建立健全“部门协同、整体联动的工作机制。2024年底前，实现住房公积金贷款“一件事”试运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i w:val="0"/>
          <w:caps w:val="0"/>
          <w:color w:val="222222"/>
          <w:spacing w:val="0"/>
          <w:sz w:val="32"/>
          <w:szCs w:val="32"/>
          <w:shd w:val="clear" w:color="auto" w:fill="FFFFFF"/>
          <w:lang w:val="en-US" w:eastAsia="zh-CN"/>
        </w:rPr>
      </w:pPr>
      <w:r>
        <w:rPr>
          <w:rFonts w:hint="eastAsia" w:ascii="黑体" w:hAnsi="黑体" w:eastAsia="黑体" w:cs="黑体"/>
          <w:i w:val="0"/>
          <w:caps w:val="0"/>
          <w:color w:val="222222"/>
          <w:spacing w:val="0"/>
          <w:sz w:val="32"/>
          <w:szCs w:val="32"/>
          <w:shd w:val="clear" w:color="auto" w:fill="FFFFFF"/>
          <w:lang w:val="en-US"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i w:val="0"/>
          <w:caps w:val="0"/>
          <w:color w:val="222222"/>
          <w:spacing w:val="0"/>
          <w:sz w:val="32"/>
          <w:szCs w:val="32"/>
          <w:shd w:val="clear" w:color="auto" w:fill="FFFFFF"/>
          <w:lang w:val="en-US" w:eastAsia="zh-CN"/>
        </w:rPr>
      </w:pPr>
      <w:r>
        <w:rPr>
          <w:rFonts w:hint="eastAsia" w:ascii="楷体_GB2312" w:hAnsi="楷体_GB2312" w:eastAsia="楷体_GB2312" w:cs="楷体_GB2312"/>
          <w:i w:val="0"/>
          <w:caps w:val="0"/>
          <w:color w:val="222222"/>
          <w:spacing w:val="0"/>
          <w:sz w:val="32"/>
          <w:szCs w:val="32"/>
          <w:shd w:val="clear" w:color="auto" w:fill="FFFFFF"/>
          <w:lang w:val="en-US" w:eastAsia="zh-CN"/>
        </w:rPr>
        <w:t>（一）明确申办入口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1.</w:t>
      </w:r>
      <w:r>
        <w:rPr>
          <w:rFonts w:hint="eastAsia" w:ascii="仿宋_GB2312" w:hAnsi="仿宋_GB2312" w:eastAsia="仿宋_GB2312" w:cs="仿宋_GB2312"/>
          <w:sz w:val="32"/>
          <w:szCs w:val="32"/>
          <w:lang w:val="en-US" w:eastAsia="zh-CN"/>
        </w:rPr>
        <w:t>设置线上办理渠道。在本地区政务服务平台“高效办成一件事”专区设置公积金贷款“一件事”，增设住房公积金贷款购房线上申请办理渠道，实现住房公积金贷款申请业务线上申办。</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2.优化线下就近办理渠道。实现新建商品房的贷款申请、借款合同签订和抵押登记在受托银行现场一站式办理。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i w:val="0"/>
          <w:caps w:val="0"/>
          <w:color w:val="222222"/>
          <w:spacing w:val="0"/>
          <w:sz w:val="32"/>
          <w:szCs w:val="32"/>
          <w:shd w:val="clear" w:color="auto" w:fill="FFFFFF"/>
          <w:lang w:val="en-US" w:eastAsia="zh-CN"/>
        </w:rPr>
      </w:pPr>
      <w:r>
        <w:rPr>
          <w:rFonts w:hint="eastAsia" w:ascii="楷体_GB2312" w:hAnsi="楷体_GB2312" w:eastAsia="楷体_GB2312" w:cs="楷体_GB2312"/>
          <w:i w:val="0"/>
          <w:caps w:val="0"/>
          <w:color w:val="auto"/>
          <w:spacing w:val="0"/>
          <w:sz w:val="32"/>
          <w:szCs w:val="32"/>
          <w:shd w:val="clear" w:color="auto" w:fill="FFFFFF"/>
          <w:lang w:val="en-US" w:eastAsia="zh-CN"/>
        </w:rPr>
        <w:t>（二）</w:t>
      </w:r>
      <w:r>
        <w:rPr>
          <w:rFonts w:hint="eastAsia" w:ascii="楷体_GB2312" w:hAnsi="楷体_GB2312" w:eastAsia="楷体_GB2312" w:cs="楷体_GB2312"/>
          <w:i w:val="0"/>
          <w:caps w:val="0"/>
          <w:color w:val="222222"/>
          <w:spacing w:val="0"/>
          <w:sz w:val="32"/>
          <w:szCs w:val="32"/>
          <w:shd w:val="clear" w:color="auto" w:fill="FFFFFF"/>
          <w:lang w:val="en-US" w:eastAsia="zh-CN"/>
        </w:rPr>
        <w:t>优化业务流程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1.精简办理材料。全面梳理公积金贷款“一件事”所涉及的政务服务事项业务表单和办理材料，精简业务办理资料，并通过电子证照应用、数据共享、在线核验、粤信签等方式，逐步实现证照类材料免提交、业务表单智能填报、电子签名替代手写签名，化繁为简，最大程度便利住房公积金缴存人贷款购房。</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2.优化业务流程。理清公积金贷款“一件事”涉及政务服务事项的受理条件、办理流程、办结时限、审批结果等要素，优化前后置环节，梳理形成标准化办事指南和业务流程，按统一要求提供规范服务。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3.压缩审批时间。</w:t>
      </w:r>
      <w:r>
        <w:rPr>
          <w:rFonts w:hint="default" w:ascii="仿宋_GB2312" w:hAnsi="仿宋_GB2312" w:eastAsia="仿宋_GB2312" w:cs="仿宋_GB2312"/>
          <w:i w:val="0"/>
          <w:caps w:val="0"/>
          <w:color w:val="222222"/>
          <w:spacing w:val="0"/>
          <w:sz w:val="32"/>
          <w:szCs w:val="32"/>
          <w:shd w:val="clear" w:color="auto" w:fill="FFFFFF"/>
          <w:lang w:val="en-US" w:eastAsia="zh-CN"/>
        </w:rPr>
        <w:t>房屋交易合同网签备案</w:t>
      </w:r>
      <w:r>
        <w:rPr>
          <w:rFonts w:hint="eastAsia" w:ascii="仿宋_GB2312" w:hAnsi="仿宋_GB2312" w:eastAsia="仿宋_GB2312" w:cs="仿宋_GB2312"/>
          <w:i w:val="0"/>
          <w:caps w:val="0"/>
          <w:color w:val="222222"/>
          <w:spacing w:val="0"/>
          <w:sz w:val="32"/>
          <w:szCs w:val="32"/>
          <w:shd w:val="clear" w:color="auto" w:fill="FFFFFF"/>
          <w:lang w:val="en-US" w:eastAsia="zh-CN"/>
        </w:rPr>
        <w:t>、住房公积金、银行、税务、不动产登记部门要大力压减本部门审批流转时间，缩短住房公积金贷款购房全流程审批时间。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4.减少线下跑动。</w:t>
      </w:r>
      <w:r>
        <w:rPr>
          <w:rFonts w:hint="default" w:ascii="仿宋_GB2312" w:hAnsi="仿宋_GB2312" w:eastAsia="仿宋_GB2312" w:cs="仿宋_GB2312"/>
          <w:i w:val="0"/>
          <w:caps w:val="0"/>
          <w:color w:val="222222"/>
          <w:spacing w:val="0"/>
          <w:sz w:val="32"/>
          <w:szCs w:val="32"/>
          <w:shd w:val="clear" w:color="auto" w:fill="FFFFFF"/>
          <w:lang w:val="en-US" w:eastAsia="zh-CN"/>
        </w:rPr>
        <w:t>房屋交易合同网签备案</w:t>
      </w:r>
      <w:r>
        <w:rPr>
          <w:rFonts w:hint="eastAsia" w:ascii="仿宋_GB2312" w:hAnsi="仿宋_GB2312" w:eastAsia="仿宋_GB2312" w:cs="仿宋_GB2312"/>
          <w:i w:val="0"/>
          <w:caps w:val="0"/>
          <w:color w:val="222222"/>
          <w:spacing w:val="0"/>
          <w:sz w:val="32"/>
          <w:szCs w:val="32"/>
          <w:shd w:val="clear" w:color="auto" w:fill="FFFFFF"/>
          <w:lang w:val="en-US" w:eastAsia="zh-CN"/>
        </w:rPr>
        <w:t>、住房公积金、银行、税务、不动产抵押登记部门要加强联合协商，依法推动可授权委托事项集中委托办理，减少线下见面办理次数。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i w:val="0"/>
          <w:caps w:val="0"/>
          <w:color w:val="222222"/>
          <w:spacing w:val="0"/>
          <w:sz w:val="32"/>
          <w:szCs w:val="32"/>
          <w:shd w:val="clear" w:color="auto" w:fill="FFFFFF"/>
          <w:lang w:val="en-US" w:eastAsia="zh-CN"/>
        </w:rPr>
      </w:pPr>
      <w:r>
        <w:rPr>
          <w:rFonts w:hint="eastAsia" w:ascii="黑体" w:hAnsi="黑体" w:eastAsia="黑体" w:cs="黑体"/>
          <w:i w:val="0"/>
          <w:caps w:val="0"/>
          <w:color w:val="222222"/>
          <w:spacing w:val="0"/>
          <w:sz w:val="32"/>
          <w:szCs w:val="32"/>
          <w:shd w:val="clear" w:color="auto" w:fill="FFFFFF"/>
          <w:lang w:val="en-US" w:eastAsia="zh-CN"/>
        </w:rPr>
        <w:t>四、责任分工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222222"/>
          <w:spacing w:val="0"/>
          <w:sz w:val="32"/>
          <w:szCs w:val="32"/>
          <w:shd w:val="clear" w:color="auto" w:fill="FFFFFF"/>
          <w:lang w:val="en-US" w:eastAsia="zh-CN"/>
        </w:rPr>
      </w:pPr>
      <w:r>
        <w:rPr>
          <w:rFonts w:hint="eastAsia" w:ascii="楷体_GB2312" w:hAnsi="楷体_GB2312" w:eastAsia="楷体_GB2312" w:cs="楷体_GB2312"/>
          <w:i w:val="0"/>
          <w:caps w:val="0"/>
          <w:color w:val="222222"/>
          <w:spacing w:val="0"/>
          <w:sz w:val="32"/>
          <w:szCs w:val="32"/>
          <w:shd w:val="clear" w:color="auto" w:fill="FFFFFF"/>
          <w:lang w:val="en-US" w:eastAsia="zh-CN"/>
        </w:rPr>
        <w:t>（一）牵头单位职责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牵头单位为韶关市住房和城乡建设管理局，负责公积金贷款“一件事”的统筹推进和整体落实，具体包括：组织各责任单位研讨制定实施方案、业务指南、业务办理流程图等；与相关责任单位建立联络机制，实现办理规范、流程标准统一；按时完成公积金贷款“一件事”相关工作。</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i w:val="0"/>
          <w:caps w:val="0"/>
          <w:color w:val="222222"/>
          <w:spacing w:val="0"/>
          <w:sz w:val="32"/>
          <w:szCs w:val="32"/>
          <w:shd w:val="clear" w:color="auto" w:fill="FFFFFF"/>
          <w:lang w:val="en-US" w:eastAsia="zh-CN"/>
        </w:rPr>
      </w:pPr>
      <w:r>
        <w:rPr>
          <w:rFonts w:hint="eastAsia" w:ascii="楷体_GB2312" w:hAnsi="楷体_GB2312" w:eastAsia="楷体_GB2312" w:cs="楷体_GB2312"/>
          <w:i w:val="0"/>
          <w:caps w:val="0"/>
          <w:color w:val="222222"/>
          <w:spacing w:val="0"/>
          <w:sz w:val="32"/>
          <w:szCs w:val="32"/>
          <w:shd w:val="clear" w:color="auto" w:fill="FFFFFF"/>
          <w:lang w:val="en-US" w:eastAsia="zh-CN"/>
        </w:rPr>
        <w:t>相关责任单位、部门职责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1.韶关金融监管分局。指导本市住房公积金业务受托商业银行配合市住房公积金管理中心优化银行公积金贷款流程，规范事项办理，压缩办理时间。</w:t>
      </w:r>
    </w:p>
    <w:p>
      <w:pPr>
        <w:pStyle w:val="3"/>
        <w:ind w:firstLine="640" w:firstLineChars="200"/>
        <w:rPr>
          <w:rFonts w:hint="default"/>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2.韶关市</w:t>
      </w:r>
      <w:r>
        <w:rPr>
          <w:rFonts w:hint="eastAsia" w:ascii="仿宋_GB2312" w:hAnsi="仿宋_GB2312" w:eastAsia="仿宋_GB2312" w:cs="仿宋_GB2312"/>
          <w:i w:val="0"/>
          <w:caps w:val="0"/>
          <w:color w:val="auto"/>
          <w:spacing w:val="0"/>
          <w:sz w:val="32"/>
          <w:szCs w:val="32"/>
          <w:shd w:val="clear" w:color="auto" w:fill="FFFFFF"/>
        </w:rPr>
        <w:t>公安</w:t>
      </w:r>
      <w:r>
        <w:rPr>
          <w:rFonts w:hint="eastAsia" w:ascii="仿宋_GB2312" w:hAnsi="仿宋_GB2312" w:eastAsia="仿宋_GB2312" w:cs="仿宋_GB2312"/>
          <w:i w:val="0"/>
          <w:caps w:val="0"/>
          <w:color w:val="auto"/>
          <w:spacing w:val="0"/>
          <w:sz w:val="32"/>
          <w:szCs w:val="32"/>
          <w:shd w:val="clear" w:color="auto" w:fill="FFFFFF"/>
          <w:lang w:val="en-US" w:eastAsia="zh-CN"/>
        </w:rPr>
        <w:t>局</w:t>
      </w:r>
      <w:r>
        <w:rPr>
          <w:rFonts w:hint="eastAsia" w:ascii="仿宋_GB2312" w:hAnsi="仿宋_GB2312" w:eastAsia="仿宋_GB2312" w:cs="仿宋_GB2312"/>
          <w:i w:val="0"/>
          <w:caps w:val="0"/>
          <w:color w:val="auto"/>
          <w:spacing w:val="0"/>
          <w:sz w:val="32"/>
          <w:szCs w:val="32"/>
          <w:shd w:val="clear" w:color="auto" w:fill="FFFFFF"/>
        </w:rPr>
        <w:t>。</w:t>
      </w:r>
      <w:r>
        <w:rPr>
          <w:rFonts w:hint="default" w:ascii="Times New Roman" w:hAnsi="Times New Roman" w:eastAsia="仿宋_GB2312" w:cs="Times New Roman"/>
          <w:i w:val="0"/>
          <w:caps w:val="0"/>
          <w:color w:val="auto"/>
          <w:spacing w:val="0"/>
          <w:sz w:val="32"/>
          <w:szCs w:val="32"/>
          <w:highlight w:val="none"/>
          <w:shd w:val="clear" w:color="auto" w:fill="FFFFFF"/>
        </w:rPr>
        <w:t>负责</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保障本地户籍人口信息登记工作正常开展</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222222"/>
          <w:spacing w:val="0"/>
          <w:sz w:val="32"/>
          <w:szCs w:val="32"/>
          <w:shd w:val="clear" w:color="auto" w:fill="FFFFFF"/>
          <w:lang w:val="en-US" w:eastAsia="zh-CN"/>
        </w:rPr>
        <w:t>支撑公积金贷款申请人个人身份核查业务需求</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3.韶关市民政局。负责</w:t>
      </w:r>
      <w:bookmarkStart w:id="0" w:name="OLE_LINK2"/>
      <w:r>
        <w:rPr>
          <w:rFonts w:hint="eastAsia" w:ascii="仿宋_GB2312" w:hAnsi="仿宋_GB2312" w:eastAsia="仿宋_GB2312" w:cs="仿宋_GB2312"/>
          <w:i w:val="0"/>
          <w:caps w:val="0"/>
          <w:color w:val="222222"/>
          <w:spacing w:val="0"/>
          <w:sz w:val="32"/>
          <w:szCs w:val="32"/>
          <w:shd w:val="clear" w:color="auto" w:fill="FFFFFF"/>
          <w:lang w:val="en-US" w:eastAsia="zh-CN"/>
        </w:rPr>
        <w:t>支撑</w:t>
      </w:r>
      <w:bookmarkEnd w:id="0"/>
      <w:r>
        <w:rPr>
          <w:rFonts w:hint="eastAsia" w:ascii="仿宋_GB2312" w:hAnsi="仿宋_GB2312" w:eastAsia="仿宋_GB2312" w:cs="仿宋_GB2312"/>
          <w:i w:val="0"/>
          <w:caps w:val="0"/>
          <w:color w:val="222222"/>
          <w:spacing w:val="0"/>
          <w:sz w:val="32"/>
          <w:szCs w:val="32"/>
          <w:shd w:val="clear" w:color="auto" w:fill="FFFFFF"/>
          <w:lang w:val="en-US" w:eastAsia="zh-CN"/>
        </w:rPr>
        <w:t>公积金贷款申请人婚姻信息核查业务需求。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4.中国人民银行韶关市分行。负责</w:t>
      </w:r>
      <w:r>
        <w:rPr>
          <w:rFonts w:hint="eastAsia" w:ascii="仿宋_GB2312" w:hAnsi="仿宋_GB2312" w:eastAsia="仿宋_GB2312" w:cs="仿宋_GB2312"/>
          <w:i w:val="0"/>
          <w:caps w:val="0"/>
          <w:color w:val="222222"/>
          <w:spacing w:val="0"/>
          <w:sz w:val="32"/>
          <w:szCs w:val="32"/>
          <w:highlight w:val="none"/>
          <w:shd w:val="clear" w:color="auto" w:fill="FFFFFF"/>
        </w:rPr>
        <w:t>支撑公积金贷款申请人征信信息核查业务需求</w:t>
      </w:r>
      <w:r>
        <w:rPr>
          <w:rFonts w:hint="eastAsia" w:ascii="仿宋_GB2312" w:hAnsi="仿宋_GB2312" w:eastAsia="仿宋_GB2312" w:cs="仿宋_GB2312"/>
          <w:i w:val="0"/>
          <w:caps w:val="0"/>
          <w:color w:val="222222"/>
          <w:spacing w:val="0"/>
          <w:sz w:val="32"/>
          <w:szCs w:val="32"/>
          <w:shd w:val="clear" w:color="auto" w:fill="FFFFFF"/>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5.国家税务总局韶关市税务局。负责公积金贷款“一件事”房地产交易税费申报业务梳理及流程优化，减少线下跑动次数，配合牵头部门编制办事指南、申请表单、流程图；负责支撑公积金贷款申请人涉税信息核查业务需求；按时完成公积金贷款“一件事”有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6.韶关</w:t>
      </w:r>
      <w:r>
        <w:rPr>
          <w:rFonts w:hint="eastAsia" w:ascii="仿宋_GB2312" w:hAnsi="仿宋_GB2312" w:eastAsia="仿宋_GB2312" w:cs="仿宋_GB2312"/>
          <w:i w:val="0"/>
          <w:caps w:val="0"/>
          <w:color w:val="222222"/>
          <w:spacing w:val="0"/>
          <w:sz w:val="32"/>
          <w:szCs w:val="32"/>
          <w:shd w:val="clear" w:color="auto" w:fill="FFFFFF"/>
        </w:rPr>
        <w:t>市自然资源局</w:t>
      </w:r>
      <w:r>
        <w:rPr>
          <w:rFonts w:hint="eastAsia" w:ascii="仿宋_GB2312" w:hAnsi="仿宋_GB2312" w:eastAsia="仿宋_GB2312" w:cs="仿宋_GB2312"/>
          <w:i w:val="0"/>
          <w:caps w:val="0"/>
          <w:color w:val="222222"/>
          <w:spacing w:val="0"/>
          <w:sz w:val="32"/>
          <w:szCs w:val="32"/>
          <w:shd w:val="clear" w:color="auto" w:fill="FFFFFF"/>
          <w:lang w:eastAsia="zh-CN"/>
        </w:rPr>
        <w:t>。负责公积金贷款“一件事”不动产首次登记、转移登记和抵押登记等业务梳理及流程优化，减少线下跑动次数，配合牵头部门编制办事指南、申请表单、流程图</w:t>
      </w:r>
      <w:r>
        <w:rPr>
          <w:rFonts w:hint="eastAsia" w:ascii="仿宋_GB2312" w:hAnsi="仿宋_GB2312" w:eastAsia="仿宋_GB2312" w:cs="仿宋_GB2312"/>
          <w:i w:val="0"/>
          <w:caps w:val="0"/>
          <w:color w:val="222222"/>
          <w:spacing w:val="0"/>
          <w:sz w:val="32"/>
          <w:szCs w:val="32"/>
          <w:shd w:val="clear" w:color="auto" w:fill="FFFFFF"/>
          <w:lang w:val="en-US" w:eastAsia="zh-CN"/>
        </w:rPr>
        <w:t>；负责支撑公积金贷款申请人不动产抵押登记信息核查需求，指导市不动产登记中心与市住房公积金管理中心做好业务系统对接工作；</w:t>
      </w:r>
      <w:bookmarkStart w:id="1" w:name="OLE_LINK5"/>
      <w:r>
        <w:rPr>
          <w:rFonts w:hint="eastAsia" w:ascii="仿宋_GB2312" w:hAnsi="仿宋_GB2312" w:eastAsia="仿宋_GB2312" w:cs="仿宋_GB2312"/>
          <w:i w:val="0"/>
          <w:caps w:val="0"/>
          <w:color w:val="222222"/>
          <w:spacing w:val="0"/>
          <w:sz w:val="32"/>
          <w:szCs w:val="32"/>
          <w:shd w:val="clear" w:color="auto" w:fill="FFFFFF"/>
          <w:lang w:val="en-US" w:eastAsia="zh-CN"/>
        </w:rPr>
        <w:t>按时完成公积金贷款“一件事”有关工作。</w:t>
      </w:r>
    </w:p>
    <w:bookmarkEnd w:id="1"/>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7.韶关市政务服务和数据管理局</w:t>
      </w:r>
      <w:r>
        <w:rPr>
          <w:rFonts w:hint="eastAsia" w:ascii="仿宋_GB2312" w:hAnsi="仿宋_GB2312" w:eastAsia="仿宋_GB2312" w:cs="仿宋_GB2312"/>
          <w:i w:val="0"/>
          <w:caps w:val="0"/>
          <w:color w:val="222222"/>
          <w:spacing w:val="0"/>
          <w:sz w:val="32"/>
          <w:szCs w:val="32"/>
          <w:shd w:val="clear" w:color="auto" w:fill="FFFFFF"/>
        </w:rPr>
        <w:t>。</w:t>
      </w:r>
      <w:r>
        <w:rPr>
          <w:rFonts w:hint="eastAsia" w:ascii="仿宋_GB2312" w:hAnsi="仿宋_GB2312" w:eastAsia="仿宋_GB2312" w:cs="仿宋_GB2312"/>
          <w:i w:val="0"/>
          <w:caps w:val="0"/>
          <w:color w:val="222222"/>
          <w:spacing w:val="0"/>
          <w:sz w:val="32"/>
          <w:szCs w:val="32"/>
          <w:shd w:val="clear" w:color="auto" w:fill="FFFFFF"/>
          <w:lang w:val="en-US" w:eastAsia="zh-CN"/>
        </w:rPr>
        <w:t>负责指导</w:t>
      </w:r>
      <w:r>
        <w:rPr>
          <w:rFonts w:hint="eastAsia" w:ascii="仿宋_GB2312" w:hAnsi="仿宋_GB2312" w:eastAsia="仿宋_GB2312" w:cs="仿宋_GB2312"/>
          <w:i w:val="0"/>
          <w:caps w:val="0"/>
          <w:color w:val="222222"/>
          <w:spacing w:val="0"/>
          <w:sz w:val="32"/>
          <w:szCs w:val="32"/>
          <w:shd w:val="clear" w:color="auto" w:fill="FFFFFF"/>
          <w:lang w:eastAsia="zh-CN"/>
        </w:rPr>
        <w:t>公积金贷款“一件事”</w:t>
      </w:r>
      <w:r>
        <w:rPr>
          <w:rFonts w:hint="eastAsia" w:ascii="仿宋_GB2312" w:hAnsi="仿宋_GB2312" w:eastAsia="仿宋_GB2312" w:cs="仿宋_GB2312"/>
          <w:i w:val="0"/>
          <w:caps w:val="0"/>
          <w:color w:val="222222"/>
          <w:spacing w:val="0"/>
          <w:sz w:val="32"/>
          <w:szCs w:val="32"/>
          <w:shd w:val="clear" w:color="auto" w:fill="FFFFFF"/>
          <w:lang w:val="en-US" w:eastAsia="zh-CN"/>
        </w:rPr>
        <w:t>有关工作;负责协调联办事项办理材料涉及部门的数据共享，协调</w:t>
      </w:r>
      <w:bookmarkStart w:id="2" w:name="OLE_LINK6"/>
      <w:r>
        <w:rPr>
          <w:rFonts w:hint="eastAsia" w:ascii="仿宋_GB2312" w:hAnsi="仿宋_GB2312" w:eastAsia="仿宋_GB2312" w:cs="仿宋_GB2312"/>
          <w:i w:val="0"/>
          <w:caps w:val="0"/>
          <w:color w:val="222222"/>
          <w:spacing w:val="0"/>
          <w:sz w:val="32"/>
          <w:szCs w:val="32"/>
          <w:shd w:val="clear" w:color="auto" w:fill="FFFFFF"/>
          <w:lang w:val="en-US" w:eastAsia="zh-CN"/>
        </w:rPr>
        <w:t>省数据资源“一网共享”平台</w:t>
      </w:r>
      <w:bookmarkEnd w:id="2"/>
      <w:r>
        <w:rPr>
          <w:rFonts w:hint="eastAsia" w:ascii="仿宋_GB2312" w:hAnsi="仿宋_GB2312" w:eastAsia="仿宋_GB2312" w:cs="仿宋_GB2312"/>
          <w:i w:val="0"/>
          <w:caps w:val="0"/>
          <w:color w:val="222222"/>
          <w:spacing w:val="0"/>
          <w:sz w:val="32"/>
          <w:szCs w:val="32"/>
          <w:shd w:val="clear" w:color="auto" w:fill="FFFFFF"/>
          <w:lang w:val="en-US" w:eastAsia="zh-CN"/>
        </w:rPr>
        <w:t>接口等渠道端资源，统筹做好一件事办事指南日常巡检等工作；按时完成公积金贷款“一件事”有关工作。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8.韶关市房产交易中心。</w:t>
      </w:r>
      <w:r>
        <w:rPr>
          <w:rFonts w:hint="eastAsia" w:ascii="仿宋_GB2312" w:hAnsi="仿宋_GB2312" w:eastAsia="仿宋_GB2312" w:cs="仿宋_GB2312"/>
          <w:i w:val="0"/>
          <w:caps w:val="0"/>
          <w:color w:val="222222"/>
          <w:spacing w:val="0"/>
          <w:sz w:val="32"/>
          <w:szCs w:val="32"/>
          <w:shd w:val="clear" w:color="auto" w:fill="FFFFFF"/>
          <w:lang w:eastAsia="zh-CN"/>
        </w:rPr>
        <w:t>负责公积金贷款“一件事”购房合同网签、备案等业务梳理及流程优化，减少线下跑动次数；</w:t>
      </w:r>
      <w:r>
        <w:rPr>
          <w:rFonts w:hint="eastAsia" w:ascii="仿宋_GB2312" w:hAnsi="仿宋_GB2312" w:eastAsia="仿宋_GB2312" w:cs="仿宋_GB2312"/>
          <w:i w:val="0"/>
          <w:caps w:val="0"/>
          <w:color w:val="222222"/>
          <w:spacing w:val="0"/>
          <w:sz w:val="32"/>
          <w:szCs w:val="32"/>
          <w:highlight w:val="none"/>
          <w:shd w:val="clear" w:color="auto" w:fill="FFFFFF"/>
        </w:rPr>
        <w:t>会同市住房公积金管理</w:t>
      </w:r>
      <w:r>
        <w:rPr>
          <w:rFonts w:hint="eastAsia" w:ascii="仿宋_GB2312" w:hAnsi="仿宋_GB2312" w:eastAsia="仿宋_GB2312" w:cs="仿宋_GB2312"/>
          <w:i w:val="0"/>
          <w:caps w:val="0"/>
          <w:color w:val="222222"/>
          <w:spacing w:val="0"/>
          <w:sz w:val="32"/>
          <w:szCs w:val="32"/>
          <w:highlight w:val="none"/>
          <w:shd w:val="clear" w:color="auto" w:fill="FFFFFF"/>
          <w:lang w:eastAsia="zh-CN"/>
        </w:rPr>
        <w:t>中心</w:t>
      </w:r>
      <w:r>
        <w:rPr>
          <w:rFonts w:hint="eastAsia" w:ascii="仿宋_GB2312" w:hAnsi="仿宋_GB2312" w:eastAsia="仿宋_GB2312" w:cs="仿宋_GB2312"/>
          <w:i w:val="0"/>
          <w:caps w:val="0"/>
          <w:color w:val="222222"/>
          <w:spacing w:val="0"/>
          <w:sz w:val="32"/>
          <w:szCs w:val="32"/>
          <w:highlight w:val="none"/>
          <w:shd w:val="clear" w:color="auto" w:fill="FFFFFF"/>
          <w:lang w:val="en-US" w:eastAsia="zh-CN"/>
        </w:rPr>
        <w:t>做好业务系统对接，实现房产</w:t>
      </w:r>
      <w:r>
        <w:rPr>
          <w:rFonts w:hint="eastAsia" w:ascii="仿宋_GB2312" w:hAnsi="仿宋_GB2312" w:eastAsia="仿宋_GB2312" w:cs="仿宋_GB2312"/>
          <w:i w:val="0"/>
          <w:caps w:val="0"/>
          <w:color w:val="222222"/>
          <w:spacing w:val="0"/>
          <w:sz w:val="32"/>
          <w:szCs w:val="32"/>
          <w:highlight w:val="none"/>
          <w:shd w:val="clear" w:color="auto" w:fill="FFFFFF"/>
          <w:lang w:eastAsia="zh-CN"/>
        </w:rPr>
        <w:t>交易数据、电子合同</w:t>
      </w:r>
      <w:r>
        <w:rPr>
          <w:rFonts w:hint="eastAsia" w:ascii="仿宋_GB2312" w:hAnsi="仿宋_GB2312" w:eastAsia="仿宋_GB2312" w:cs="仿宋_GB2312"/>
          <w:i w:val="0"/>
          <w:caps w:val="0"/>
          <w:color w:val="222222"/>
          <w:spacing w:val="0"/>
          <w:sz w:val="32"/>
          <w:szCs w:val="32"/>
          <w:highlight w:val="none"/>
          <w:shd w:val="clear" w:color="auto" w:fill="FFFFFF"/>
          <w:lang w:val="en-US" w:eastAsia="zh-CN"/>
        </w:rPr>
        <w:t>等数据</w:t>
      </w:r>
      <w:r>
        <w:rPr>
          <w:rFonts w:hint="eastAsia" w:ascii="仿宋_GB2312" w:hAnsi="仿宋_GB2312" w:eastAsia="仿宋_GB2312" w:cs="仿宋_GB2312"/>
          <w:i w:val="0"/>
          <w:caps w:val="0"/>
          <w:color w:val="222222"/>
          <w:spacing w:val="0"/>
          <w:sz w:val="32"/>
          <w:szCs w:val="32"/>
          <w:highlight w:val="none"/>
          <w:shd w:val="clear" w:color="auto" w:fill="FFFFFF"/>
          <w:lang w:eastAsia="zh-CN"/>
        </w:rPr>
        <w:t>共享，</w:t>
      </w:r>
      <w:r>
        <w:rPr>
          <w:rFonts w:hint="eastAsia" w:ascii="仿宋_GB2312" w:hAnsi="仿宋_GB2312" w:eastAsia="仿宋_GB2312" w:cs="仿宋_GB2312"/>
          <w:i w:val="0"/>
          <w:caps w:val="0"/>
          <w:color w:val="222222"/>
          <w:spacing w:val="0"/>
          <w:sz w:val="32"/>
          <w:szCs w:val="32"/>
          <w:shd w:val="clear" w:color="auto" w:fill="FFFFFF"/>
          <w:lang w:val="en-US" w:eastAsia="zh-CN"/>
        </w:rPr>
        <w:t>支撑公积金贷款申请人</w:t>
      </w:r>
      <w:r>
        <w:rPr>
          <w:rFonts w:hint="eastAsia" w:ascii="仿宋_GB2312" w:hAnsi="仿宋_GB2312" w:eastAsia="仿宋_GB2312" w:cs="仿宋_GB2312"/>
          <w:i w:val="0"/>
          <w:caps w:val="0"/>
          <w:color w:val="222222"/>
          <w:spacing w:val="0"/>
          <w:sz w:val="32"/>
          <w:szCs w:val="32"/>
          <w:highlight w:val="none"/>
          <w:shd w:val="clear" w:color="auto" w:fill="FFFFFF"/>
          <w:lang w:val="en-US" w:eastAsia="zh-CN"/>
        </w:rPr>
        <w:t>房产交易数据核查需求；</w:t>
      </w:r>
      <w:r>
        <w:rPr>
          <w:rFonts w:hint="eastAsia" w:ascii="仿宋_GB2312" w:hAnsi="仿宋_GB2312" w:eastAsia="仿宋_GB2312" w:cs="仿宋_GB2312"/>
          <w:i w:val="0"/>
          <w:caps w:val="0"/>
          <w:color w:val="222222"/>
          <w:spacing w:val="0"/>
          <w:sz w:val="32"/>
          <w:szCs w:val="32"/>
          <w:shd w:val="clear" w:color="auto" w:fill="FFFFFF"/>
          <w:lang w:val="en-US" w:eastAsia="zh-CN"/>
        </w:rPr>
        <w:t>按时完成公积金贷款“一件事”有关工作。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i w:val="0"/>
          <w:caps w:val="0"/>
          <w:color w:val="222222"/>
          <w:spacing w:val="0"/>
          <w:sz w:val="32"/>
          <w:szCs w:val="32"/>
          <w:shd w:val="clear" w:color="auto" w:fill="FFFFFF"/>
          <w:lang w:val="en-US" w:eastAsia="zh-CN"/>
        </w:rPr>
      </w:pPr>
      <w:r>
        <w:rPr>
          <w:rFonts w:hint="eastAsia" w:ascii="仿宋_GB2312" w:hAnsi="仿宋_GB2312" w:eastAsia="仿宋_GB2312" w:cs="仿宋_GB2312"/>
          <w:i w:val="0"/>
          <w:caps w:val="0"/>
          <w:color w:val="222222"/>
          <w:spacing w:val="0"/>
          <w:sz w:val="32"/>
          <w:szCs w:val="32"/>
          <w:shd w:val="clear" w:color="auto" w:fill="FFFFFF"/>
          <w:lang w:val="en-US" w:eastAsia="zh-CN"/>
        </w:rPr>
        <w:t>9.韶关市</w:t>
      </w:r>
      <w:r>
        <w:rPr>
          <w:rFonts w:hint="eastAsia" w:ascii="仿宋_GB2312" w:hAnsi="仿宋_GB2312" w:eastAsia="仿宋_GB2312" w:cs="仿宋_GB2312"/>
          <w:i w:val="0"/>
          <w:caps w:val="0"/>
          <w:color w:val="222222"/>
          <w:spacing w:val="0"/>
          <w:sz w:val="32"/>
          <w:szCs w:val="32"/>
          <w:shd w:val="clear" w:color="auto" w:fill="FFFFFF"/>
        </w:rPr>
        <w:t>住房公积金管理中心</w:t>
      </w:r>
      <w:r>
        <w:rPr>
          <w:rFonts w:hint="eastAsia" w:ascii="仿宋_GB2312" w:hAnsi="仿宋_GB2312" w:eastAsia="仿宋_GB2312" w:cs="仿宋_GB2312"/>
          <w:i w:val="0"/>
          <w:caps w:val="0"/>
          <w:color w:val="222222"/>
          <w:spacing w:val="0"/>
          <w:sz w:val="32"/>
          <w:szCs w:val="32"/>
          <w:shd w:val="clear" w:color="auto" w:fill="FFFFFF"/>
          <w:lang w:eastAsia="zh-CN"/>
        </w:rPr>
        <w:t>。负责公积金贷款“一件事”贷款申请审核、合同签订和抵押办理审核等业务梳理及流程优化，减少线下跑动次数，配合牵头部门编制办事指南、申请表单、流程图；</w:t>
      </w:r>
      <w:r>
        <w:rPr>
          <w:rFonts w:hint="eastAsia" w:ascii="仿宋_GB2312" w:hAnsi="仿宋_GB2312" w:eastAsia="仿宋_GB2312" w:cs="仿宋_GB2312"/>
          <w:i w:val="0"/>
          <w:caps w:val="0"/>
          <w:color w:val="222222"/>
          <w:spacing w:val="0"/>
          <w:sz w:val="32"/>
          <w:szCs w:val="32"/>
          <w:shd w:val="clear" w:color="auto" w:fill="FFFFFF"/>
          <w:lang w:val="en-US" w:eastAsia="zh-CN"/>
        </w:rPr>
        <w:t>会同市房产交易中心做好业务系统对接工作，负责业务系统对接省数据资源“一网共享”平台共享相关数据；按时完成公积金贷款“一件事”有关工作。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highlight w:val="none"/>
          <w:lang w:val="en-US" w:eastAsia="zh-CN"/>
        </w:rPr>
        <w:t>实施计划</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1.2024年9-10月，</w:t>
      </w:r>
      <w:r>
        <w:rPr>
          <w:rFonts w:hint="eastAsia" w:ascii="仿宋_GB2312" w:hAnsi="仿宋_GB2312" w:eastAsia="仿宋_GB2312" w:cs="仿宋_GB2312"/>
          <w:i w:val="0"/>
          <w:caps w:val="0"/>
          <w:color w:val="222222"/>
          <w:spacing w:val="0"/>
          <w:sz w:val="32"/>
          <w:szCs w:val="32"/>
          <w:shd w:val="clear" w:color="auto" w:fill="FFFFFF"/>
          <w:lang w:val="en-US" w:eastAsia="zh-CN"/>
        </w:rPr>
        <w:t>公积金贷款“一件事”业务流程和办理材料，精简业务办理资料，优化业务流程。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2.2024年11-12月上旬，征求各联办部门意见，完成工作方案编制。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3.2024年12月底，搭建线上公积金贷款“一件事”办理入口，推动市政务服务平台“高效办成一件事”专区公积金贷款“一件事”试运行。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4.2025年2-3月，收集试运行过程中使用和完善的意见建议，持续优化</w:t>
      </w:r>
      <w:bookmarkStart w:id="3" w:name="OLE_LINK7"/>
      <w:r>
        <w:rPr>
          <w:rFonts w:hint="eastAsia" w:ascii="仿宋_GB2312" w:hAnsi="仿宋_GB2312" w:eastAsia="仿宋_GB2312" w:cs="仿宋_GB2312"/>
          <w:sz w:val="32"/>
          <w:szCs w:val="32"/>
          <w:lang w:val="en-US" w:eastAsia="zh-CN"/>
        </w:rPr>
        <w:t>公积金贷款“一件事”</w:t>
      </w:r>
      <w:bookmarkEnd w:id="3"/>
      <w:r>
        <w:rPr>
          <w:rFonts w:hint="eastAsia" w:ascii="仿宋_GB2312" w:hAnsi="仿宋_GB2312" w:eastAsia="仿宋_GB2312" w:cs="仿宋_GB2312"/>
          <w:sz w:val="32"/>
          <w:szCs w:val="32"/>
          <w:lang w:val="en-US" w:eastAsia="zh-CN"/>
        </w:rPr>
        <w:t>。</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工作要求</w:t>
      </w:r>
    </w:p>
    <w:p>
      <w:pPr>
        <w:keepNext w:val="0"/>
        <w:keepLines w:val="0"/>
        <w:pageBreakBefore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i w:val="0"/>
          <w:caps w:val="0"/>
          <w:color w:val="222222"/>
          <w:spacing w:val="0"/>
          <w:sz w:val="32"/>
          <w:szCs w:val="32"/>
          <w:shd w:val="clear" w:color="auto" w:fill="FFFFFF"/>
        </w:rPr>
        <w:t>加强组织领导，强化责任落实</w:t>
      </w:r>
      <w:r>
        <w:rPr>
          <w:rFonts w:hint="eastAsia" w:ascii="楷体_GB2312" w:hAnsi="楷体_GB2312" w:eastAsia="楷体_GB2312" w:cs="楷体_GB2312"/>
          <w:i w:val="0"/>
          <w:caps w:val="0"/>
          <w:color w:val="222222"/>
          <w:spacing w:val="0"/>
          <w:sz w:val="32"/>
          <w:szCs w:val="32"/>
          <w:shd w:val="clear" w:color="auto" w:fill="FFFFFF"/>
          <w:lang w:eastAsia="zh-CN"/>
        </w:rPr>
        <w:t>。</w:t>
      </w:r>
      <w:r>
        <w:rPr>
          <w:rFonts w:hint="eastAsia" w:ascii="仿宋_GB2312" w:hAnsi="仿宋_GB2312" w:eastAsia="仿宋_GB2312" w:cs="仿宋_GB2312"/>
          <w:i w:val="0"/>
          <w:caps w:val="0"/>
          <w:color w:val="222222"/>
          <w:spacing w:val="0"/>
          <w:sz w:val="32"/>
          <w:szCs w:val="32"/>
          <w:shd w:val="clear" w:color="auto" w:fill="FFFFFF"/>
          <w:lang w:val="en-US" w:eastAsia="zh-CN"/>
        </w:rPr>
        <w:t>各</w:t>
      </w:r>
      <w:r>
        <w:rPr>
          <w:rFonts w:hint="eastAsia" w:ascii="仿宋_GB2312" w:hAnsi="仿宋_GB2312" w:eastAsia="仿宋_GB2312" w:cs="仿宋_GB2312"/>
          <w:i w:val="0"/>
          <w:caps w:val="0"/>
          <w:color w:val="222222"/>
          <w:spacing w:val="0"/>
          <w:sz w:val="32"/>
          <w:szCs w:val="32"/>
          <w:shd w:val="clear" w:color="auto" w:fill="FFFFFF"/>
          <w:lang w:eastAsia="zh-CN"/>
        </w:rPr>
        <w:t>相关单位要高度重视，积极参与推进</w:t>
      </w:r>
      <w:r>
        <w:rPr>
          <w:rFonts w:hint="eastAsia" w:ascii="仿宋_GB2312" w:hAnsi="仿宋_GB2312" w:eastAsia="仿宋_GB2312" w:cs="仿宋_GB2312"/>
          <w:i w:val="0"/>
          <w:caps w:val="0"/>
          <w:color w:val="222222"/>
          <w:spacing w:val="0"/>
          <w:sz w:val="32"/>
          <w:szCs w:val="32"/>
          <w:shd w:val="clear" w:color="auto" w:fill="FFFFFF"/>
          <w:lang w:val="en-US" w:eastAsia="zh-CN"/>
        </w:rPr>
        <w:t>公积金贷款“一件事”</w:t>
      </w:r>
      <w:r>
        <w:rPr>
          <w:rFonts w:hint="eastAsia" w:ascii="仿宋_GB2312" w:hAnsi="仿宋_GB2312" w:eastAsia="仿宋_GB2312" w:cs="仿宋_GB2312"/>
          <w:i w:val="0"/>
          <w:caps w:val="0"/>
          <w:color w:val="222222"/>
          <w:spacing w:val="0"/>
          <w:sz w:val="32"/>
          <w:szCs w:val="32"/>
          <w:shd w:val="clear" w:color="auto" w:fill="FFFFFF"/>
          <w:lang w:eastAsia="zh-CN"/>
        </w:rPr>
        <w:t>，将该项工作作为年度重点工作，加强组织领导，压实工作责任，做好统筹谋划，确保事项有序推进。</w:t>
      </w:r>
    </w:p>
    <w:p>
      <w:pPr>
        <w:keepNext w:val="0"/>
        <w:keepLines w:val="0"/>
        <w:pageBreakBefore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222222"/>
          <w:sz w:val="32"/>
          <w:szCs w:val="32"/>
        </w:rPr>
      </w:pPr>
      <w:r>
        <w:rPr>
          <w:rFonts w:hint="eastAsia" w:ascii="楷体_GB2312" w:hAnsi="楷体_GB2312" w:eastAsia="楷体_GB2312" w:cs="楷体_GB2312"/>
          <w:sz w:val="32"/>
          <w:szCs w:val="32"/>
          <w:lang w:val="en-US" w:eastAsia="zh-CN"/>
        </w:rPr>
        <w:t>建立联系机制，加强沟通协调。</w:t>
      </w:r>
      <w:r>
        <w:rPr>
          <w:rFonts w:hint="eastAsia" w:ascii="仿宋_GB2312" w:hAnsi="仿宋_GB2312" w:eastAsia="仿宋_GB2312" w:cs="仿宋_GB2312"/>
          <w:sz w:val="32"/>
          <w:szCs w:val="32"/>
          <w:lang w:val="en-US" w:eastAsia="zh-CN"/>
        </w:rPr>
        <w:t>建立长效工作机制，健全沟通联络机制。各相关单位间要加强沟通协调，共同研究解决公积金贷款“一件事”涉及的重点难点问题，持续优化系统功能，推动政务服务持续提质增效。</w:t>
      </w:r>
    </w:p>
    <w:p>
      <w:pPr>
        <w:keepNext w:val="0"/>
        <w:keepLines w:val="0"/>
        <w:pageBreakBefore w:val="0"/>
        <w:numPr>
          <w:ilvl w:val="0"/>
          <w:numId w:val="4"/>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222222"/>
          <w:sz w:val="32"/>
          <w:szCs w:val="32"/>
        </w:rPr>
      </w:pPr>
      <w:r>
        <w:rPr>
          <w:rFonts w:hint="eastAsia" w:ascii="楷体_GB2312" w:hAnsi="楷体_GB2312" w:eastAsia="楷体_GB2312" w:cs="楷体_GB2312"/>
          <w:i w:val="0"/>
          <w:caps w:val="0"/>
          <w:color w:val="222222"/>
          <w:spacing w:val="0"/>
          <w:sz w:val="32"/>
          <w:szCs w:val="32"/>
          <w:shd w:val="clear" w:color="auto" w:fill="FFFFFF"/>
        </w:rPr>
        <w:t>加强宣传引导，</w:t>
      </w:r>
      <w:bookmarkStart w:id="4" w:name="OLE_LINK8"/>
      <w:r>
        <w:rPr>
          <w:rFonts w:hint="eastAsia" w:ascii="楷体_GB2312" w:hAnsi="楷体_GB2312" w:eastAsia="楷体_GB2312" w:cs="楷体_GB2312"/>
          <w:i w:val="0"/>
          <w:caps w:val="0"/>
          <w:color w:val="222222"/>
          <w:spacing w:val="0"/>
          <w:sz w:val="32"/>
          <w:szCs w:val="32"/>
          <w:shd w:val="clear" w:color="auto" w:fill="FFFFFF"/>
        </w:rPr>
        <w:t>营造良好氛围</w:t>
      </w:r>
      <w:bookmarkEnd w:id="4"/>
      <w:r>
        <w:rPr>
          <w:rFonts w:hint="eastAsia" w:ascii="楷体_GB2312" w:hAnsi="楷体_GB2312" w:eastAsia="楷体_GB2312" w:cs="楷体_GB2312"/>
          <w:i w:val="0"/>
          <w:caps w:val="0"/>
          <w:color w:val="222222"/>
          <w:spacing w:val="0"/>
          <w:sz w:val="32"/>
          <w:szCs w:val="32"/>
          <w:shd w:val="clear" w:color="auto" w:fill="FFFFFF"/>
          <w:lang w:eastAsia="zh-CN"/>
        </w:rPr>
        <w:t>。</w:t>
      </w:r>
      <w:r>
        <w:rPr>
          <w:rFonts w:hint="eastAsia" w:ascii="仿宋_GB2312" w:hAnsi="仿宋_GB2312" w:eastAsia="仿宋_GB2312" w:cs="仿宋_GB2312"/>
          <w:i w:val="0"/>
          <w:caps w:val="0"/>
          <w:color w:val="222222"/>
          <w:spacing w:val="0"/>
          <w:sz w:val="32"/>
          <w:szCs w:val="32"/>
          <w:shd w:val="clear" w:color="auto" w:fill="FFFFFF"/>
          <w:lang w:val="en-US" w:eastAsia="zh-CN"/>
        </w:rPr>
        <w:t>各相关单位要充分利用新闻媒体、公众号、门户网站、办事大厅、银行等渠道加大宣传力度，采取多种形式做好公积金贷款“一件事”政策解读和舆论引导，营造良好社会氛围</w:t>
      </w:r>
      <w:r>
        <w:rPr>
          <w:rFonts w:hint="eastAsia" w:ascii="仿宋_GB2312" w:hAnsi="仿宋_GB2312" w:eastAsia="仿宋_GB2312" w:cs="仿宋_GB2312"/>
          <w:i w:val="0"/>
          <w:caps w:val="0"/>
          <w:color w:val="222222"/>
          <w:spacing w:val="0"/>
          <w:sz w:val="32"/>
          <w:szCs w:val="32"/>
          <w:shd w:val="clear" w:color="auto" w:fill="FFFFFF"/>
        </w:rPr>
        <w:t>。</w:t>
      </w:r>
      <w:r>
        <w:rPr>
          <w:rFonts w:hint="eastAsia" w:ascii="仿宋_GB2312" w:hAnsi="仿宋_GB2312" w:eastAsia="仿宋_GB2312" w:cs="仿宋_GB2312"/>
          <w:i w:val="0"/>
          <w:caps w:val="0"/>
          <w:color w:val="222222"/>
          <w:spacing w:val="0"/>
          <w:sz w:val="32"/>
          <w:szCs w:val="32"/>
          <w:shd w:val="clear" w:color="auto" w:fill="FFFFFF"/>
          <w:lang w:val="en-US" w:eastAsia="zh-CN"/>
        </w:rPr>
        <w:t>要</w:t>
      </w:r>
      <w:r>
        <w:rPr>
          <w:rFonts w:hint="eastAsia" w:ascii="仿宋_GB2312" w:hAnsi="仿宋_GB2312" w:eastAsia="仿宋_GB2312" w:cs="仿宋_GB2312"/>
          <w:i w:val="0"/>
          <w:caps w:val="0"/>
          <w:color w:val="222222"/>
          <w:spacing w:val="0"/>
          <w:sz w:val="32"/>
          <w:szCs w:val="32"/>
          <w:shd w:val="clear" w:color="auto" w:fill="FFFFFF"/>
        </w:rPr>
        <w:t>畅通政民互动渠道，广泛倾听群众意见建议，不断优化业务流程，提升服务体验。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仿宋_GB2312" w:hAnsi="仿宋_GB2312" w:eastAsia="仿宋_GB2312" w:cs="仿宋_GB2312"/>
          <w:color w:val="222222"/>
          <w:sz w:val="32"/>
          <w:szCs w:val="32"/>
        </w:rPr>
      </w:pPr>
    </w:p>
    <w:p>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附件：1.韶关市住房公积金个人住房贷款购房“一件事”业务指南</w:t>
      </w:r>
    </w:p>
    <w:p>
      <w:pPr>
        <w:keepNext w:val="0"/>
        <w:keepLines w:val="0"/>
        <w:pageBreakBefore w:val="0"/>
        <w:numPr>
          <w:ilvl w:val="0"/>
          <w:numId w:val="0"/>
        </w:numPr>
        <w:kinsoku/>
        <w:wordWrap/>
        <w:overflowPunct/>
        <w:topLinePunct w:val="0"/>
        <w:autoSpaceDE/>
        <w:autoSpaceDN/>
        <w:bidi w:val="0"/>
        <w:adjustRightInd/>
        <w:snapToGrid/>
        <w:spacing w:line="560" w:lineRule="exact"/>
        <w:ind w:left="1598" w:leftChars="761"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2.韶关市住房公积金个人住房贷款购房“一件事”业务流程图</w:t>
      </w:r>
    </w:p>
    <w:p>
      <w:pPr>
        <w:pStyle w:val="3"/>
        <w:numPr>
          <w:ilvl w:val="0"/>
          <w:numId w:val="0"/>
        </w:numP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bidi w:val="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bidi w:val="0"/>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5DF00"/>
    <w:multiLevelType w:val="singleLevel"/>
    <w:tmpl w:val="8655DF00"/>
    <w:lvl w:ilvl="0" w:tentative="0">
      <w:start w:val="2"/>
      <w:numFmt w:val="chineseCounting"/>
      <w:suff w:val="nothing"/>
      <w:lvlText w:val="（%1）"/>
      <w:lvlJc w:val="left"/>
      <w:rPr>
        <w:rFonts w:hint="eastAsia"/>
      </w:rPr>
    </w:lvl>
  </w:abstractNum>
  <w:abstractNum w:abstractNumId="1">
    <w:nsid w:val="8E37579A"/>
    <w:multiLevelType w:val="singleLevel"/>
    <w:tmpl w:val="8E37579A"/>
    <w:lvl w:ilvl="0" w:tentative="0">
      <w:start w:val="1"/>
      <w:numFmt w:val="chineseCounting"/>
      <w:suff w:val="nothing"/>
      <w:lvlText w:val="%1、"/>
      <w:lvlJc w:val="left"/>
      <w:pPr>
        <w:ind w:left="640" w:leftChars="0" w:firstLine="0" w:firstLineChars="0"/>
      </w:pPr>
      <w:rPr>
        <w:rFonts w:hint="eastAsia"/>
      </w:rPr>
    </w:lvl>
  </w:abstractNum>
  <w:abstractNum w:abstractNumId="2">
    <w:nsid w:val="1D13FCD3"/>
    <w:multiLevelType w:val="singleLevel"/>
    <w:tmpl w:val="1D13FCD3"/>
    <w:lvl w:ilvl="0" w:tentative="0">
      <w:start w:val="1"/>
      <w:numFmt w:val="chineseCounting"/>
      <w:suff w:val="nothing"/>
      <w:lvlText w:val="（%1）"/>
      <w:lvlJc w:val="left"/>
      <w:rPr>
        <w:rFonts w:hint="eastAsia"/>
      </w:rPr>
    </w:lvl>
  </w:abstractNum>
  <w:abstractNum w:abstractNumId="3">
    <w:nsid w:val="3A4A4850"/>
    <w:multiLevelType w:val="singleLevel"/>
    <w:tmpl w:val="3A4A4850"/>
    <w:lvl w:ilvl="0" w:tentative="0">
      <w:start w:val="5"/>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616B5"/>
    <w:rsid w:val="009563DD"/>
    <w:rsid w:val="00BF2261"/>
    <w:rsid w:val="00D66089"/>
    <w:rsid w:val="00D84242"/>
    <w:rsid w:val="010958E9"/>
    <w:rsid w:val="01540A57"/>
    <w:rsid w:val="02360223"/>
    <w:rsid w:val="04BF6FEB"/>
    <w:rsid w:val="057E3272"/>
    <w:rsid w:val="06B702D9"/>
    <w:rsid w:val="07855684"/>
    <w:rsid w:val="07D0354F"/>
    <w:rsid w:val="08381B67"/>
    <w:rsid w:val="09753F31"/>
    <w:rsid w:val="09802647"/>
    <w:rsid w:val="09E1275A"/>
    <w:rsid w:val="0A80786B"/>
    <w:rsid w:val="0ACB257E"/>
    <w:rsid w:val="0B7F0B6E"/>
    <w:rsid w:val="0BCF7A13"/>
    <w:rsid w:val="0D3534E9"/>
    <w:rsid w:val="0DAF6EC5"/>
    <w:rsid w:val="0DB9208D"/>
    <w:rsid w:val="0DC450F2"/>
    <w:rsid w:val="0F5B222D"/>
    <w:rsid w:val="100F40DD"/>
    <w:rsid w:val="105A4CB3"/>
    <w:rsid w:val="10D301AA"/>
    <w:rsid w:val="112E108C"/>
    <w:rsid w:val="11C1076B"/>
    <w:rsid w:val="12D46409"/>
    <w:rsid w:val="136663CF"/>
    <w:rsid w:val="136E3561"/>
    <w:rsid w:val="14334572"/>
    <w:rsid w:val="155D04D6"/>
    <w:rsid w:val="15EB6E90"/>
    <w:rsid w:val="173E0795"/>
    <w:rsid w:val="1795367C"/>
    <w:rsid w:val="17D64BAC"/>
    <w:rsid w:val="17E1205E"/>
    <w:rsid w:val="1D3A105E"/>
    <w:rsid w:val="1F984A8B"/>
    <w:rsid w:val="1FF1059C"/>
    <w:rsid w:val="2169236D"/>
    <w:rsid w:val="21F4799F"/>
    <w:rsid w:val="23583534"/>
    <w:rsid w:val="239851FA"/>
    <w:rsid w:val="23A440FC"/>
    <w:rsid w:val="23FD4E81"/>
    <w:rsid w:val="242D4168"/>
    <w:rsid w:val="24DF3E9A"/>
    <w:rsid w:val="2502031E"/>
    <w:rsid w:val="25287BEF"/>
    <w:rsid w:val="25C047FA"/>
    <w:rsid w:val="25CE43CE"/>
    <w:rsid w:val="25D24FC8"/>
    <w:rsid w:val="25EF08F0"/>
    <w:rsid w:val="263D5663"/>
    <w:rsid w:val="26B6474F"/>
    <w:rsid w:val="284C228B"/>
    <w:rsid w:val="28502EA6"/>
    <w:rsid w:val="287535A8"/>
    <w:rsid w:val="28DC2563"/>
    <w:rsid w:val="28ED236C"/>
    <w:rsid w:val="2B0631DF"/>
    <w:rsid w:val="2B6852C2"/>
    <w:rsid w:val="2BCA7AFE"/>
    <w:rsid w:val="2C014ACF"/>
    <w:rsid w:val="2C2C4C53"/>
    <w:rsid w:val="2C697A77"/>
    <w:rsid w:val="2C8F3528"/>
    <w:rsid w:val="2CC616B5"/>
    <w:rsid w:val="2CFC2725"/>
    <w:rsid w:val="2DD36092"/>
    <w:rsid w:val="2E4952AF"/>
    <w:rsid w:val="2EC6148C"/>
    <w:rsid w:val="2EEF594F"/>
    <w:rsid w:val="2F326448"/>
    <w:rsid w:val="2F88772D"/>
    <w:rsid w:val="305C0C07"/>
    <w:rsid w:val="30B4007D"/>
    <w:rsid w:val="319D2A86"/>
    <w:rsid w:val="31D80745"/>
    <w:rsid w:val="32202F89"/>
    <w:rsid w:val="322C5130"/>
    <w:rsid w:val="32DA6717"/>
    <w:rsid w:val="333368E6"/>
    <w:rsid w:val="337C3F57"/>
    <w:rsid w:val="34E84A9D"/>
    <w:rsid w:val="35270097"/>
    <w:rsid w:val="35753482"/>
    <w:rsid w:val="36175113"/>
    <w:rsid w:val="36763903"/>
    <w:rsid w:val="36A33DF0"/>
    <w:rsid w:val="36D3575F"/>
    <w:rsid w:val="375D3A35"/>
    <w:rsid w:val="3869321A"/>
    <w:rsid w:val="38B14F10"/>
    <w:rsid w:val="39394F40"/>
    <w:rsid w:val="395F4958"/>
    <w:rsid w:val="39DB3DD6"/>
    <w:rsid w:val="3A7F11EE"/>
    <w:rsid w:val="3ADA597E"/>
    <w:rsid w:val="3CD212E2"/>
    <w:rsid w:val="3CF3094E"/>
    <w:rsid w:val="3D3566C6"/>
    <w:rsid w:val="3DB75946"/>
    <w:rsid w:val="3DDE5664"/>
    <w:rsid w:val="3E5117CF"/>
    <w:rsid w:val="3E8A1853"/>
    <w:rsid w:val="3F3709A2"/>
    <w:rsid w:val="3F986CFF"/>
    <w:rsid w:val="40FB465E"/>
    <w:rsid w:val="41EF11BB"/>
    <w:rsid w:val="432F2C7A"/>
    <w:rsid w:val="4427327E"/>
    <w:rsid w:val="442B597D"/>
    <w:rsid w:val="456661AF"/>
    <w:rsid w:val="45911C91"/>
    <w:rsid w:val="45946160"/>
    <w:rsid w:val="46117ADA"/>
    <w:rsid w:val="48634017"/>
    <w:rsid w:val="48BD096B"/>
    <w:rsid w:val="48D80297"/>
    <w:rsid w:val="49452B97"/>
    <w:rsid w:val="49622034"/>
    <w:rsid w:val="49A47ECE"/>
    <w:rsid w:val="4BF04E90"/>
    <w:rsid w:val="4C0A0104"/>
    <w:rsid w:val="4C0D07F9"/>
    <w:rsid w:val="4D550DEA"/>
    <w:rsid w:val="4DD56923"/>
    <w:rsid w:val="4DEA5FE1"/>
    <w:rsid w:val="4E31384E"/>
    <w:rsid w:val="4EC305C0"/>
    <w:rsid w:val="4EDB010E"/>
    <w:rsid w:val="4EF76E3D"/>
    <w:rsid w:val="4F6340A5"/>
    <w:rsid w:val="4FC000E6"/>
    <w:rsid w:val="4FE90FDC"/>
    <w:rsid w:val="506F30DC"/>
    <w:rsid w:val="50D737EC"/>
    <w:rsid w:val="51BC5359"/>
    <w:rsid w:val="51BC5C4A"/>
    <w:rsid w:val="522B34DF"/>
    <w:rsid w:val="52F5159A"/>
    <w:rsid w:val="53896CD2"/>
    <w:rsid w:val="54D42562"/>
    <w:rsid w:val="55340FFC"/>
    <w:rsid w:val="56B52653"/>
    <w:rsid w:val="575634F8"/>
    <w:rsid w:val="585511B6"/>
    <w:rsid w:val="58627B9D"/>
    <w:rsid w:val="58C001E6"/>
    <w:rsid w:val="58D60A82"/>
    <w:rsid w:val="59020D60"/>
    <w:rsid w:val="598335A1"/>
    <w:rsid w:val="5A4C35CD"/>
    <w:rsid w:val="5B2B42E2"/>
    <w:rsid w:val="5CB77558"/>
    <w:rsid w:val="5D2A6606"/>
    <w:rsid w:val="5D604075"/>
    <w:rsid w:val="5E5B41E0"/>
    <w:rsid w:val="5E793590"/>
    <w:rsid w:val="5E841B1E"/>
    <w:rsid w:val="5F1E6815"/>
    <w:rsid w:val="5FF568DB"/>
    <w:rsid w:val="61252A4E"/>
    <w:rsid w:val="61C94280"/>
    <w:rsid w:val="62301CC1"/>
    <w:rsid w:val="625E3163"/>
    <w:rsid w:val="6267747B"/>
    <w:rsid w:val="629A4350"/>
    <w:rsid w:val="62C62004"/>
    <w:rsid w:val="62FF3B66"/>
    <w:rsid w:val="64022779"/>
    <w:rsid w:val="647E4EA5"/>
    <w:rsid w:val="64E529E9"/>
    <w:rsid w:val="651224D3"/>
    <w:rsid w:val="669832A4"/>
    <w:rsid w:val="66B5254B"/>
    <w:rsid w:val="67954B54"/>
    <w:rsid w:val="67AD0370"/>
    <w:rsid w:val="67BA097C"/>
    <w:rsid w:val="687234C5"/>
    <w:rsid w:val="687263B3"/>
    <w:rsid w:val="692F738D"/>
    <w:rsid w:val="693046CA"/>
    <w:rsid w:val="69EC4969"/>
    <w:rsid w:val="6A4A2CD4"/>
    <w:rsid w:val="6A881455"/>
    <w:rsid w:val="6B1E73CA"/>
    <w:rsid w:val="6B4C05A9"/>
    <w:rsid w:val="6B8D3B70"/>
    <w:rsid w:val="6BC00E97"/>
    <w:rsid w:val="6D480FD8"/>
    <w:rsid w:val="6D69456B"/>
    <w:rsid w:val="6E5B52BA"/>
    <w:rsid w:val="70EE66BF"/>
    <w:rsid w:val="7186530C"/>
    <w:rsid w:val="723C3C02"/>
    <w:rsid w:val="72571CB8"/>
    <w:rsid w:val="72EC1B99"/>
    <w:rsid w:val="7407765A"/>
    <w:rsid w:val="740B676D"/>
    <w:rsid w:val="74B35CEC"/>
    <w:rsid w:val="74F720BA"/>
    <w:rsid w:val="74FF3B82"/>
    <w:rsid w:val="750A4841"/>
    <w:rsid w:val="750B33F2"/>
    <w:rsid w:val="751639A9"/>
    <w:rsid w:val="7698567F"/>
    <w:rsid w:val="77EF8464"/>
    <w:rsid w:val="780215AE"/>
    <w:rsid w:val="787B1EBC"/>
    <w:rsid w:val="78AE2186"/>
    <w:rsid w:val="79250840"/>
    <w:rsid w:val="79746D48"/>
    <w:rsid w:val="7A6052D1"/>
    <w:rsid w:val="7B13761B"/>
    <w:rsid w:val="7B2D28E6"/>
    <w:rsid w:val="7C276957"/>
    <w:rsid w:val="7C2D3E09"/>
    <w:rsid w:val="7DE6253C"/>
    <w:rsid w:val="7E867107"/>
    <w:rsid w:val="7EA718DC"/>
    <w:rsid w:val="7ED26C36"/>
    <w:rsid w:val="7F5A31E6"/>
    <w:rsid w:val="7F5C7E9F"/>
    <w:rsid w:val="7F9A3B5E"/>
    <w:rsid w:val="7FA13C52"/>
    <w:rsid w:val="7FA378CC"/>
    <w:rsid w:val="7FFFE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afterLines="0" w:afterAutospacing="0" w:line="480" w:lineRule="auto"/>
      <w:ind w:left="420" w:leftChars="200"/>
    </w:pPr>
  </w:style>
  <w:style w:type="paragraph" w:styleId="3">
    <w:name w:val="Body Text"/>
    <w:basedOn w:val="1"/>
    <w:next w:val="4"/>
    <w:unhideWhenUsed/>
    <w:qFormat/>
    <w:uiPriority w:val="0"/>
    <w:rPr>
      <w:rFonts w:hint="eastAsia"/>
    </w:rPr>
  </w:style>
  <w:style w:type="paragraph" w:styleId="4">
    <w:name w:val="toc 5"/>
    <w:basedOn w:val="1"/>
    <w:next w:val="1"/>
    <w:qFormat/>
    <w:uiPriority w:val="0"/>
    <w:pPr>
      <w:widowControl w:val="0"/>
      <w:suppressAutoHyphens/>
      <w:ind w:left="1680" w:leftChars="800"/>
      <w:jc w:val="both"/>
    </w:pPr>
    <w:rPr>
      <w:rFonts w:ascii="Calibri" w:hAnsi="Calibri" w:eastAsia="宋体" w:cs="Times New Roman"/>
      <w:kern w:val="1"/>
      <w:sz w:val="21"/>
      <w:szCs w:val="24"/>
      <w:lang w:val="en-US" w:eastAsia="ar-SA" w:bidi="ar-SA"/>
    </w:rPr>
  </w:style>
  <w:style w:type="paragraph" w:styleId="6">
    <w:name w:val="footer"/>
    <w:basedOn w:val="1"/>
    <w:qFormat/>
    <w:uiPriority w:val="0"/>
    <w:pPr>
      <w:tabs>
        <w:tab w:val="center" w:pos="4153"/>
        <w:tab w:val="right" w:pos="8306"/>
      </w:tabs>
      <w:snapToGrid w:val="0"/>
      <w:jc w:val="left"/>
    </w:pPr>
    <w:rPr>
      <w:rFonts w:asciiTheme="minorAscii" w:hAnsiTheme="minorAscii"/>
      <w:sz w:val="3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2024-10-31T23:39:00Z</dcterms:created>
  <dc:creator>刘国红</dc:creator>
  <cp:lastModifiedBy>admin123</cp:lastModifiedBy>
  <cp:lastPrinted>2024-12-18T08:41:00Z</cp:lastPrinted>
  <dcterms:modified xsi:type="dcterms:W3CDTF">2024-12-25T09:20:08Z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3D9EDE7A527D4FD09B56BBE5490FE5BB</vt:lpwstr>
  </property>
</Properties>
</file>