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《韶关市市级农业龙头企业认定和运行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监测管理办法》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政策解读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为进一步规范市级农业龙头企业的认定和运行监测工作，促进农业龙头企业高质量发展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《广东省重点农业龙头企业认定和运行监测管理办法》（粤农农规〔2020〕11号）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我局结合韶关实际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制定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了《韶关市市级农业龙头企业认定和运行监测管理办法》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政府同意</w:t>
      </w:r>
      <w:r>
        <w:rPr>
          <w:rFonts w:hint="eastAsia" w:ascii="仿宋_GB2312" w:eastAsia="仿宋_GB2312"/>
          <w:sz w:val="32"/>
          <w:szCs w:val="32"/>
          <w:lang w:eastAsia="zh-CN"/>
        </w:rPr>
        <w:t>后印发</w:t>
      </w:r>
      <w:r>
        <w:rPr>
          <w:rFonts w:hint="eastAsia" w:ascii="仿宋_GB2312" w:eastAsia="仿宋_GB2312"/>
          <w:sz w:val="32"/>
          <w:szCs w:val="32"/>
        </w:rPr>
        <w:t>，现解读如下：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随着乡村振兴战略的实施，农业新产业、新业态不断涌现，农业龙头企业范围不断扩大，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广东省重点农业龙头企业认定和运行监测管理办法》（粤农农规〔2020〕11号）</w:t>
      </w:r>
      <w:r>
        <w:rPr>
          <w:rFonts w:hint="eastAsia" w:ascii="仿宋_GB2312" w:eastAsia="仿宋_GB2312"/>
          <w:sz w:val="32"/>
          <w:szCs w:val="32"/>
        </w:rPr>
        <w:t>已于20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年进行了修订，对农业龙头企业的认定监测工作提出了新要求。为适应农业产业化发展的新形势和落实“减证便民”要求，</w:t>
      </w:r>
      <w:r>
        <w:rPr>
          <w:rFonts w:hint="eastAsia" w:ascii="仿宋_GB2312" w:eastAsia="仿宋_GB2312"/>
          <w:sz w:val="32"/>
          <w:szCs w:val="32"/>
          <w:lang w:eastAsia="zh-CN"/>
        </w:rPr>
        <w:t>市农业农村局参照《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广东省重点农业龙头企业认定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和运行监测管理办法》（粤农农规〔2020〕11号）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，结合我市实际</w:t>
      </w:r>
      <w:r>
        <w:rPr>
          <w:rFonts w:hint="eastAsia" w:ascii="仿宋_GB2312" w:eastAsia="仿宋_GB2312"/>
          <w:sz w:val="32"/>
          <w:szCs w:val="32"/>
        </w:rPr>
        <w:t>制定了本《办法》。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、主要目标任务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通过建立健全规范化的市级农业龙头企业认定和运行监测管理机制，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明确</w:t>
      </w:r>
      <w:r>
        <w:rPr>
          <w:rFonts w:hint="eastAsia" w:ascii="仿宋_GB2312" w:eastAsia="仿宋_GB2312"/>
          <w:color w:val="auto"/>
          <w:sz w:val="32"/>
          <w:szCs w:val="32"/>
        </w:rPr>
        <w:t>认定标准与监测指标，引导企业规范经营、提升发展质量，充分发挥龙头企业在产业带动、联农带农中的示范引领作用，推动我市农业产业化经营水平提升和现代农业高质量发展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、制定依据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省</w:t>
      </w:r>
      <w:r>
        <w:rPr>
          <w:rFonts w:hint="eastAsia" w:ascii="仿宋_GB2312" w:eastAsia="仿宋_GB2312"/>
          <w:sz w:val="32"/>
          <w:szCs w:val="32"/>
        </w:rPr>
        <w:t>农业农村</w:t>
      </w:r>
      <w:r>
        <w:rPr>
          <w:rFonts w:hint="eastAsia" w:ascii="仿宋_GB2312" w:eastAsia="仿宋_GB2312"/>
          <w:sz w:val="32"/>
          <w:szCs w:val="32"/>
          <w:lang w:eastAsia="zh-CN"/>
        </w:rPr>
        <w:t>厅</w:t>
      </w:r>
      <w:r>
        <w:rPr>
          <w:rFonts w:hint="eastAsia" w:ascii="仿宋_GB2312" w:eastAsia="仿宋_GB2312"/>
          <w:sz w:val="32"/>
          <w:szCs w:val="32"/>
        </w:rPr>
        <w:t>等8部门印发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广东省重点农业龙头企业认定和运行监测管理办法》（粤农农规〔2020〕11号）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，要求“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市、县级农业产业化工作主管部门应根据本办法，制定市级、县级重点农业龙头企业有关管理办法，开展重点农业龙头企业认定和运行监测工作”。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《办法》共有5章18条。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第一章总则，分4条，分别规定</w:t>
      </w:r>
      <w:r>
        <w:rPr>
          <w:rFonts w:hint="eastAsia" w:ascii="仿宋_GB2312" w:eastAsia="仿宋_GB2312"/>
          <w:sz w:val="32"/>
          <w:szCs w:val="32"/>
          <w:lang w:eastAsia="zh-CN"/>
        </w:rPr>
        <w:t>制定本办法</w:t>
      </w:r>
      <w:r>
        <w:rPr>
          <w:rFonts w:hint="eastAsia" w:ascii="仿宋_GB2312" w:eastAsia="仿宋_GB2312"/>
          <w:sz w:val="32"/>
          <w:szCs w:val="32"/>
        </w:rPr>
        <w:t>的目的和依据、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农业龙头企业的涵义、认定和监测工作原则、适用范围。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第二章申报认定，分4条，规定申报企业符合的条件及标准，申报材料要求、申报程序、认定程序及享受有关优惠政策等问题。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第三章运行监测，分4条，主要规定对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农业龙头企业实行日常监测和定期监测相结合的动态管理制度，要求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农业龙头企业按规定时间上报生产经营情况。规定定期监测周期、监测标准和程序、监测结果处理，同时加强日常跟踪调查与服务。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第四章违法违规情况处理，1条，规定有相关违法违规行为的企业，不得评为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农业龙头企业，已被评为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农业龙头企业的取消资格。同时规定存在舞弊行为，提供虚假材料的企业，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因骗取农业财政资金被查处的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从查实之日起4年内不得申报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第五章附则，分5条，主要规定对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农业龙头企业更改名称的审核确认，并要求各级农业产业化工作主管部门完善工作机制，提高工作效率，各</w:t>
      </w:r>
      <w:r>
        <w:rPr>
          <w:rFonts w:hint="eastAsia" w:ascii="仿宋_GB2312" w:eastAsia="仿宋_GB2312"/>
          <w:sz w:val="32"/>
          <w:szCs w:val="32"/>
          <w:lang w:eastAsia="zh-CN"/>
        </w:rPr>
        <w:t>县（市、区）</w:t>
      </w:r>
      <w:r>
        <w:rPr>
          <w:rFonts w:hint="eastAsia" w:ascii="仿宋_GB2312" w:eastAsia="仿宋_GB2312"/>
          <w:sz w:val="32"/>
          <w:szCs w:val="32"/>
        </w:rPr>
        <w:t>参照本《办法》，制定本级重点农业龙头企业有关管理办法，分级培育龙头企业。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、《办法》特点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一是进一步明确了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农业龙头企业的涵义，并适应新形势要求扩大了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农业龙头企业认定范围，增加了休闲农业、农产品电子商务企业和其他涉农企业类型。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二是进一步完善认定与监测标准指标体系，增设了休闲农业、农产品电子商务、其他涉农企业的认定监测指标标准；增设了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总资产”、“固定资产”、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“企业总资产报酬率”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、“企业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生产示范基地与设施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”、“企业及产品竞争力”等</w:t>
      </w:r>
      <w:r>
        <w:rPr>
          <w:rFonts w:hint="eastAsia" w:ascii="仿宋_GB2312" w:eastAsia="仿宋_GB2312"/>
          <w:sz w:val="32"/>
          <w:szCs w:val="32"/>
        </w:rPr>
        <w:t>指标；考虑认定与监测各项指标重要性程度及可操作性，合理</w:t>
      </w:r>
      <w:r>
        <w:rPr>
          <w:rFonts w:hint="eastAsia" w:ascii="仿宋_GB2312" w:eastAsia="仿宋_GB2312"/>
          <w:sz w:val="32"/>
          <w:szCs w:val="32"/>
          <w:lang w:eastAsia="zh-CN"/>
        </w:rPr>
        <w:t>设定</w:t>
      </w:r>
      <w:r>
        <w:rPr>
          <w:rFonts w:hint="eastAsia" w:ascii="仿宋_GB2312" w:eastAsia="仿宋_GB2312"/>
          <w:sz w:val="32"/>
          <w:szCs w:val="32"/>
        </w:rPr>
        <w:t>指标评分所占分值。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三是强化运行监测，要求</w:t>
      </w:r>
      <w:r>
        <w:rPr>
          <w:rFonts w:hint="eastAsia" w:ascii="仿宋_GB2312" w:eastAsia="仿宋_GB2312"/>
          <w:sz w:val="32"/>
          <w:szCs w:val="32"/>
          <w:lang w:eastAsia="zh-CN"/>
        </w:rPr>
        <w:t>各级农业农村主管部门</w:t>
      </w:r>
      <w:r>
        <w:rPr>
          <w:rFonts w:hint="eastAsia" w:ascii="仿宋_GB2312" w:eastAsia="仿宋_GB2312"/>
          <w:sz w:val="32"/>
          <w:szCs w:val="32"/>
        </w:rPr>
        <w:t>加强对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农业龙头企业经济运行情况日常跟踪调查与服务。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是强化了认定与监测的严肃性，</w:t>
      </w:r>
      <w:r>
        <w:rPr>
          <w:rFonts w:hint="eastAsia" w:ascii="仿宋_GB2312" w:eastAsia="仿宋_GB2312"/>
          <w:sz w:val="32"/>
          <w:szCs w:val="32"/>
          <w:lang w:eastAsia="zh-CN"/>
        </w:rPr>
        <w:t>结合我市实际，</w:t>
      </w:r>
      <w:r>
        <w:rPr>
          <w:rFonts w:hint="eastAsia" w:ascii="仿宋_GB2312" w:eastAsia="仿宋_GB2312"/>
          <w:sz w:val="32"/>
          <w:szCs w:val="32"/>
        </w:rPr>
        <w:t>增加了“不得评为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农业龙头企业，已被评为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农业龙头企业的取消资格”的违法违规等行为</w:t>
      </w:r>
      <w:r>
        <w:rPr>
          <w:rFonts w:hint="eastAsia" w:ascii="仿宋_GB2312" w:eastAsia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非法占用土地，经自然资源部门查实并予以处罚且未完成整改的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等违法违规行为。</w:t>
      </w:r>
      <w:r>
        <w:rPr>
          <w:rFonts w:hint="eastAsia" w:ascii="仿宋_GB2312" w:eastAsia="仿宋_GB2312"/>
          <w:sz w:val="32"/>
          <w:szCs w:val="32"/>
        </w:rPr>
        <w:t>同时规定存在舞弊行为，提供虚假材料的企业，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因骗取农业财政资金被查处的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从查实之日起4年内不得申报</w:t>
      </w:r>
      <w:r>
        <w:rPr>
          <w:rFonts w:hint="eastAsia" w:ascii="仿宋_GB2312" w:eastAsia="仿宋_GB2312"/>
          <w:sz w:val="32"/>
          <w:szCs w:val="32"/>
          <w:lang w:eastAsia="zh-CN"/>
        </w:rPr>
        <w:t>市级</w:t>
      </w:r>
      <w:r>
        <w:rPr>
          <w:rFonts w:hint="eastAsia" w:ascii="仿宋_GB2312" w:eastAsia="仿宋_GB2312"/>
          <w:sz w:val="32"/>
          <w:szCs w:val="32"/>
        </w:rPr>
        <w:t>农业龙头企业。</w:t>
      </w:r>
    </w:p>
    <w:p>
      <w:pPr>
        <w:pStyle w:val="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927C2"/>
    <w:rsid w:val="00005139"/>
    <w:rsid w:val="000142E5"/>
    <w:rsid w:val="00670059"/>
    <w:rsid w:val="00B13B1A"/>
    <w:rsid w:val="00EA2244"/>
    <w:rsid w:val="01450CA3"/>
    <w:rsid w:val="01492F8C"/>
    <w:rsid w:val="015F187E"/>
    <w:rsid w:val="016226EF"/>
    <w:rsid w:val="016C5D04"/>
    <w:rsid w:val="01BA64D2"/>
    <w:rsid w:val="01F74C4D"/>
    <w:rsid w:val="02296231"/>
    <w:rsid w:val="022E0033"/>
    <w:rsid w:val="02312736"/>
    <w:rsid w:val="025E533A"/>
    <w:rsid w:val="02BE0D41"/>
    <w:rsid w:val="02CE5C79"/>
    <w:rsid w:val="030960F4"/>
    <w:rsid w:val="030B58BE"/>
    <w:rsid w:val="03682D9D"/>
    <w:rsid w:val="043434B8"/>
    <w:rsid w:val="04464730"/>
    <w:rsid w:val="04504F6A"/>
    <w:rsid w:val="047909D6"/>
    <w:rsid w:val="047E76D8"/>
    <w:rsid w:val="04837F9F"/>
    <w:rsid w:val="048A3220"/>
    <w:rsid w:val="04915D73"/>
    <w:rsid w:val="049229C2"/>
    <w:rsid w:val="04C814C0"/>
    <w:rsid w:val="05761F74"/>
    <w:rsid w:val="057B0DFB"/>
    <w:rsid w:val="05BE5AE0"/>
    <w:rsid w:val="05E744B8"/>
    <w:rsid w:val="05F87168"/>
    <w:rsid w:val="061A75CC"/>
    <w:rsid w:val="063D6FC6"/>
    <w:rsid w:val="06905D49"/>
    <w:rsid w:val="06964A26"/>
    <w:rsid w:val="06AC1987"/>
    <w:rsid w:val="06FF2FCD"/>
    <w:rsid w:val="073D4FF4"/>
    <w:rsid w:val="07584640"/>
    <w:rsid w:val="076E2243"/>
    <w:rsid w:val="07B87C42"/>
    <w:rsid w:val="07E93386"/>
    <w:rsid w:val="07F01983"/>
    <w:rsid w:val="08A20536"/>
    <w:rsid w:val="08A22095"/>
    <w:rsid w:val="08FC2563"/>
    <w:rsid w:val="09485B23"/>
    <w:rsid w:val="097B10C0"/>
    <w:rsid w:val="09B22D7F"/>
    <w:rsid w:val="09C31D8F"/>
    <w:rsid w:val="0A1F3F2E"/>
    <w:rsid w:val="0A232434"/>
    <w:rsid w:val="0A367AE7"/>
    <w:rsid w:val="0A4844F6"/>
    <w:rsid w:val="0A5577BA"/>
    <w:rsid w:val="0A5625A0"/>
    <w:rsid w:val="0A722990"/>
    <w:rsid w:val="0A7564FD"/>
    <w:rsid w:val="0AC37656"/>
    <w:rsid w:val="0AF4141A"/>
    <w:rsid w:val="0B4A736F"/>
    <w:rsid w:val="0B575F40"/>
    <w:rsid w:val="0B70019F"/>
    <w:rsid w:val="0B835276"/>
    <w:rsid w:val="0C2C2D26"/>
    <w:rsid w:val="0C3C3C8C"/>
    <w:rsid w:val="0C4B1256"/>
    <w:rsid w:val="0CE00CC0"/>
    <w:rsid w:val="0CF66B26"/>
    <w:rsid w:val="0D043999"/>
    <w:rsid w:val="0D146F3F"/>
    <w:rsid w:val="0D486DE2"/>
    <w:rsid w:val="0D5623CC"/>
    <w:rsid w:val="0D6468E6"/>
    <w:rsid w:val="0D6F3111"/>
    <w:rsid w:val="0D9122C2"/>
    <w:rsid w:val="0D9C2416"/>
    <w:rsid w:val="0E490904"/>
    <w:rsid w:val="0E5D6B51"/>
    <w:rsid w:val="0E9D2F4E"/>
    <w:rsid w:val="0EAA7110"/>
    <w:rsid w:val="0EC02180"/>
    <w:rsid w:val="0EC551DB"/>
    <w:rsid w:val="0F06363E"/>
    <w:rsid w:val="0F0D7C54"/>
    <w:rsid w:val="0F3D769F"/>
    <w:rsid w:val="0F54558A"/>
    <w:rsid w:val="0F5E34A8"/>
    <w:rsid w:val="0F6D149D"/>
    <w:rsid w:val="0F740D0C"/>
    <w:rsid w:val="0F9F079C"/>
    <w:rsid w:val="0FD54086"/>
    <w:rsid w:val="0FF77C65"/>
    <w:rsid w:val="100D2BD1"/>
    <w:rsid w:val="101B663F"/>
    <w:rsid w:val="10693F7D"/>
    <w:rsid w:val="107764EE"/>
    <w:rsid w:val="10A64C4F"/>
    <w:rsid w:val="10F563BC"/>
    <w:rsid w:val="11164281"/>
    <w:rsid w:val="11775CF0"/>
    <w:rsid w:val="11A41E0C"/>
    <w:rsid w:val="11C83E08"/>
    <w:rsid w:val="1214393D"/>
    <w:rsid w:val="123926AF"/>
    <w:rsid w:val="12906281"/>
    <w:rsid w:val="12A20EF5"/>
    <w:rsid w:val="12C84A03"/>
    <w:rsid w:val="12DE78EE"/>
    <w:rsid w:val="12DF1B94"/>
    <w:rsid w:val="13B91386"/>
    <w:rsid w:val="13CC33F9"/>
    <w:rsid w:val="142E3B42"/>
    <w:rsid w:val="143C1D24"/>
    <w:rsid w:val="14697CC5"/>
    <w:rsid w:val="147137DA"/>
    <w:rsid w:val="149070A1"/>
    <w:rsid w:val="150A0B18"/>
    <w:rsid w:val="150E350A"/>
    <w:rsid w:val="1525747C"/>
    <w:rsid w:val="154E1DE5"/>
    <w:rsid w:val="15720CD9"/>
    <w:rsid w:val="15923EA9"/>
    <w:rsid w:val="15EC5180"/>
    <w:rsid w:val="16164A6E"/>
    <w:rsid w:val="16253F65"/>
    <w:rsid w:val="163C6B3F"/>
    <w:rsid w:val="1644642D"/>
    <w:rsid w:val="166F5230"/>
    <w:rsid w:val="171E608C"/>
    <w:rsid w:val="17391A48"/>
    <w:rsid w:val="173B076E"/>
    <w:rsid w:val="17A33305"/>
    <w:rsid w:val="17AE6CE6"/>
    <w:rsid w:val="17D35FFF"/>
    <w:rsid w:val="17E132F2"/>
    <w:rsid w:val="1814715E"/>
    <w:rsid w:val="181C3F5C"/>
    <w:rsid w:val="18256505"/>
    <w:rsid w:val="18336B28"/>
    <w:rsid w:val="18570820"/>
    <w:rsid w:val="185863F1"/>
    <w:rsid w:val="186E49ED"/>
    <w:rsid w:val="18AA5F5F"/>
    <w:rsid w:val="18FB20AE"/>
    <w:rsid w:val="193568CB"/>
    <w:rsid w:val="19376DDF"/>
    <w:rsid w:val="194F2D0D"/>
    <w:rsid w:val="195B6348"/>
    <w:rsid w:val="19A1760C"/>
    <w:rsid w:val="19C80EA8"/>
    <w:rsid w:val="19DA39E0"/>
    <w:rsid w:val="19DD0159"/>
    <w:rsid w:val="19EB27C1"/>
    <w:rsid w:val="1A322E49"/>
    <w:rsid w:val="1A4829CF"/>
    <w:rsid w:val="1A674888"/>
    <w:rsid w:val="1A6771B6"/>
    <w:rsid w:val="1AC17626"/>
    <w:rsid w:val="1AC22B94"/>
    <w:rsid w:val="1AE848D3"/>
    <w:rsid w:val="1AFF7C54"/>
    <w:rsid w:val="1B7A0F59"/>
    <w:rsid w:val="1BBB1E72"/>
    <w:rsid w:val="1C400B5F"/>
    <w:rsid w:val="1CC51CF8"/>
    <w:rsid w:val="1CE82820"/>
    <w:rsid w:val="1D063870"/>
    <w:rsid w:val="1D092A28"/>
    <w:rsid w:val="1D4850D0"/>
    <w:rsid w:val="1D730621"/>
    <w:rsid w:val="1D9D462B"/>
    <w:rsid w:val="1E103873"/>
    <w:rsid w:val="1E1A1DC4"/>
    <w:rsid w:val="1E1D6FA9"/>
    <w:rsid w:val="1E390838"/>
    <w:rsid w:val="1EA704D3"/>
    <w:rsid w:val="1EA94BB2"/>
    <w:rsid w:val="1EBA52FF"/>
    <w:rsid w:val="1EBE3021"/>
    <w:rsid w:val="1F333BD4"/>
    <w:rsid w:val="1F8B4E60"/>
    <w:rsid w:val="1F9C4D5B"/>
    <w:rsid w:val="1FB2246E"/>
    <w:rsid w:val="1FBA46F2"/>
    <w:rsid w:val="1FDC09E9"/>
    <w:rsid w:val="20097189"/>
    <w:rsid w:val="203970F8"/>
    <w:rsid w:val="20855DE3"/>
    <w:rsid w:val="209A34C7"/>
    <w:rsid w:val="20C12806"/>
    <w:rsid w:val="20D804E6"/>
    <w:rsid w:val="2114645F"/>
    <w:rsid w:val="21167309"/>
    <w:rsid w:val="212E4AC7"/>
    <w:rsid w:val="21555ACD"/>
    <w:rsid w:val="21AD0D27"/>
    <w:rsid w:val="221F38AE"/>
    <w:rsid w:val="222635E7"/>
    <w:rsid w:val="236A21F3"/>
    <w:rsid w:val="237409C4"/>
    <w:rsid w:val="23866E6D"/>
    <w:rsid w:val="238A368E"/>
    <w:rsid w:val="238C7CF7"/>
    <w:rsid w:val="23B3772B"/>
    <w:rsid w:val="24053896"/>
    <w:rsid w:val="2407336D"/>
    <w:rsid w:val="240C5EF9"/>
    <w:rsid w:val="240D1B77"/>
    <w:rsid w:val="241529DE"/>
    <w:rsid w:val="245153DA"/>
    <w:rsid w:val="25006C6C"/>
    <w:rsid w:val="251D4925"/>
    <w:rsid w:val="252D7929"/>
    <w:rsid w:val="253C54B1"/>
    <w:rsid w:val="25810956"/>
    <w:rsid w:val="259777CD"/>
    <w:rsid w:val="25C71DED"/>
    <w:rsid w:val="25D2797C"/>
    <w:rsid w:val="25F30E57"/>
    <w:rsid w:val="262000D9"/>
    <w:rsid w:val="26AA17AB"/>
    <w:rsid w:val="26B15402"/>
    <w:rsid w:val="26D2255D"/>
    <w:rsid w:val="26ED03C9"/>
    <w:rsid w:val="272B4DB0"/>
    <w:rsid w:val="273474D5"/>
    <w:rsid w:val="27613D40"/>
    <w:rsid w:val="27C8127B"/>
    <w:rsid w:val="27C8170D"/>
    <w:rsid w:val="27CB6EAC"/>
    <w:rsid w:val="27D679D2"/>
    <w:rsid w:val="27DD37F1"/>
    <w:rsid w:val="287C40CE"/>
    <w:rsid w:val="289B497E"/>
    <w:rsid w:val="28A10BAF"/>
    <w:rsid w:val="28AC35FE"/>
    <w:rsid w:val="28E73E49"/>
    <w:rsid w:val="28EF19B5"/>
    <w:rsid w:val="28F577BA"/>
    <w:rsid w:val="290340E4"/>
    <w:rsid w:val="290454BC"/>
    <w:rsid w:val="290B5198"/>
    <w:rsid w:val="291E04C4"/>
    <w:rsid w:val="293927C2"/>
    <w:rsid w:val="2950449A"/>
    <w:rsid w:val="29667D4B"/>
    <w:rsid w:val="29C611B9"/>
    <w:rsid w:val="29FF7C9D"/>
    <w:rsid w:val="2A266541"/>
    <w:rsid w:val="2A2E3F17"/>
    <w:rsid w:val="2A334B57"/>
    <w:rsid w:val="2A97657B"/>
    <w:rsid w:val="2AE168E4"/>
    <w:rsid w:val="2AFE0867"/>
    <w:rsid w:val="2B143A3D"/>
    <w:rsid w:val="2B735121"/>
    <w:rsid w:val="2B78149A"/>
    <w:rsid w:val="2B9805BD"/>
    <w:rsid w:val="2BDD0E26"/>
    <w:rsid w:val="2C1F77D6"/>
    <w:rsid w:val="2C494402"/>
    <w:rsid w:val="2C4F30F1"/>
    <w:rsid w:val="2C5F3318"/>
    <w:rsid w:val="2C6529C8"/>
    <w:rsid w:val="2C824862"/>
    <w:rsid w:val="2CA3567F"/>
    <w:rsid w:val="2CC25DD5"/>
    <w:rsid w:val="2CDF4E1F"/>
    <w:rsid w:val="2CF14EEE"/>
    <w:rsid w:val="2CF96A16"/>
    <w:rsid w:val="2CFA7109"/>
    <w:rsid w:val="2D3E13F4"/>
    <w:rsid w:val="2D4527C6"/>
    <w:rsid w:val="2D4759D9"/>
    <w:rsid w:val="2E0E180E"/>
    <w:rsid w:val="2E182045"/>
    <w:rsid w:val="2E243F15"/>
    <w:rsid w:val="2E3B7713"/>
    <w:rsid w:val="2E3E2E27"/>
    <w:rsid w:val="2EB77A0C"/>
    <w:rsid w:val="2ED516EE"/>
    <w:rsid w:val="2F1A20AB"/>
    <w:rsid w:val="2F826EC2"/>
    <w:rsid w:val="2F8C2943"/>
    <w:rsid w:val="2FF04FB4"/>
    <w:rsid w:val="300F5CD8"/>
    <w:rsid w:val="30142D33"/>
    <w:rsid w:val="301D105D"/>
    <w:rsid w:val="308C0280"/>
    <w:rsid w:val="30A964AB"/>
    <w:rsid w:val="30B43E7E"/>
    <w:rsid w:val="30DA3B68"/>
    <w:rsid w:val="30F178BF"/>
    <w:rsid w:val="3101612B"/>
    <w:rsid w:val="31227D5E"/>
    <w:rsid w:val="31403F10"/>
    <w:rsid w:val="314C0B26"/>
    <w:rsid w:val="31992EDE"/>
    <w:rsid w:val="3199611A"/>
    <w:rsid w:val="319D674A"/>
    <w:rsid w:val="31C731F7"/>
    <w:rsid w:val="31EA081A"/>
    <w:rsid w:val="31F343A1"/>
    <w:rsid w:val="31FF1286"/>
    <w:rsid w:val="323768C7"/>
    <w:rsid w:val="32606B9E"/>
    <w:rsid w:val="32696F97"/>
    <w:rsid w:val="328A04A5"/>
    <w:rsid w:val="32C51522"/>
    <w:rsid w:val="32F7416D"/>
    <w:rsid w:val="32FF7EC7"/>
    <w:rsid w:val="33211F85"/>
    <w:rsid w:val="334604A7"/>
    <w:rsid w:val="338D2338"/>
    <w:rsid w:val="33FB3C20"/>
    <w:rsid w:val="341C2AD6"/>
    <w:rsid w:val="345B0EE5"/>
    <w:rsid w:val="34753368"/>
    <w:rsid w:val="34826F90"/>
    <w:rsid w:val="34882DCA"/>
    <w:rsid w:val="348E03EB"/>
    <w:rsid w:val="34BC501F"/>
    <w:rsid w:val="35490470"/>
    <w:rsid w:val="35873FF5"/>
    <w:rsid w:val="359639F2"/>
    <w:rsid w:val="35DA543F"/>
    <w:rsid w:val="360B5E04"/>
    <w:rsid w:val="36680904"/>
    <w:rsid w:val="36F704B9"/>
    <w:rsid w:val="378A52C0"/>
    <w:rsid w:val="37C724EA"/>
    <w:rsid w:val="382E2FAF"/>
    <w:rsid w:val="38541F3A"/>
    <w:rsid w:val="386066C6"/>
    <w:rsid w:val="38902BF6"/>
    <w:rsid w:val="38BB7D45"/>
    <w:rsid w:val="38F00347"/>
    <w:rsid w:val="39022515"/>
    <w:rsid w:val="396928F9"/>
    <w:rsid w:val="39693356"/>
    <w:rsid w:val="3983605B"/>
    <w:rsid w:val="3996193B"/>
    <w:rsid w:val="39C32387"/>
    <w:rsid w:val="39CE2E8B"/>
    <w:rsid w:val="3A327BA4"/>
    <w:rsid w:val="3A4973C7"/>
    <w:rsid w:val="3A8C0E2C"/>
    <w:rsid w:val="3AA075A4"/>
    <w:rsid w:val="3AAB6A60"/>
    <w:rsid w:val="3ABA63B2"/>
    <w:rsid w:val="3AF43132"/>
    <w:rsid w:val="3AFF45CD"/>
    <w:rsid w:val="3B007683"/>
    <w:rsid w:val="3B016328"/>
    <w:rsid w:val="3B122F42"/>
    <w:rsid w:val="3B734CE9"/>
    <w:rsid w:val="3B775B63"/>
    <w:rsid w:val="3B8F677C"/>
    <w:rsid w:val="3C386426"/>
    <w:rsid w:val="3C4965F7"/>
    <w:rsid w:val="3CB37081"/>
    <w:rsid w:val="3CB938F1"/>
    <w:rsid w:val="3D0B7346"/>
    <w:rsid w:val="3D3A7A01"/>
    <w:rsid w:val="3D542D7E"/>
    <w:rsid w:val="3D5A0FBD"/>
    <w:rsid w:val="3D6F3F16"/>
    <w:rsid w:val="3D8A2D98"/>
    <w:rsid w:val="3D9E57FD"/>
    <w:rsid w:val="3DB814FA"/>
    <w:rsid w:val="3DCE20D5"/>
    <w:rsid w:val="3DED77A9"/>
    <w:rsid w:val="3E144E4B"/>
    <w:rsid w:val="3E207C97"/>
    <w:rsid w:val="3E232CFD"/>
    <w:rsid w:val="3E566CB4"/>
    <w:rsid w:val="3EBA7621"/>
    <w:rsid w:val="3EE33BF4"/>
    <w:rsid w:val="3F044AD3"/>
    <w:rsid w:val="3F82425C"/>
    <w:rsid w:val="3F886369"/>
    <w:rsid w:val="3FB11339"/>
    <w:rsid w:val="3FFB593A"/>
    <w:rsid w:val="402C6D1A"/>
    <w:rsid w:val="404F1A69"/>
    <w:rsid w:val="406E414E"/>
    <w:rsid w:val="40D80084"/>
    <w:rsid w:val="410F423E"/>
    <w:rsid w:val="416D18E7"/>
    <w:rsid w:val="419A6EF9"/>
    <w:rsid w:val="41B6763E"/>
    <w:rsid w:val="42295B36"/>
    <w:rsid w:val="4280123C"/>
    <w:rsid w:val="43327E31"/>
    <w:rsid w:val="43463F7F"/>
    <w:rsid w:val="438D5943"/>
    <w:rsid w:val="43AD6375"/>
    <w:rsid w:val="43C61C94"/>
    <w:rsid w:val="43D8505E"/>
    <w:rsid w:val="440B0B2F"/>
    <w:rsid w:val="44272704"/>
    <w:rsid w:val="445A0F19"/>
    <w:rsid w:val="446F18B4"/>
    <w:rsid w:val="44813EE7"/>
    <w:rsid w:val="448537A5"/>
    <w:rsid w:val="45043CDA"/>
    <w:rsid w:val="45301810"/>
    <w:rsid w:val="456211C3"/>
    <w:rsid w:val="45633CF0"/>
    <w:rsid w:val="4572123B"/>
    <w:rsid w:val="45BD3FFC"/>
    <w:rsid w:val="46424A06"/>
    <w:rsid w:val="46BD1476"/>
    <w:rsid w:val="46CA61D5"/>
    <w:rsid w:val="473A3168"/>
    <w:rsid w:val="47494912"/>
    <w:rsid w:val="47727BF7"/>
    <w:rsid w:val="4791476E"/>
    <w:rsid w:val="47A82AEC"/>
    <w:rsid w:val="47E1422B"/>
    <w:rsid w:val="481362AF"/>
    <w:rsid w:val="48180C05"/>
    <w:rsid w:val="48386CA9"/>
    <w:rsid w:val="48683144"/>
    <w:rsid w:val="4877397D"/>
    <w:rsid w:val="48AB01A2"/>
    <w:rsid w:val="48CB5C39"/>
    <w:rsid w:val="496C2187"/>
    <w:rsid w:val="496E0124"/>
    <w:rsid w:val="49A06EBB"/>
    <w:rsid w:val="49B53E99"/>
    <w:rsid w:val="49DE105B"/>
    <w:rsid w:val="49FC38F9"/>
    <w:rsid w:val="4B2E495A"/>
    <w:rsid w:val="4B380C9B"/>
    <w:rsid w:val="4B872950"/>
    <w:rsid w:val="4BEF1691"/>
    <w:rsid w:val="4C6E06D1"/>
    <w:rsid w:val="4C966F60"/>
    <w:rsid w:val="4CA740A3"/>
    <w:rsid w:val="4CCE2771"/>
    <w:rsid w:val="4CEF25BD"/>
    <w:rsid w:val="4D1C6602"/>
    <w:rsid w:val="4D684490"/>
    <w:rsid w:val="4D7A61E6"/>
    <w:rsid w:val="4DCA76D0"/>
    <w:rsid w:val="4EA855AC"/>
    <w:rsid w:val="4EAC174D"/>
    <w:rsid w:val="4EE2645A"/>
    <w:rsid w:val="4F1A0978"/>
    <w:rsid w:val="4F3D3D61"/>
    <w:rsid w:val="4F6B32DA"/>
    <w:rsid w:val="4FC9524F"/>
    <w:rsid w:val="4FE11461"/>
    <w:rsid w:val="4FEC7064"/>
    <w:rsid w:val="501C7049"/>
    <w:rsid w:val="50353624"/>
    <w:rsid w:val="504C7787"/>
    <w:rsid w:val="505A002D"/>
    <w:rsid w:val="50617A8B"/>
    <w:rsid w:val="50631D2E"/>
    <w:rsid w:val="50A56827"/>
    <w:rsid w:val="50A720F5"/>
    <w:rsid w:val="512C114E"/>
    <w:rsid w:val="514B1803"/>
    <w:rsid w:val="51B76D72"/>
    <w:rsid w:val="52485049"/>
    <w:rsid w:val="52776389"/>
    <w:rsid w:val="52A3532D"/>
    <w:rsid w:val="52C14986"/>
    <w:rsid w:val="52D07D98"/>
    <w:rsid w:val="531448D6"/>
    <w:rsid w:val="53145A8C"/>
    <w:rsid w:val="533D2F4A"/>
    <w:rsid w:val="536A167D"/>
    <w:rsid w:val="539F071F"/>
    <w:rsid w:val="53A84149"/>
    <w:rsid w:val="53BD020F"/>
    <w:rsid w:val="53D71310"/>
    <w:rsid w:val="546140A8"/>
    <w:rsid w:val="54842F6C"/>
    <w:rsid w:val="54E248D0"/>
    <w:rsid w:val="552257AA"/>
    <w:rsid w:val="552362B1"/>
    <w:rsid w:val="553620D7"/>
    <w:rsid w:val="55403EB0"/>
    <w:rsid w:val="555A3586"/>
    <w:rsid w:val="556A72B1"/>
    <w:rsid w:val="557E751A"/>
    <w:rsid w:val="55923CF5"/>
    <w:rsid w:val="559C05E3"/>
    <w:rsid w:val="55BF4234"/>
    <w:rsid w:val="561F5BED"/>
    <w:rsid w:val="56606E99"/>
    <w:rsid w:val="56EF37E7"/>
    <w:rsid w:val="56FE50E0"/>
    <w:rsid w:val="582D4FC5"/>
    <w:rsid w:val="585F434D"/>
    <w:rsid w:val="586775D1"/>
    <w:rsid w:val="58B75523"/>
    <w:rsid w:val="58FE1434"/>
    <w:rsid w:val="59342754"/>
    <w:rsid w:val="5986186F"/>
    <w:rsid w:val="59D232F7"/>
    <w:rsid w:val="5A0409A1"/>
    <w:rsid w:val="5A1A58C3"/>
    <w:rsid w:val="5A5103ED"/>
    <w:rsid w:val="5AB6552C"/>
    <w:rsid w:val="5AC3271C"/>
    <w:rsid w:val="5ADD27A0"/>
    <w:rsid w:val="5AF575BC"/>
    <w:rsid w:val="5B066D00"/>
    <w:rsid w:val="5B09538E"/>
    <w:rsid w:val="5B2E43E2"/>
    <w:rsid w:val="5B437FD6"/>
    <w:rsid w:val="5B7D48CD"/>
    <w:rsid w:val="5B881A5A"/>
    <w:rsid w:val="5B8E18FA"/>
    <w:rsid w:val="5BB422EB"/>
    <w:rsid w:val="5BBA193F"/>
    <w:rsid w:val="5BC47ADD"/>
    <w:rsid w:val="5BC90123"/>
    <w:rsid w:val="5C6A7E39"/>
    <w:rsid w:val="5D290AA0"/>
    <w:rsid w:val="5D490B37"/>
    <w:rsid w:val="5D904533"/>
    <w:rsid w:val="5DB925F2"/>
    <w:rsid w:val="5DBB7862"/>
    <w:rsid w:val="5E467637"/>
    <w:rsid w:val="5E511E8D"/>
    <w:rsid w:val="5EAA42AD"/>
    <w:rsid w:val="5EAE6319"/>
    <w:rsid w:val="5EE6029F"/>
    <w:rsid w:val="5EF709A4"/>
    <w:rsid w:val="5F060AB6"/>
    <w:rsid w:val="5F0A739F"/>
    <w:rsid w:val="5F110FA5"/>
    <w:rsid w:val="5F42419D"/>
    <w:rsid w:val="5F5541DE"/>
    <w:rsid w:val="5F736002"/>
    <w:rsid w:val="5F770DF9"/>
    <w:rsid w:val="5FEC58EB"/>
    <w:rsid w:val="5FED55D5"/>
    <w:rsid w:val="605878B4"/>
    <w:rsid w:val="607C5035"/>
    <w:rsid w:val="6086254F"/>
    <w:rsid w:val="60935E91"/>
    <w:rsid w:val="60FA0CCA"/>
    <w:rsid w:val="61000A47"/>
    <w:rsid w:val="614B0664"/>
    <w:rsid w:val="614F6207"/>
    <w:rsid w:val="615614EF"/>
    <w:rsid w:val="6186521B"/>
    <w:rsid w:val="61CB1BF1"/>
    <w:rsid w:val="61DE3C06"/>
    <w:rsid w:val="6254212D"/>
    <w:rsid w:val="626266B7"/>
    <w:rsid w:val="62A07C7D"/>
    <w:rsid w:val="62C52966"/>
    <w:rsid w:val="62FA6A7F"/>
    <w:rsid w:val="631E4316"/>
    <w:rsid w:val="635F4400"/>
    <w:rsid w:val="636B161D"/>
    <w:rsid w:val="639D1E7B"/>
    <w:rsid w:val="63C80C94"/>
    <w:rsid w:val="63D52068"/>
    <w:rsid w:val="63E05BE0"/>
    <w:rsid w:val="64C6618A"/>
    <w:rsid w:val="64E365FB"/>
    <w:rsid w:val="656B315A"/>
    <w:rsid w:val="65863479"/>
    <w:rsid w:val="65B47726"/>
    <w:rsid w:val="65CE777F"/>
    <w:rsid w:val="664A36EE"/>
    <w:rsid w:val="664E1018"/>
    <w:rsid w:val="666466E2"/>
    <w:rsid w:val="66660BEE"/>
    <w:rsid w:val="66B97134"/>
    <w:rsid w:val="66D172FF"/>
    <w:rsid w:val="66DB0AA0"/>
    <w:rsid w:val="67387D3E"/>
    <w:rsid w:val="67413B75"/>
    <w:rsid w:val="674D5421"/>
    <w:rsid w:val="67855416"/>
    <w:rsid w:val="679C0903"/>
    <w:rsid w:val="67BD5575"/>
    <w:rsid w:val="6830648D"/>
    <w:rsid w:val="686609BF"/>
    <w:rsid w:val="68CE0949"/>
    <w:rsid w:val="68ED0862"/>
    <w:rsid w:val="68ED1B22"/>
    <w:rsid w:val="69186F06"/>
    <w:rsid w:val="692F497A"/>
    <w:rsid w:val="69317978"/>
    <w:rsid w:val="698C4A82"/>
    <w:rsid w:val="698D1BAF"/>
    <w:rsid w:val="69B45673"/>
    <w:rsid w:val="69D67C1A"/>
    <w:rsid w:val="6A10487C"/>
    <w:rsid w:val="6A4609E3"/>
    <w:rsid w:val="6A4C70D7"/>
    <w:rsid w:val="6A894D9A"/>
    <w:rsid w:val="6A8F388E"/>
    <w:rsid w:val="6AA70B6E"/>
    <w:rsid w:val="6B58172F"/>
    <w:rsid w:val="6B5A5D4C"/>
    <w:rsid w:val="6B871BE6"/>
    <w:rsid w:val="6BF7638A"/>
    <w:rsid w:val="6C9546B4"/>
    <w:rsid w:val="6CA0024D"/>
    <w:rsid w:val="6CD02E5C"/>
    <w:rsid w:val="6CDF3215"/>
    <w:rsid w:val="6CF86910"/>
    <w:rsid w:val="6D3B0825"/>
    <w:rsid w:val="6D6551A5"/>
    <w:rsid w:val="6D7153C6"/>
    <w:rsid w:val="6D957A7E"/>
    <w:rsid w:val="6DAB6ADE"/>
    <w:rsid w:val="6DFE6856"/>
    <w:rsid w:val="6E40518C"/>
    <w:rsid w:val="6E757096"/>
    <w:rsid w:val="6E7726DF"/>
    <w:rsid w:val="6E77290A"/>
    <w:rsid w:val="6E8340CE"/>
    <w:rsid w:val="6E8D0EFA"/>
    <w:rsid w:val="6EDF5BEB"/>
    <w:rsid w:val="6EE91B12"/>
    <w:rsid w:val="6EF27A10"/>
    <w:rsid w:val="6EF76EEC"/>
    <w:rsid w:val="6F08265D"/>
    <w:rsid w:val="6F2007D1"/>
    <w:rsid w:val="6F2147F6"/>
    <w:rsid w:val="6F2A2F8C"/>
    <w:rsid w:val="6F97799D"/>
    <w:rsid w:val="6FA21095"/>
    <w:rsid w:val="6FC228C1"/>
    <w:rsid w:val="700469BA"/>
    <w:rsid w:val="707A00C4"/>
    <w:rsid w:val="70CB655A"/>
    <w:rsid w:val="70F13B78"/>
    <w:rsid w:val="710C206E"/>
    <w:rsid w:val="71193B5C"/>
    <w:rsid w:val="713C5A8A"/>
    <w:rsid w:val="71547439"/>
    <w:rsid w:val="71717BF6"/>
    <w:rsid w:val="72053E13"/>
    <w:rsid w:val="722A053B"/>
    <w:rsid w:val="724A0C8B"/>
    <w:rsid w:val="72862694"/>
    <w:rsid w:val="72AE0258"/>
    <w:rsid w:val="731323CF"/>
    <w:rsid w:val="731C5DBE"/>
    <w:rsid w:val="73423404"/>
    <w:rsid w:val="73B2080B"/>
    <w:rsid w:val="73D22957"/>
    <w:rsid w:val="73DD543E"/>
    <w:rsid w:val="741B551E"/>
    <w:rsid w:val="742C382F"/>
    <w:rsid w:val="74381A70"/>
    <w:rsid w:val="744D4F48"/>
    <w:rsid w:val="746F7CD8"/>
    <w:rsid w:val="747E7797"/>
    <w:rsid w:val="74C961D7"/>
    <w:rsid w:val="750140EE"/>
    <w:rsid w:val="752D10E2"/>
    <w:rsid w:val="75463A28"/>
    <w:rsid w:val="75734622"/>
    <w:rsid w:val="7583132A"/>
    <w:rsid w:val="75D36B67"/>
    <w:rsid w:val="75FD62D3"/>
    <w:rsid w:val="76151C09"/>
    <w:rsid w:val="764C2DAE"/>
    <w:rsid w:val="76A7157E"/>
    <w:rsid w:val="76B543D5"/>
    <w:rsid w:val="76D519A4"/>
    <w:rsid w:val="76E26396"/>
    <w:rsid w:val="771E276A"/>
    <w:rsid w:val="773A2954"/>
    <w:rsid w:val="774D4177"/>
    <w:rsid w:val="778F2587"/>
    <w:rsid w:val="77936BAA"/>
    <w:rsid w:val="7807535B"/>
    <w:rsid w:val="781044D6"/>
    <w:rsid w:val="78144889"/>
    <w:rsid w:val="78391503"/>
    <w:rsid w:val="7872209D"/>
    <w:rsid w:val="792E31C1"/>
    <w:rsid w:val="794679A0"/>
    <w:rsid w:val="79544CAB"/>
    <w:rsid w:val="797C5185"/>
    <w:rsid w:val="7998475C"/>
    <w:rsid w:val="799C29D9"/>
    <w:rsid w:val="7A0F13EC"/>
    <w:rsid w:val="7A146FE5"/>
    <w:rsid w:val="7A2A6D13"/>
    <w:rsid w:val="7A50170D"/>
    <w:rsid w:val="7A8B40D9"/>
    <w:rsid w:val="7A9C4B11"/>
    <w:rsid w:val="7AF62137"/>
    <w:rsid w:val="7AFB6CC4"/>
    <w:rsid w:val="7B445A83"/>
    <w:rsid w:val="7B7EE5C5"/>
    <w:rsid w:val="7BA3100B"/>
    <w:rsid w:val="7BCB7F09"/>
    <w:rsid w:val="7C027B10"/>
    <w:rsid w:val="7C120C39"/>
    <w:rsid w:val="7C266E55"/>
    <w:rsid w:val="7C81306A"/>
    <w:rsid w:val="7CE554A0"/>
    <w:rsid w:val="7CFB296D"/>
    <w:rsid w:val="7D164FD7"/>
    <w:rsid w:val="7D1D2726"/>
    <w:rsid w:val="7D275B1A"/>
    <w:rsid w:val="7D2A1F65"/>
    <w:rsid w:val="7D561276"/>
    <w:rsid w:val="7D740B7B"/>
    <w:rsid w:val="7DFC7F60"/>
    <w:rsid w:val="7E1442A7"/>
    <w:rsid w:val="7E20733E"/>
    <w:rsid w:val="7E4D2824"/>
    <w:rsid w:val="7EB70843"/>
    <w:rsid w:val="7EC25FF6"/>
    <w:rsid w:val="7EDC52E9"/>
    <w:rsid w:val="7F1319EE"/>
    <w:rsid w:val="7F2273FD"/>
    <w:rsid w:val="7F300F33"/>
    <w:rsid w:val="7F32276E"/>
    <w:rsid w:val="7F3A56CD"/>
    <w:rsid w:val="7F4F1CC7"/>
    <w:rsid w:val="7F724B0D"/>
    <w:rsid w:val="7F7A18F7"/>
    <w:rsid w:val="7FD337C9"/>
    <w:rsid w:val="7FE30BAC"/>
    <w:rsid w:val="AEFDC05C"/>
    <w:rsid w:val="DBEFEEC5"/>
    <w:rsid w:val="ED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页脚 New"/>
    <w:basedOn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8">
    <w:name w:val="页码 New"/>
    <w:basedOn w:val="5"/>
    <w:qFormat/>
    <w:uiPriority w:val="0"/>
  </w:style>
  <w:style w:type="paragraph" w:customStyle="1" w:styleId="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2021-08-12T15:57:00Z</dcterms:created>
  <dc:creator>明</dc:creator>
  <cp:lastModifiedBy>kylin</cp:lastModifiedBy>
  <dcterms:modified xsi:type="dcterms:W3CDTF">2026-04-22T16:56:09Z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C52264BC94B247D5A315F34A78C986C7</vt:lpwstr>
  </property>
</Properties>
</file>