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eastAsia="zh-CN"/>
        </w:rPr>
      </w:pPr>
      <w:bookmarkStart w:id="0" w:name="OLE_LINK1"/>
      <w:r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韶关市中国国际贸易促进委员会</w:t>
      </w:r>
      <w:bookmarkEnd w:id="0"/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val="en-US" w:eastAsia="zh-CN"/>
        </w:rPr>
        <w:t>2024年度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eastAsia="zh-CN"/>
        </w:rPr>
        <w:t>部门整体支出第三方绩效评价报告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评价单位：韶关市财政局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1440" w:right="1797" w:bottom="1440" w:left="179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rtlGutter w:val="0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二〇二五年十一月</w:t>
      </w:r>
    </w:p>
    <w:p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为深入了解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韶关市中国国际贸易促进委员会（以下简称“市贸促会”）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2024年部门整体支出绩效，强化部门预算绩效管理意识，促进被评价单位提升整体预算绩效管理工作水平，提高财政资金使用效益，受韶关市财政局委托，韶关学院组建绩效评价工作组对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市贸促会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年度部门整体支出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开展绩效</w:t>
      </w:r>
      <w:r>
        <w:rPr>
          <w:rFonts w:hint="eastAsia" w:ascii="仿宋_GB2312" w:hAnsi="仿宋_GB2312" w:eastAsia="仿宋_GB2312" w:cs="仿宋_GB2312"/>
          <w:sz w:val="32"/>
          <w:szCs w:val="32"/>
        </w:rPr>
        <w:t>评价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工作。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根据现有评价材料，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市贸促会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2024年部门整体绩效评价综合得分为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.5</w:t>
      </w:r>
      <w:r>
        <w:rPr>
          <w:rFonts w:hint="eastAsia" w:ascii="仿宋_GB2312" w:hAnsi="仿宋_GB2312" w:eastAsia="仿宋_GB2312" w:cs="仿宋_GB2312"/>
          <w:sz w:val="32"/>
          <w:szCs w:val="32"/>
        </w:rPr>
        <w:t>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，等级为“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”。</w:t>
      </w:r>
    </w:p>
    <w:p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bookmarkStart w:id="1" w:name="_Toc31134"/>
      <w:bookmarkStart w:id="2" w:name="_Toc15693"/>
      <w:bookmarkStart w:id="3" w:name="_Toc5888"/>
      <w:r>
        <w:rPr>
          <w:rFonts w:hint="eastAsia" w:ascii="仿宋_GB2312" w:hAnsi="仿宋_GB2312" w:eastAsia="仿宋_GB2312" w:cs="仿宋_GB2312"/>
          <w:sz w:val="32"/>
          <w:szCs w:val="32"/>
        </w:rPr>
        <w:t>本次评价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范围包括市贸促会2024年度</w:t>
      </w:r>
      <w:r>
        <w:rPr>
          <w:rFonts w:hint="eastAsia" w:ascii="仿宋_GB2312" w:hAnsi="仿宋_GB2312" w:eastAsia="仿宋_GB2312" w:cs="仿宋_GB2312"/>
          <w:sz w:val="32"/>
          <w:szCs w:val="32"/>
        </w:rPr>
        <w:t>部门整体支出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bookmarkEnd w:id="1"/>
      <w:bookmarkEnd w:id="2"/>
      <w:bookmarkEnd w:id="3"/>
    </w:p>
    <w:p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市贸促会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2024年度部门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年初收入预算数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288.2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万元，调整后全年收入预算数为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266.82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年终决算部门实际支出合计为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266.82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万元。</w:t>
      </w:r>
    </w:p>
    <w:p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2024年度，市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贸促会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围绕深化区域协同发展、优化企业服务体系、强化政策支撑引领等目标部署部门工作，共有3项重点工作任务和多项具体工作举措。经评价，部门年度绩效完成情况总体良好，在推动区域产业联动、提升企业服务效能、促进外贸高质量发展等方面取得了显著成效。</w:t>
      </w:r>
    </w:p>
    <w:p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sectPr>
          <w:footerReference r:id="rId4" w:type="default"/>
          <w:pgSz w:w="11906" w:h="16838"/>
          <w:pgMar w:top="1440" w:right="1797" w:bottom="1440" w:left="179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rtlGutter w:val="0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但部门在资金使用合规性、绩效评价资料准备、绩效自评报告完整性等方面仍有待加强。针对以上不足，提出以下建议：一是加强预算执行动态监控；二是规范绩效评价佐证材料管理；三是完善绩效自评报告内容。</w:t>
      </w:r>
      <w:bookmarkStart w:id="4" w:name="_GoBack"/>
      <w:bookmarkEnd w:id="4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</w:pPr>
    </w:p>
    <w:sectPr>
      <w:footerReference r:id="rId5" w:type="default"/>
      <w:pgSz w:w="11906" w:h="16838"/>
      <w:pgMar w:top="1440" w:right="1797" w:bottom="1440" w:left="179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1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ESI宋体-GB2312">
    <w:altName w:val="宋体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  <w:ind w:firstLine="560"/>
                            <w:rPr>
                              <w:rFonts w:hint="eastAsia" w:ascii="CESI宋体-GB2312" w:hAnsi="CESI宋体-GB2312" w:eastAsia="CESI宋体-GB2312" w:cs="CESI宋体-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CESI宋体-GB2312" w:hAnsi="CESI宋体-GB2312" w:eastAsia="CESI宋体-GB2312" w:cs="CESI宋体-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CESI宋体-GB2312" w:hAnsi="CESI宋体-GB2312" w:eastAsia="CESI宋体-GB2312" w:cs="CESI宋体-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CESI宋体-GB2312" w:hAnsi="CESI宋体-GB2312" w:eastAsia="CESI宋体-GB2312" w:cs="CESI宋体-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CESI宋体-GB2312" w:hAnsi="CESI宋体-GB2312" w:eastAsia="CESI宋体-GB2312" w:cs="CESI宋体-GB2312"/>
                              <w:sz w:val="28"/>
                              <w:szCs w:val="28"/>
                            </w:rPr>
                            <w:t>- 6 -</w:t>
                          </w:r>
                          <w:r>
                            <w:rPr>
                              <w:rFonts w:hint="eastAsia" w:ascii="CESI宋体-GB2312" w:hAnsi="CESI宋体-GB2312" w:eastAsia="CESI宋体-GB2312" w:cs="CESI宋体-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ind w:firstLine="560"/>
                      <w:rPr>
                        <w:rFonts w:hint="eastAsia" w:ascii="CESI宋体-GB2312" w:hAnsi="CESI宋体-GB2312" w:eastAsia="CESI宋体-GB2312" w:cs="CESI宋体-GB2312"/>
                        <w:sz w:val="28"/>
                        <w:szCs w:val="28"/>
                      </w:rPr>
                    </w:pPr>
                    <w:r>
                      <w:rPr>
                        <w:rFonts w:hint="eastAsia" w:ascii="CESI宋体-GB2312" w:hAnsi="CESI宋体-GB2312" w:eastAsia="CESI宋体-GB2312" w:cs="CESI宋体-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CESI宋体-GB2312" w:hAnsi="CESI宋体-GB2312" w:eastAsia="CESI宋体-GB2312" w:cs="CESI宋体-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CESI宋体-GB2312" w:hAnsi="CESI宋体-GB2312" w:eastAsia="CESI宋体-GB2312" w:cs="CESI宋体-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CESI宋体-GB2312" w:hAnsi="CESI宋体-GB2312" w:eastAsia="CESI宋体-GB2312" w:cs="CESI宋体-GB2312"/>
                        <w:sz w:val="28"/>
                        <w:szCs w:val="28"/>
                      </w:rPr>
                      <w:t>- 6 -</w:t>
                    </w:r>
                    <w:r>
                      <w:rPr>
                        <w:rFonts w:hint="eastAsia" w:ascii="CESI宋体-GB2312" w:hAnsi="CESI宋体-GB2312" w:eastAsia="CESI宋体-GB2312" w:cs="CESI宋体-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xZTkzYjU5OTEzMDZlODg4NDJiOTNkMDg2NTQ5YmYifQ=="/>
  </w:docVars>
  <w:rsids>
    <w:rsidRoot w:val="52092F0C"/>
    <w:rsid w:val="001C5D6B"/>
    <w:rsid w:val="07B66BE0"/>
    <w:rsid w:val="16DB6849"/>
    <w:rsid w:val="1D6B4705"/>
    <w:rsid w:val="30C60671"/>
    <w:rsid w:val="33F93B97"/>
    <w:rsid w:val="3FFF82D0"/>
    <w:rsid w:val="41C07F72"/>
    <w:rsid w:val="52092F0C"/>
    <w:rsid w:val="551E00CF"/>
    <w:rsid w:val="5CF943E3"/>
    <w:rsid w:val="5F675686"/>
    <w:rsid w:val="609D1752"/>
    <w:rsid w:val="62E80A5A"/>
    <w:rsid w:val="6D140531"/>
    <w:rsid w:val="6E7B67BD"/>
    <w:rsid w:val="712612F0"/>
    <w:rsid w:val="752F5580"/>
    <w:rsid w:val="E75D5B8E"/>
    <w:rsid w:val="EE7FA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723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0" w:beforeAutospacing="0" w:after="0" w:afterAutospacing="0" w:line="560" w:lineRule="exact"/>
      <w:outlineLvl w:val="0"/>
    </w:pPr>
    <w:rPr>
      <w:rFonts w:eastAsia="黑体"/>
      <w:kern w:val="44"/>
      <w:sz w:val="32"/>
    </w:rPr>
  </w:style>
  <w:style w:type="paragraph" w:styleId="3">
    <w:name w:val="heading 2"/>
    <w:basedOn w:val="1"/>
    <w:next w:val="1"/>
    <w:link w:val="16"/>
    <w:unhideWhenUsed/>
    <w:qFormat/>
    <w:uiPriority w:val="0"/>
    <w:pPr>
      <w:keepNext/>
      <w:keepLines/>
      <w:spacing w:before="0" w:beforeAutospacing="0" w:after="0" w:afterAutospacing="0" w:line="560" w:lineRule="exact"/>
      <w:outlineLvl w:val="1"/>
    </w:pPr>
    <w:rPr>
      <w:rFonts w:ascii="Arial" w:hAnsi="Arial" w:eastAsia="楷体_GB2312"/>
      <w:sz w:val="32"/>
    </w:rPr>
  </w:style>
  <w:style w:type="paragraph" w:styleId="4">
    <w:name w:val="heading 3"/>
    <w:basedOn w:val="1"/>
    <w:next w:val="1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  <w:outlineLvl w:val="2"/>
    </w:pPr>
    <w:rPr>
      <w:rFonts w:hint="eastAsia" w:ascii="宋体" w:hAnsi="宋体" w:eastAsia="宋体" w:cs="宋体"/>
      <w:kern w:val="0"/>
      <w:sz w:val="24"/>
      <w:szCs w:val="24"/>
      <w:u w:val="none"/>
      <w:lang w:val="en-US" w:eastAsia="zh-CN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1"/>
    <w:basedOn w:val="1"/>
    <w:next w:val="1"/>
    <w:qFormat/>
    <w:uiPriority w:val="0"/>
  </w:style>
  <w:style w:type="paragraph" w:styleId="10">
    <w:name w:val="toc 2"/>
    <w:basedOn w:val="1"/>
    <w:next w:val="1"/>
    <w:qFormat/>
    <w:uiPriority w:val="0"/>
    <w:pPr>
      <w:ind w:left="420" w:leftChars="200"/>
    </w:pPr>
  </w:style>
  <w:style w:type="paragraph" w:styleId="11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样式1"/>
    <w:basedOn w:val="1"/>
    <w:qFormat/>
    <w:uiPriority w:val="0"/>
    <w:pPr>
      <w:widowControl/>
      <w:shd w:val="clear" w:color="auto" w:fill="FFFFFF"/>
      <w:spacing w:line="360" w:lineRule="auto"/>
      <w:ind w:firstLine="640"/>
      <w:jc w:val="left"/>
    </w:pPr>
    <w:rPr>
      <w:rFonts w:hint="eastAsia" w:ascii="FangSong_GB2312" w:hAnsi="FangSong_GB2312" w:eastAsia="FangSong_GB2312" w:cs="FangSong_GB2312"/>
      <w:kern w:val="0"/>
      <w:sz w:val="32"/>
      <w:szCs w:val="32"/>
      <w:lang w:bidi="ar"/>
    </w:rPr>
  </w:style>
  <w:style w:type="character" w:customStyle="1" w:styleId="16">
    <w:name w:val="标题 2 Char"/>
    <w:link w:val="3"/>
    <w:qFormat/>
    <w:uiPriority w:val="0"/>
    <w:rPr>
      <w:rFonts w:ascii="Arial" w:hAnsi="Arial" w:eastAsia="楷体_GB2312"/>
      <w:sz w:val="32"/>
    </w:rPr>
  </w:style>
  <w:style w:type="paragraph" w:styleId="17">
    <w:name w:val="List Paragraph"/>
    <w:basedOn w:val="1"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2803</Words>
  <Characters>3045</Characters>
  <Lines>0</Lines>
  <Paragraphs>0</Paragraphs>
  <TotalTime>0</TotalTime>
  <ScaleCrop>false</ScaleCrop>
  <LinksUpToDate>false</LinksUpToDate>
  <CharactersWithSpaces>3121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2025-08-17T11:21:00Z</dcterms:created>
  <dc:creator>IO...</dc:creator>
  <cp:lastModifiedBy>谢灵娇</cp:lastModifiedBy>
  <cp:lastPrinted>2025-10-22T10:37:00Z</cp:lastPrinted>
  <dcterms:modified xsi:type="dcterms:W3CDTF">2026-04-09T02:48:38Z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DBC3D73C32384672B21064CB6360C5E5_11</vt:lpwstr>
  </property>
  <property fmtid="{D5CDD505-2E9C-101B-9397-08002B2CF9AE}" pid="4" name="KSOTemplateDocerSaveRecord">
    <vt:lpwstr>eyJoZGlkIjoiMThjMGNkYjhjNjQ1Mjk2NWU2OWNmZTY5Yzk2MjA1Y2QiLCJ1c2VySWQiOiI0MTc3MzY0MzUifQ==</vt:lpwstr>
  </property>
</Properties>
</file>