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line="560" w:lineRule="exact"/>
        <w:jc w:val="cente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t>2026</w:t>
      </w:r>
      <w: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t>年</w:t>
      </w:r>
      <w:r>
        <w:rPr>
          <w:rFonts w:hint="eastAsia" w:ascii="方正小标宋简体" w:hAnsi="方正小标宋简体" w:eastAsia="方正小标宋简体" w:cs="方正小标宋简体"/>
          <w:bCs/>
          <w:color w:val="000000" w:themeColor="text1"/>
          <w:sz w:val="36"/>
          <w:szCs w:val="36"/>
          <w:lang w:eastAsia="zh-CN"/>
          <w14:textFill>
            <w14:solidFill>
              <w14:schemeClr w14:val="tx1"/>
            </w14:solidFill>
          </w14:textFill>
        </w:rPr>
        <w:t>韶关</w:t>
      </w:r>
      <w: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t>市</w:t>
      </w:r>
      <w: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t>家电</w:t>
      </w:r>
      <w: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t>以旧换新、</w:t>
      </w:r>
      <w: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t>数码</w:t>
      </w:r>
      <w: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t>和智能</w:t>
      </w:r>
      <w: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t>产品</w:t>
      </w:r>
      <w: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t>购</w:t>
      </w:r>
      <w: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t>新</w:t>
      </w:r>
    </w:p>
    <w:p>
      <w:pPr>
        <w:jc w:val="cente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t>活动商家承诺函</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自愿参加</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2026年</w:t>
      </w:r>
      <w:r>
        <w:rPr>
          <w:rFonts w:hint="eastAsia" w:ascii="Times New Roman" w:hAnsi="Times New Roman" w:eastAsia="仿宋_GB2312" w:cs="Times New Roman"/>
          <w:color w:val="000000" w:themeColor="text1"/>
          <w:kern w:val="2"/>
          <w:sz w:val="30"/>
          <w:szCs w:val="30"/>
          <w:shd w:val="clear" w:color="auto" w:fill="FFFFFF"/>
          <w:lang w:eastAsia="zh-CN"/>
          <w14:textFill>
            <w14:solidFill>
              <w14:schemeClr w14:val="tx1"/>
            </w14:solidFill>
          </w14:textFill>
        </w:rPr>
        <w:t>韶关</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市家电以旧换新</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、数码和智能产品购新”政府补贴</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活动（以下</w:t>
      </w:r>
      <w:bookmarkStart w:id="4" w:name="_GoBack"/>
      <w:bookmarkEnd w:id="4"/>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简称“本活动”），郑重承诺如下：</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一、依法登记并合法存续，未被列入“严重失信主体名单”实施惩戒且在惩戒期内。严格遵守国家、省、市关于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本</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活动的相关法律法规、政策文件及各项</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规则</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、流程等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要求（包括但不限于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商品及</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价格管理、补贴申领等）。</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根据活动规则，具备在一定时</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期</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内应收补贴资金</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的垫资</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周转能力</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按规</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则</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为消费者垫付补贴资金</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。提供的申请材料、</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数据</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信息</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真实、完整、有效，不存在任何虚假陈述或隐瞒。</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二、具备开具数电发票的能力，按要求为消费者开具发票，发票金额</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须</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扣除各种价格优惠</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后</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按照</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消费者</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实际支付金额加政府补贴金额的</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合计金额</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标准来开具</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，发票抬头为消费者</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真实姓名</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。其中，家电发票</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登记内容须</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包含</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消费者</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手机号、身份证号码、商品信息（品类、型号、数量</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）、能效等级等关键信息；数码产品发票</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登记内容须</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包含</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消费者</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手机号、身份证号码、商品信息（品类、型号、数量</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）、SN码、IMEI码等关键信息</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发票</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登记内容以政府主办部门发布的相关活动规则、流程等具体要求为准，</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知悉具有上述</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合格</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发票为申领补贴的必要条件，若因发票信息不真实、不完整、不符合要求等导致补贴无法兑现或被收回的，相关损失及法律责任自行承担，与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政府主办部门及协办方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无关。</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关于价格管控的特别承诺：</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1、</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承诺参与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本</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活动商品的实际销售价格</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（即发票价格金额）</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为正常市场价或活动优惠价，不加价、不虚标价格、不变相加价、不另设门槛，</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且不高于</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该活动商品对应的准入品牌企业向</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广东省基准价格库</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报送</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备案的基准价格</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（即厂商指导价），具体商品的基准价格由我方负责在售卖前通过商品供货渠道从对应的品牌企业获取并确认、核对使用</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知悉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本活动商品的</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实际</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售价</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在我方申请补贴时</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需通过广东省基准价格库进行校验，如因我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实际销售价格超过备案</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的基准</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价格或基准价格</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备案异常等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导致无法申请补贴、补贴被追回的，相关损失由我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自行承担，</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与政府主办部门及协办方无关</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2、</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明确知晓并确认：</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活动协办方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提供的POS终端</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、收银软件或支付接口等收款工具</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的核心功能为收款结算、交易数据记录及传输，</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不具备主动控制商品销售价格的功能</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，商品销售价格的制定、管控及调整是我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方作为销售主体</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的</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职责</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及</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遵守本活动规则、流程等的承诺</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将建立健全内部价格管控机制，安排专人负责活动商品</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销售</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价格的日常核查与管理，确保实际销售价格符合本承诺及活动规则要求。</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四</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电商平台企业特别承诺</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：具备与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广东省粤焕新资格核验平台</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等系统对接的能力，并按要求准确传输信息数据；对选定参与活动的企业进行严格审核，确保其具备合法经营资质、符合准入要求，并对平台内企业负有主体管理责任；承担所有平台内参与活动企业应收补贴的资金周转，代表平台内参与活动的企业开展</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本</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活动信息收集报送、补贴资金申领等事项，承担本承诺函所列示的各项职责义务及由此产生的各项法律责任。</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五</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通过电商平台参与</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本</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活动的企业特别承诺</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：活动中的信息收集报送、补贴资金申领等事项同意由电商平台统一汇总办理；补贴资金直接拨付给电商平台；知晓并同意电商平台应设立线上活动专区。</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六、严格按指引规范开展本活动的交易受理及</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补贴</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申请等操作</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，确保上</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送</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数据无误</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按照</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具体</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要求认真核对并及时、准确上</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送</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交易和补贴</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申请</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信息，若发现商品信息错误的订单，将按要求及时调整与优化，并愿意接受相关商品立即退出活动、被禁止参与后续政府补贴活动等处理措施。</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保证</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录入的家电SN码</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及</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数码产品的SN码、IMEI码等关键信息</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的</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真实性、准确性和唯一性</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如因我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未按</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具体</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要求提供材料、登记信息，或存在商品重复销售等情形导致无法申请补贴、补贴被追回的，相关损失由我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自行承担，</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与政府主办部门及协办方无关。</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七、积极配合推广实施本活动</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为消费者提供优质的购买及退货等售后服务，维护消费者合法权益。热情接待消费者参加本活动并促进实现</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本活动的</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实施效果</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，如</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我方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参加活动</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后</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持续1个月</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以上仍</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无</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符合本活动的真实</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交易</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发生</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则</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自愿</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接受</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退出</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本</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的处理措施</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。安排专人负责</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联络消费者、政府主办部门及协办方等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处理活动期间的</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消费者</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投诉，</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按照活动要求妥善处理消费者个人隐私信息，</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积极配合政府</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主办</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部门及</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协办方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处置舆情</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相关工作</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因我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提供的服务</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或商品</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问题引发的</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用户</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投诉、纠纷及争议等，均由我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自行负责解决并承担全部责任，</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与政府主办部门及协办方无关</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。如有</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参加本活动的商品售后需办理</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退货等情况，将及时</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、主动按相关具体规则、流程指引</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申报</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办理</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，并按要求退回补贴资金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，协助</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恢复消费者补贴资格</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，否则</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导致补贴无法兑现或被收回的，相关损失及法律责任自行承担，与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政府主办部门及协办方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无关。</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八</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合法合规</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诚信经营</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，自觉抵制黄牛套利等不合规行为。</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杜绝假冒伪劣、以次充好、以旧充新</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、乘机涨价及</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虚开发票、虚报商品</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信息</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、虚假交易等套取骗取补贴</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的异常销售</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行为；主动制止任何形式</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的</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套取财政资金、违反活动规则、恶意骗取补贴</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等的异常购买</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行为</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九</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、积极配合开展本活动的宣传工作，按</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标准制作并</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布放活动宣传物料，</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各门店</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须提供不少于1种宣传物料或渠道支持（如海报、收银台台卡、宣传屏等）。</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政府主办部门</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及</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相关协办方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有权在自有宣传渠道免费使用我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商标、标志、标识和店铺图片等用于本活动宣传（自有宣传渠道不限于短信、微信、官网等）。我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保证所提供的图片、标识等资料未侵犯任何第三方的合法权利，若因此产生侵权纠纷，由我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承担全部责任，与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上述使用方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无关。</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十</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、主动配合</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政府主办部门</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或其委托的第三方审计机构、</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相关协办方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开展的监督</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检查（包括但不限于资金检查、数据审查、审计、价格核查等）</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及数据报送统计等活动相关工作</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，按要求及时、完整提供包括但不限于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商品</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发票信息、消费清单、资金明细、销售</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及</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退货数据明细及商品进销存记录等原始资料。如我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存在作弊舞弊、利用不正当手段（包括但不限于先涨价后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销售</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、刷单套现、提供虚假证件或发票、虚假交易、超基准价销售等）骗取</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套取补贴资金等违法违规行为，</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政府主办</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部门有权采取取消活动资格、追回已发补贴资金等措施，具体判定依据和结果以</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政府主办</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部门认定为准，相关损失由我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自行承担</w:t>
      </w:r>
      <w:bookmarkStart w:id="0" w:name="OLE_LINK1"/>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bookmarkStart w:id="1" w:name="OLE_LINK7"/>
      <w:bookmarkStart w:id="2" w:name="OLE_LINK6"/>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与政府主办部门及协办方无关</w:t>
      </w:r>
      <w:bookmarkEnd w:id="0"/>
      <w:bookmarkEnd w:id="1"/>
      <w:bookmarkEnd w:id="2"/>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p>
    <w:p>
      <w:pPr>
        <w:pStyle w:val="13"/>
        <w:spacing w:before="120" w:after="120" w:line="288" w:lineRule="auto"/>
        <w:ind w:firstLine="6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bookmarkStart w:id="3" w:name="OLE_LINK8"/>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十一</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本活动正式发布的相关政策、规则、流程等要求及后续发布内容发生变化的，我方承诺默认视为愿意接受并配合执行；如政府主办部门后续要求我方作出补充承诺的，我方将配合办理相关手续。如我方不愿意接受本活动发布的内容要求，则承诺及时、主动书面通知政府主办部门并申请办理本活动的退出手续。</w:t>
      </w:r>
    </w:p>
    <w:bookmarkEnd w:id="3"/>
    <w:p>
      <w:pPr>
        <w:spacing w:before="120" w:after="120" w:line="288" w:lineRule="auto"/>
        <w:ind w:firstLine="600" w:firstLineChars="200"/>
        <w:jc w:val="left"/>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确认已全面、准确理解本承诺函的全部</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内容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及本活动的所有规则</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、流程等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，自愿作出本承诺。本承诺函的签署是我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的真实意思表示，对我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具有法律约束力。以上如有虚构、失实、欺诈等情况，我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愿意承担由此引致的全部法律责任、经济损失及其他一切后果；如因此给政府部门或</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其它相关</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方造成损失的，我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将依法予以全额赔偿。</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我</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已知悉，如出现违法违规行为将导致相应查处措施</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，包括但不仅限于</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1、</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按情节轻重</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要求</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整改或暂停参与活动；</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2、</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取消</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活动</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参与资格、追回已发放补贴</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；3、</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由执法部门依法依规</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查处；4、</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涉</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嫌</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犯罪的移送司法机关依法</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处理</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w:t>
      </w:r>
    </w:p>
    <w:p>
      <w:pPr>
        <w:pStyle w:val="13"/>
        <w:ind w:firstLine="0" w:firstLineChars="0"/>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p>
    <w:p>
      <w:pPr>
        <w:pStyle w:val="13"/>
        <w:ind w:firstLine="600"/>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p>
    <w:p>
      <w:pPr>
        <w:pStyle w:val="13"/>
        <w:ind w:firstLine="600"/>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法定代表人</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（负责人）</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签字</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（签章）</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 xml:space="preserve">  </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 xml:space="preserve">       </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 xml:space="preserve"> </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承诺</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（公章）</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p>
    <w:p>
      <w:pPr>
        <w:pStyle w:val="13"/>
        <w:ind w:firstLine="420"/>
      </w:pP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日期：______年____月____日</w:t>
      </w:r>
    </w:p>
    <w:p>
      <w:pPr>
        <w:spacing w:before="120" w:after="120" w:line="288" w:lineRule="auto"/>
        <w:ind w:firstLine="420" w:firstLineChars="200"/>
        <w:jc w:val="left"/>
      </w:pPr>
    </w:p>
    <w:sectPr>
      <w:footerReference r:id="rId3" w:type="default"/>
      <w:pgSz w:w="11905"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099708519" name="Text Box 1025"/>
              <wp:cNvGraphicFramePr/>
              <a:graphic xmlns:a="http://schemas.openxmlformats.org/drawingml/2006/main">
                <a:graphicData uri="http://schemas.microsoft.com/office/word/2010/wordprocessingShape">
                  <wps:wsp>
                    <wps:cNvSpPr txBox="true">
                      <a:spLocks noChangeArrowheads="true"/>
                    </wps:cNvSpPr>
                    <wps:spPr bwMode="auto">
                      <a:xfrm>
                        <a:off x="0" y="0"/>
                        <a:ext cx="58420" cy="139700"/>
                      </a:xfrm>
                      <a:prstGeom prst="rect">
                        <a:avLst/>
                      </a:prstGeom>
                      <a:noFill/>
                      <a:ln>
                        <a:noFill/>
                      </a:ln>
                    </wps:spPr>
                    <wps:txbx>
                      <w:txbxContent>
                        <w:p>
                          <w:pPr>
                            <w:pStyle w:val="6"/>
                          </w:pPr>
                          <w:r>
                            <w:fldChar w:fldCharType="begin"/>
                          </w:r>
                          <w:r>
                            <w:instrText xml:space="preserve"> PAGE  \* MERGEFORMAT </w:instrText>
                          </w:r>
                          <w:r>
                            <w:fldChar w:fldCharType="separate"/>
                          </w:r>
                          <w:r>
                            <w:t>5</w:t>
                          </w:r>
                          <w:r>
                            <w:fldChar w:fldCharType="end"/>
                          </w:r>
                        </w:p>
                      </w:txbxContent>
                    </wps:txbx>
                    <wps:bodyPr rot="0" vert="horz" wrap="none" lIns="0" tIns="0" rIns="0" bIns="0" anchor="t" anchorCtr="false" upright="true">
                      <a:spAutoFit/>
                    </wps:bodyPr>
                  </wps:wsp>
                </a:graphicData>
              </a:graphic>
            </wp:anchor>
          </w:drawing>
        </mc:Choice>
        <mc:Fallback>
          <w:pict>
            <v:shape id="Text Box 1025"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LW7l30AAAAAIBAAAPAAAAAAAAAAEAIAAAADgAAABkcnMvZG93bnJl&#10;di54bWxQSwECFAAUAAAACACHTuJA09vnwe8BAADLAwAADgAAAAAAAAABACAAAAA1AQAAZHJzL2Uy&#10;b0RvYy54bWxQSwUGAAAAAAYABgBZAQAAlgU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8DD"/>
    <w:rsid w:val="00047884"/>
    <w:rsid w:val="00053E99"/>
    <w:rsid w:val="0006380B"/>
    <w:rsid w:val="00090AE2"/>
    <w:rsid w:val="0009509E"/>
    <w:rsid w:val="000A0E4E"/>
    <w:rsid w:val="000B2F94"/>
    <w:rsid w:val="000D595C"/>
    <w:rsid w:val="001140DE"/>
    <w:rsid w:val="00137C70"/>
    <w:rsid w:val="00147191"/>
    <w:rsid w:val="00150D64"/>
    <w:rsid w:val="00153C0B"/>
    <w:rsid w:val="001873BA"/>
    <w:rsid w:val="001A2A01"/>
    <w:rsid w:val="001A41A7"/>
    <w:rsid w:val="001D7C03"/>
    <w:rsid w:val="001E5F57"/>
    <w:rsid w:val="002138B4"/>
    <w:rsid w:val="0021582B"/>
    <w:rsid w:val="0021716F"/>
    <w:rsid w:val="002A658A"/>
    <w:rsid w:val="002B25CE"/>
    <w:rsid w:val="002C10D8"/>
    <w:rsid w:val="002D37AC"/>
    <w:rsid w:val="00321DC0"/>
    <w:rsid w:val="00383000"/>
    <w:rsid w:val="00384482"/>
    <w:rsid w:val="003A6F5E"/>
    <w:rsid w:val="003C3C77"/>
    <w:rsid w:val="003C7681"/>
    <w:rsid w:val="003F12A3"/>
    <w:rsid w:val="00401469"/>
    <w:rsid w:val="00403FF7"/>
    <w:rsid w:val="00454299"/>
    <w:rsid w:val="0048117C"/>
    <w:rsid w:val="0049003B"/>
    <w:rsid w:val="004B1121"/>
    <w:rsid w:val="004F6C7C"/>
    <w:rsid w:val="00502BAD"/>
    <w:rsid w:val="00543A5B"/>
    <w:rsid w:val="00560C82"/>
    <w:rsid w:val="00577B0F"/>
    <w:rsid w:val="00585297"/>
    <w:rsid w:val="005949EE"/>
    <w:rsid w:val="005A0AE5"/>
    <w:rsid w:val="005A71F4"/>
    <w:rsid w:val="005A7DA7"/>
    <w:rsid w:val="005B7AEC"/>
    <w:rsid w:val="005F5B65"/>
    <w:rsid w:val="00620724"/>
    <w:rsid w:val="00647CC0"/>
    <w:rsid w:val="006743BD"/>
    <w:rsid w:val="006C0EBB"/>
    <w:rsid w:val="007066C5"/>
    <w:rsid w:val="0072477C"/>
    <w:rsid w:val="00735FD4"/>
    <w:rsid w:val="00756145"/>
    <w:rsid w:val="007877BE"/>
    <w:rsid w:val="007E1B34"/>
    <w:rsid w:val="00826A4F"/>
    <w:rsid w:val="00852039"/>
    <w:rsid w:val="00865D30"/>
    <w:rsid w:val="008668DA"/>
    <w:rsid w:val="00866FC2"/>
    <w:rsid w:val="008966BB"/>
    <w:rsid w:val="008D0D0F"/>
    <w:rsid w:val="008E17FE"/>
    <w:rsid w:val="008E71BA"/>
    <w:rsid w:val="00905849"/>
    <w:rsid w:val="00910829"/>
    <w:rsid w:val="00920C56"/>
    <w:rsid w:val="0093213A"/>
    <w:rsid w:val="009536A2"/>
    <w:rsid w:val="009750C5"/>
    <w:rsid w:val="009E71ED"/>
    <w:rsid w:val="00A07312"/>
    <w:rsid w:val="00A12E64"/>
    <w:rsid w:val="00A33EC5"/>
    <w:rsid w:val="00A91120"/>
    <w:rsid w:val="00B30ECA"/>
    <w:rsid w:val="00BA59B1"/>
    <w:rsid w:val="00BB00F4"/>
    <w:rsid w:val="00BF1CAF"/>
    <w:rsid w:val="00C0029F"/>
    <w:rsid w:val="00C114DC"/>
    <w:rsid w:val="00C2405A"/>
    <w:rsid w:val="00C538A5"/>
    <w:rsid w:val="00C860EA"/>
    <w:rsid w:val="00CB76C6"/>
    <w:rsid w:val="00CC29F5"/>
    <w:rsid w:val="00CF7B78"/>
    <w:rsid w:val="00D70266"/>
    <w:rsid w:val="00D822BA"/>
    <w:rsid w:val="00D87AE6"/>
    <w:rsid w:val="00DA0A7A"/>
    <w:rsid w:val="00DC57D2"/>
    <w:rsid w:val="00DD562F"/>
    <w:rsid w:val="00DE77FE"/>
    <w:rsid w:val="00DF680E"/>
    <w:rsid w:val="00E03E25"/>
    <w:rsid w:val="00E1082C"/>
    <w:rsid w:val="00E4549F"/>
    <w:rsid w:val="00E50FE6"/>
    <w:rsid w:val="00E76D4B"/>
    <w:rsid w:val="00EA5C24"/>
    <w:rsid w:val="00EB117F"/>
    <w:rsid w:val="00EB78BA"/>
    <w:rsid w:val="00EC457D"/>
    <w:rsid w:val="00EC631C"/>
    <w:rsid w:val="00ED51A7"/>
    <w:rsid w:val="00EF5DFA"/>
    <w:rsid w:val="00F069C9"/>
    <w:rsid w:val="00F13373"/>
    <w:rsid w:val="00F26001"/>
    <w:rsid w:val="00F62390"/>
    <w:rsid w:val="00FA3494"/>
    <w:rsid w:val="00FC2C5F"/>
    <w:rsid w:val="00FC58DD"/>
    <w:rsid w:val="00FD2AA8"/>
    <w:rsid w:val="00FF3BE9"/>
    <w:rsid w:val="00FF5846"/>
    <w:rsid w:val="0CB819EA"/>
    <w:rsid w:val="130334ED"/>
    <w:rsid w:val="267B1931"/>
    <w:rsid w:val="42A1079D"/>
    <w:rsid w:val="4DCF7936"/>
    <w:rsid w:val="5F2E15A4"/>
    <w:rsid w:val="615E24F2"/>
    <w:rsid w:val="6FFF2D7D"/>
    <w:rsid w:val="72326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3">
    <w:name w:val="annotation text"/>
    <w:basedOn w:val="1"/>
    <w:link w:val="16"/>
    <w:qFormat/>
    <w:uiPriority w:val="0"/>
    <w:pPr>
      <w:jc w:val="left"/>
    </w:pPr>
  </w:style>
  <w:style w:type="paragraph" w:styleId="4">
    <w:name w:val="Body Text Indent"/>
    <w:basedOn w:val="1"/>
    <w:next w:val="2"/>
    <w:unhideWhenUsed/>
    <w:qFormat/>
    <w:uiPriority w:val="99"/>
    <w:pPr>
      <w:spacing w:after="120"/>
      <w:ind w:left="420" w:leftChars="200"/>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7"/>
    <w:qFormat/>
    <w:uiPriority w:val="0"/>
    <w:rPr>
      <w:b/>
      <w:bCs/>
    </w:rPr>
  </w:style>
  <w:style w:type="paragraph" w:styleId="9">
    <w:name w:val="Body Text First Indent 2"/>
    <w:basedOn w:val="4"/>
    <w:next w:val="1"/>
    <w:qFormat/>
    <w:uiPriority w:val="0"/>
    <w:pPr>
      <w:ind w:firstLine="420"/>
    </w:pPr>
    <w:rPr>
      <w:rFonts w:ascii="Calibri" w:hAnsi="Calibri" w:eastAsia="宋体"/>
    </w:rPr>
  </w:style>
  <w:style w:type="character" w:styleId="12">
    <w:name w:val="annotation reference"/>
    <w:basedOn w:val="11"/>
    <w:qFormat/>
    <w:uiPriority w:val="0"/>
    <w:rPr>
      <w:sz w:val="21"/>
      <w:szCs w:val="21"/>
    </w:rPr>
  </w:style>
  <w:style w:type="paragraph" w:customStyle="1" w:styleId="13">
    <w:name w:val="_Style 1"/>
    <w:basedOn w:val="1"/>
    <w:qFormat/>
    <w:uiPriority w:val="0"/>
    <w:pPr>
      <w:ind w:firstLine="200" w:firstLineChars="200"/>
    </w:pPr>
    <w:rPr>
      <w:rFonts w:ascii="宋体" w:hAnsi="宋体"/>
      <w:szCs w:val="32"/>
    </w:rPr>
  </w:style>
  <w:style w:type="paragraph" w:customStyle="1" w:styleId="14">
    <w:name w:val="BodyText"/>
    <w:basedOn w:val="1"/>
    <w:next w:val="1"/>
    <w:qFormat/>
    <w:uiPriority w:val="0"/>
    <w:pPr>
      <w:spacing w:after="120"/>
      <w:textAlignment w:val="baseline"/>
    </w:pPr>
    <w:rPr>
      <w:rFonts w:ascii="Calibri" w:hAnsi="Calibri"/>
    </w:rPr>
  </w:style>
  <w:style w:type="character" w:customStyle="1" w:styleId="15">
    <w:name w:val="页眉 字符"/>
    <w:basedOn w:val="11"/>
    <w:link w:val="7"/>
    <w:qFormat/>
    <w:uiPriority w:val="0"/>
    <w:rPr>
      <w:sz w:val="18"/>
      <w:szCs w:val="18"/>
    </w:rPr>
  </w:style>
  <w:style w:type="character" w:customStyle="1" w:styleId="16">
    <w:name w:val="批注文字 字符"/>
    <w:basedOn w:val="11"/>
    <w:link w:val="3"/>
    <w:qFormat/>
    <w:uiPriority w:val="0"/>
    <w:rPr>
      <w:sz w:val="21"/>
      <w:szCs w:val="22"/>
    </w:rPr>
  </w:style>
  <w:style w:type="character" w:customStyle="1" w:styleId="17">
    <w:name w:val="批注主题 字符"/>
    <w:basedOn w:val="16"/>
    <w:link w:val="8"/>
    <w:qFormat/>
    <w:uiPriority w:val="0"/>
    <w:rPr>
      <w:b/>
      <w:bCs/>
      <w:sz w:val="21"/>
      <w:szCs w:val="22"/>
    </w:rPr>
  </w:style>
  <w:style w:type="character" w:customStyle="1" w:styleId="18">
    <w:name w:val="批注框文本 字符"/>
    <w:basedOn w:val="11"/>
    <w:link w:val="5"/>
    <w:qFormat/>
    <w:uiPriority w:val="0"/>
    <w:rPr>
      <w:sz w:val="18"/>
      <w:szCs w:val="18"/>
    </w:rPr>
  </w:style>
  <w:style w:type="paragraph" w:customStyle="1" w:styleId="19">
    <w:name w:val="Revision"/>
    <w:hidden/>
    <w:unhideWhenUsed/>
    <w:qFormat/>
    <w:uiPriority w:val="99"/>
    <w:rPr>
      <w:rFonts w:asciiTheme="minorHAnsi"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449</Words>
  <Characters>2562</Characters>
  <Lines>21</Lines>
  <Paragraphs>6</Paragraphs>
  <TotalTime>198</TotalTime>
  <ScaleCrop>false</ScaleCrop>
  <LinksUpToDate>false</LinksUpToDate>
  <CharactersWithSpaces>3005</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2025-12-25T21:17:00Z</dcterms:created>
  <dc:creator>Apache POI</dc:creator>
  <cp:lastModifiedBy>kylin</cp:lastModifiedBy>
  <dcterms:modified xsi:type="dcterms:W3CDTF">2025-12-30T14:06:22Z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8BDD9842B5774EDBB6C1A5BD790EDE42</vt:lpwstr>
  </property>
</Properties>
</file>