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spacing w:after="0" w:line="56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lang w:val="en-US" w:eastAsia="zh-CN"/>
        </w:rPr>
        <w:t>2025年度</w:t>
      </w:r>
      <w:r>
        <w:rPr>
          <w:rFonts w:hint="eastAsia" w:ascii="方正小标宋_GBK" w:hAnsi="方正小标宋_GBK" w:eastAsia="方正小标宋_GBK" w:cs="方正小标宋_GBK"/>
          <w:b w:val="0"/>
          <w:bCs w:val="0"/>
          <w:color w:val="auto"/>
          <w:sz w:val="44"/>
          <w:szCs w:val="44"/>
          <w:highlight w:val="none"/>
          <w:lang w:eastAsia="zh-CN"/>
        </w:rPr>
        <w:t>韶关高新区</w:t>
      </w:r>
      <w:r>
        <w:rPr>
          <w:rFonts w:hint="eastAsia" w:ascii="方正小标宋_GBK" w:hAnsi="方正小标宋_GBK" w:eastAsia="方正小标宋_GBK" w:cs="方正小标宋_GBK"/>
          <w:b w:val="0"/>
          <w:bCs w:val="0"/>
          <w:color w:val="auto"/>
          <w:sz w:val="44"/>
          <w:szCs w:val="44"/>
          <w:highlight w:val="none"/>
        </w:rPr>
        <w:t>关键技术攻关项目</w:t>
      </w:r>
    </w:p>
    <w:p>
      <w:pPr>
        <w:keepNext w:val="0"/>
        <w:keepLines w:val="0"/>
        <w:pageBreakBefore w:val="0"/>
        <w:kinsoku/>
        <w:wordWrap/>
        <w:overflowPunct/>
        <w:topLinePunct w:val="0"/>
        <w:autoSpaceDE/>
        <w:bidi w:val="0"/>
        <w:spacing w:after="0" w:line="56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r>
        <w:rPr>
          <w:rFonts w:hint="eastAsia" w:ascii="方正小标宋_GBK" w:hAnsi="方正小标宋_GBK" w:eastAsia="方正小标宋_GBK" w:cs="方正小标宋_GBK"/>
          <w:b w:val="0"/>
          <w:bCs w:val="0"/>
          <w:color w:val="auto"/>
          <w:sz w:val="44"/>
          <w:szCs w:val="44"/>
          <w:highlight w:val="none"/>
          <w:lang w:eastAsia="zh-CN"/>
        </w:rPr>
        <w:t>申报指南</w:t>
      </w:r>
    </w:p>
    <w:p>
      <w:pPr>
        <w:keepNext w:val="0"/>
        <w:keepLines w:val="0"/>
        <w:pageBreakBefore w:val="0"/>
        <w:widowControl/>
        <w:shd w:val="clear" w:color="auto" w:fill="FFFFFF"/>
        <w:kinsoku/>
        <w:wordWrap/>
        <w:overflowPunct/>
        <w:topLinePunct w:val="0"/>
        <w:autoSpaceDE/>
        <w:autoSpaceDN w:val="0"/>
        <w:bidi w:val="0"/>
        <w:adjustRightInd w:val="0"/>
        <w:snapToGrid w:val="0"/>
        <w:spacing w:after="0" w:line="560" w:lineRule="exact"/>
        <w:ind w:firstLine="643"/>
        <w:jc w:val="both"/>
        <w:textAlignment w:val="auto"/>
        <w:rPr>
          <w:rFonts w:hint="eastAsia" w:ascii="楷体" w:hAnsi="楷体" w:eastAsia="楷体" w:cs="Times New Roman"/>
          <w:b/>
          <w:color w:val="auto"/>
          <w:szCs w:val="32"/>
          <w:highlight w:val="none"/>
          <w:shd w:val="clear" w:color="auto" w:fill="FFFFFF"/>
          <w14:ligatures w14:val="none"/>
        </w:rPr>
      </w:pPr>
    </w:p>
    <w:p>
      <w:pPr>
        <w:keepNext w:val="0"/>
        <w:keepLines w:val="0"/>
        <w:pageBreakBefore w:val="0"/>
        <w:widowControl/>
        <w:shd w:val="clear" w:color="auto" w:fill="FFFFFF"/>
        <w:kinsoku/>
        <w:wordWrap/>
        <w:overflowPunct/>
        <w:topLinePunct w:val="0"/>
        <w:autoSpaceDE/>
        <w:autoSpaceDN w:val="0"/>
        <w:bidi w:val="0"/>
        <w:adjustRightInd w:val="0"/>
        <w:snapToGrid w:val="0"/>
        <w:spacing w:after="0" w:line="560" w:lineRule="exact"/>
        <w:ind w:firstLine="643"/>
        <w:jc w:val="both"/>
        <w:textAlignment w:val="auto"/>
        <w:rPr>
          <w:rFonts w:hint="eastAsia" w:ascii="楷体" w:hAnsi="楷体" w:eastAsia="楷体" w:cs="Times New Roman"/>
          <w:b/>
          <w:color w:val="auto"/>
          <w:szCs w:val="32"/>
          <w:highlight w:val="none"/>
          <w:shd w:val="clear" w:color="auto" w:fill="FFFFFF"/>
          <w14:ligatures w14:val="none"/>
        </w:rPr>
      </w:pPr>
      <w:r>
        <w:rPr>
          <w:rFonts w:hint="eastAsia" w:ascii="楷体" w:hAnsi="楷体" w:eastAsia="楷体" w:cs="Times New Roman"/>
          <w:b/>
          <w:color w:val="auto"/>
          <w:szCs w:val="32"/>
          <w:highlight w:val="none"/>
          <w:shd w:val="clear" w:color="auto" w:fill="FFFFFF"/>
          <w14:ligatures w14:val="none"/>
        </w:rPr>
        <w:t>专题：产业创新水平提升</w:t>
      </w:r>
    </w:p>
    <w:p>
      <w:pPr>
        <w:keepNext w:val="0"/>
        <w:keepLines w:val="0"/>
        <w:pageBreakBefore w:val="0"/>
        <w:kinsoku/>
        <w:wordWrap/>
        <w:overflowPunct/>
        <w:topLinePunct w:val="0"/>
        <w:autoSpaceDE/>
        <w:bidi w:val="0"/>
        <w:spacing w:after="0" w:line="560" w:lineRule="exact"/>
        <w:ind w:firstLine="643"/>
        <w:jc w:val="both"/>
        <w:textAlignment w:val="auto"/>
        <w:rPr>
          <w:rFonts w:ascii="仿宋_GB2312" w:hAnsi="Calibri" w:cs="Times New Roman"/>
          <w:b/>
          <w:bCs/>
          <w:color w:val="auto"/>
          <w:szCs w:val="32"/>
          <w:highlight w:val="none"/>
          <w14:ligatures w14:val="none"/>
        </w:rPr>
      </w:pPr>
      <w:r>
        <w:rPr>
          <w:rFonts w:hint="eastAsia" w:ascii="仿宋_GB2312" w:hAnsi="Calibri" w:cs="Times New Roman"/>
          <w:b/>
          <w:bCs/>
          <w:color w:val="auto"/>
          <w:szCs w:val="32"/>
          <w:highlight w:val="none"/>
          <w14:ligatures w14:val="none"/>
        </w:rPr>
        <w:t>（一）研究内容</w:t>
      </w:r>
    </w:p>
    <w:p>
      <w:pPr>
        <w:keepNext w:val="0"/>
        <w:keepLines w:val="0"/>
        <w:pageBreakBefore w:val="0"/>
        <w:kinsoku/>
        <w:wordWrap/>
        <w:overflowPunct/>
        <w:topLinePunct w:val="0"/>
        <w:autoSpaceDE/>
        <w:bidi w:val="0"/>
        <w:spacing w:after="0" w:line="560" w:lineRule="exact"/>
        <w:ind w:firstLine="640"/>
        <w:jc w:val="both"/>
        <w:textAlignment w:val="auto"/>
        <w:rPr>
          <w:rFonts w:hint="eastAsia" w:ascii="仿宋_GB2312" w:hAnsi="仿宋_GB2312" w:cs="仿宋_GB2312"/>
          <w:color w:val="auto"/>
          <w:szCs w:val="32"/>
          <w:highlight w:val="none"/>
        </w:rPr>
      </w:pPr>
      <w:r>
        <w:rPr>
          <w:rFonts w:hint="eastAsia" w:ascii="仿宋_GB2312" w:hAnsi="仿宋_GB2312" w:cs="仿宋_GB2312"/>
          <w:color w:val="auto"/>
          <w:szCs w:val="32"/>
          <w:highlight w:val="none"/>
        </w:rPr>
        <w:t>支持高新技术企业、科技型中小企业与高校、</w:t>
      </w:r>
      <w:r>
        <w:rPr>
          <w:rFonts w:hint="eastAsia" w:ascii="仿宋_GB2312" w:hAnsi="仿宋_GB2312" w:cs="仿宋_GB2312"/>
          <w:color w:val="auto"/>
          <w:szCs w:val="32"/>
          <w:highlight w:val="none"/>
          <w:lang w:eastAsia="zh-CN"/>
        </w:rPr>
        <w:t>科研</w:t>
      </w:r>
      <w:r>
        <w:rPr>
          <w:rFonts w:hint="eastAsia" w:ascii="仿宋_GB2312" w:hAnsi="仿宋_GB2312" w:cs="仿宋_GB2312"/>
          <w:color w:val="auto"/>
          <w:szCs w:val="32"/>
          <w:highlight w:val="none"/>
        </w:rPr>
        <w:t>院所联合开展</w:t>
      </w:r>
      <w:r>
        <w:rPr>
          <w:rFonts w:hint="eastAsia" w:ascii="仿宋_GB2312" w:hAnsi="仿宋_GB2312" w:cs="仿宋_GB2312"/>
          <w:color w:val="auto"/>
          <w:szCs w:val="32"/>
          <w:highlight w:val="none"/>
          <w:lang w:eastAsia="zh-CN"/>
        </w:rPr>
        <w:t>人工</w:t>
      </w:r>
      <w:r>
        <w:rPr>
          <w:rFonts w:hint="eastAsia" w:ascii="仿宋_GB2312" w:hAnsi="仿宋_GB2312" w:cs="仿宋_GB2312"/>
          <w:color w:val="auto"/>
          <w:szCs w:val="32"/>
          <w:highlight w:val="none"/>
        </w:rPr>
        <w:t>智能</w:t>
      </w:r>
      <w:r>
        <w:rPr>
          <w:rFonts w:hint="eastAsia" w:ascii="仿宋_GB2312" w:hAnsi="仿宋_GB2312" w:cs="仿宋_GB2312"/>
          <w:color w:val="auto"/>
          <w:szCs w:val="32"/>
          <w:highlight w:val="none"/>
          <w:lang w:val="en-US" w:eastAsia="zh-CN"/>
        </w:rPr>
        <w:t>+</w:t>
      </w:r>
      <w:r>
        <w:rPr>
          <w:rFonts w:hint="eastAsia" w:ascii="仿宋_GB2312" w:hAnsi="仿宋_GB2312" w:cs="仿宋_GB2312"/>
          <w:color w:val="auto"/>
          <w:szCs w:val="32"/>
          <w:highlight w:val="none"/>
        </w:rPr>
        <w:t>、智能制造装备研发、</w:t>
      </w:r>
      <w:r>
        <w:rPr>
          <w:rFonts w:hint="eastAsia" w:ascii="仿宋_GB2312" w:hAnsi="仿宋_GB2312" w:cs="仿宋_GB2312"/>
          <w:color w:val="auto"/>
          <w:szCs w:val="32"/>
          <w:highlight w:val="none"/>
          <w:lang w:eastAsia="zh-CN"/>
        </w:rPr>
        <w:t>金属材料开发关键技术、</w:t>
      </w:r>
      <w:r>
        <w:rPr>
          <w:rFonts w:hint="eastAsia" w:ascii="仿宋_GB2312" w:hAnsi="仿宋_GB2312" w:cs="仿宋_GB2312"/>
          <w:color w:val="auto"/>
          <w:szCs w:val="32"/>
          <w:highlight w:val="none"/>
        </w:rPr>
        <w:t>固废/危废物料中有价元素综合利用等新一代信息技术、智能制造、新材料等领域的技术研发、应用示范及产业化。</w:t>
      </w:r>
    </w:p>
    <w:p>
      <w:pPr>
        <w:keepNext w:val="0"/>
        <w:keepLines w:val="0"/>
        <w:pageBreakBefore w:val="0"/>
        <w:tabs>
          <w:tab w:val="left" w:pos="312"/>
        </w:tabs>
        <w:kinsoku/>
        <w:wordWrap/>
        <w:overflowPunct/>
        <w:topLinePunct w:val="0"/>
        <w:autoSpaceDE/>
        <w:bidi w:val="0"/>
        <w:spacing w:after="0" w:line="560" w:lineRule="exact"/>
        <w:ind w:firstLine="643"/>
        <w:jc w:val="both"/>
        <w:textAlignment w:val="auto"/>
        <w:rPr>
          <w:rFonts w:hint="eastAsia" w:ascii="仿宋_GB2312" w:hAnsi="仿宋_GB2312" w:cs="仿宋_GB2312"/>
          <w:b/>
          <w:bCs/>
          <w:color w:val="auto"/>
          <w:szCs w:val="32"/>
          <w:highlight w:val="none"/>
        </w:rPr>
      </w:pPr>
      <w:r>
        <w:rPr>
          <w:rFonts w:hint="eastAsia" w:ascii="仿宋_GB2312" w:hAnsi="仿宋_GB2312" w:cs="仿宋_GB2312"/>
          <w:b/>
          <w:bCs/>
          <w:color w:val="auto"/>
          <w:szCs w:val="32"/>
          <w:highlight w:val="none"/>
        </w:rPr>
        <w:t>（二）考核指标</w:t>
      </w:r>
    </w:p>
    <w:p>
      <w:pPr>
        <w:keepNext w:val="0"/>
        <w:keepLines w:val="0"/>
        <w:pageBreakBefore w:val="0"/>
        <w:kinsoku/>
        <w:wordWrap/>
        <w:overflowPunct/>
        <w:topLinePunct w:val="0"/>
        <w:autoSpaceDE/>
        <w:bidi w:val="0"/>
        <w:spacing w:after="0" w:line="560" w:lineRule="exact"/>
        <w:ind w:firstLine="640"/>
        <w:jc w:val="both"/>
        <w:textAlignment w:val="auto"/>
        <w:rPr>
          <w:rFonts w:hint="eastAsia" w:ascii="仿宋_GB2312" w:hAnsi="仿宋_GB2312" w:cs="仿宋_GB2312"/>
          <w:color w:val="auto"/>
          <w:szCs w:val="32"/>
          <w:highlight w:val="none"/>
        </w:rPr>
      </w:pPr>
      <w:r>
        <w:rPr>
          <w:rFonts w:hint="default" w:ascii="Times New Roman" w:hAnsi="Times New Roman" w:cs="Times New Roman"/>
          <w:color w:val="auto"/>
          <w:szCs w:val="32"/>
          <w:highlight w:val="none"/>
          <w14:ligatures w14:val="none"/>
        </w:rPr>
        <w:t>1</w:t>
      </w:r>
      <w:r>
        <w:rPr>
          <w:rFonts w:ascii="仿宋_GB2312" w:hAnsi="Calibri" w:cs="Times New Roman"/>
          <w:color w:val="auto"/>
          <w:szCs w:val="32"/>
          <w:highlight w:val="none"/>
          <w14:ligatures w14:val="none"/>
        </w:rPr>
        <w:t>.</w:t>
      </w:r>
      <w:r>
        <w:rPr>
          <w:rFonts w:hint="eastAsia" w:ascii="仿宋_GB2312" w:hAnsi="仿宋_GB2312" w:cs="仿宋_GB2312"/>
          <w:color w:val="auto"/>
          <w:szCs w:val="32"/>
          <w:highlight w:val="none"/>
        </w:rPr>
        <w:t>项目的关键技术、设备和示范工程要体现创新性和先进性，对提升</w:t>
      </w:r>
      <w:r>
        <w:rPr>
          <w:rFonts w:hint="eastAsia" w:ascii="仿宋_GB2312" w:hAnsi="仿宋_GB2312" w:cs="仿宋_GB2312"/>
          <w:color w:val="auto"/>
          <w:szCs w:val="32"/>
          <w:highlight w:val="none"/>
          <w:lang w:eastAsia="zh-CN"/>
        </w:rPr>
        <w:t>企业</w:t>
      </w:r>
      <w:r>
        <w:rPr>
          <w:rFonts w:hint="eastAsia" w:ascii="仿宋_GB2312" w:hAnsi="仿宋_GB2312" w:cs="仿宋_GB2312"/>
          <w:color w:val="auto"/>
          <w:szCs w:val="32"/>
          <w:highlight w:val="none"/>
        </w:rPr>
        <w:t>技术水平和促进产业升级具有积极作用。</w:t>
      </w:r>
    </w:p>
    <w:p>
      <w:pPr>
        <w:keepNext w:val="0"/>
        <w:keepLines w:val="0"/>
        <w:pageBreakBefore w:val="0"/>
        <w:kinsoku/>
        <w:wordWrap/>
        <w:overflowPunct/>
        <w:topLinePunct w:val="0"/>
        <w:autoSpaceDE/>
        <w:bidi w:val="0"/>
        <w:spacing w:after="0" w:line="560" w:lineRule="exact"/>
        <w:ind w:firstLine="640"/>
        <w:jc w:val="both"/>
        <w:textAlignment w:val="auto"/>
        <w:rPr>
          <w:rFonts w:ascii="仿宋_GB2312" w:hAnsi="Calibri" w:cs="Times New Roman"/>
          <w:color w:val="auto"/>
          <w:szCs w:val="32"/>
          <w:highlight w:val="none"/>
          <w14:ligatures w14:val="none"/>
        </w:rPr>
      </w:pPr>
      <w:r>
        <w:rPr>
          <w:rFonts w:hint="default" w:ascii="Times New Roman" w:hAnsi="Times New Roman" w:cs="Times New Roman"/>
          <w:color w:val="auto"/>
          <w:szCs w:val="32"/>
          <w:highlight w:val="none"/>
          <w14:ligatures w14:val="none"/>
        </w:rPr>
        <w:t>2</w:t>
      </w:r>
      <w:r>
        <w:rPr>
          <w:rFonts w:ascii="仿宋_GB2312" w:hAnsi="Calibri" w:cs="Times New Roman"/>
          <w:color w:val="auto"/>
          <w:szCs w:val="32"/>
          <w:highlight w:val="none"/>
          <w14:ligatures w14:val="none"/>
        </w:rPr>
        <w:t>.项目需形成至少</w:t>
      </w:r>
      <w:r>
        <w:rPr>
          <w:rFonts w:hint="default" w:ascii="Times New Roman" w:hAnsi="Times New Roman" w:cs="Times New Roman"/>
          <w:color w:val="auto"/>
          <w:szCs w:val="32"/>
          <w:highlight w:val="none"/>
          <w14:ligatures w14:val="none"/>
        </w:rPr>
        <w:t>1～2</w:t>
      </w:r>
      <w:r>
        <w:rPr>
          <w:rFonts w:ascii="仿宋_GB2312" w:hAnsi="Calibri" w:cs="Times New Roman"/>
          <w:color w:val="auto"/>
          <w:szCs w:val="32"/>
          <w:highlight w:val="none"/>
          <w14:ligatures w14:val="none"/>
        </w:rPr>
        <w:t>项核心技术突破，</w:t>
      </w:r>
      <w:r>
        <w:rPr>
          <w:rFonts w:hint="eastAsia" w:ascii="仿宋_GB2312" w:hAnsi="Calibri" w:cs="Times New Roman"/>
          <w:color w:val="auto"/>
          <w:szCs w:val="32"/>
          <w:highlight w:val="none"/>
          <w:lang w:eastAsia="zh-CN"/>
          <w14:ligatures w14:val="none"/>
        </w:rPr>
        <w:t>成果</w:t>
      </w:r>
      <w:r>
        <w:rPr>
          <w:rFonts w:hint="eastAsia" w:ascii="仿宋_GB2312" w:hAnsi="Calibri" w:cs="Times New Roman"/>
          <w:color w:val="auto"/>
          <w:szCs w:val="32"/>
          <w:highlight w:val="none"/>
          <w14:ligatures w14:val="none"/>
        </w:rPr>
        <w:t>主要技术指标达到国内</w:t>
      </w:r>
      <w:r>
        <w:rPr>
          <w:rFonts w:hint="eastAsia" w:ascii="仿宋_GB2312" w:hAnsi="Calibri" w:cs="Times New Roman"/>
          <w:color w:val="auto"/>
          <w:szCs w:val="32"/>
          <w:highlight w:val="none"/>
          <w:lang w:eastAsia="zh-CN"/>
          <w14:ligatures w14:val="none"/>
        </w:rPr>
        <w:t>外先进</w:t>
      </w:r>
      <w:r>
        <w:rPr>
          <w:rFonts w:hint="eastAsia" w:ascii="仿宋_GB2312" w:hAnsi="Calibri" w:cs="Times New Roman"/>
          <w:color w:val="auto"/>
          <w:szCs w:val="32"/>
          <w:highlight w:val="none"/>
          <w14:ligatures w14:val="none"/>
        </w:rPr>
        <w:t>水平</w:t>
      </w:r>
      <w:r>
        <w:rPr>
          <w:rFonts w:ascii="仿宋_GB2312" w:hAnsi="Calibri" w:cs="Times New Roman"/>
          <w:color w:val="auto"/>
          <w:szCs w:val="32"/>
          <w:highlight w:val="none"/>
          <w14:ligatures w14:val="none"/>
        </w:rPr>
        <w:t>，部分关键指标力争达到国</w:t>
      </w:r>
      <w:r>
        <w:rPr>
          <w:rFonts w:hint="eastAsia" w:ascii="仿宋_GB2312" w:hAnsi="Calibri" w:cs="Times New Roman"/>
          <w:color w:val="auto"/>
          <w:szCs w:val="32"/>
          <w:highlight w:val="none"/>
          <w:lang w:eastAsia="zh-CN"/>
          <w14:ligatures w14:val="none"/>
        </w:rPr>
        <w:t>内外领先</w:t>
      </w:r>
      <w:r>
        <w:rPr>
          <w:rFonts w:ascii="仿宋_GB2312" w:hAnsi="Calibri" w:cs="Times New Roman"/>
          <w:color w:val="auto"/>
          <w:szCs w:val="32"/>
          <w:highlight w:val="none"/>
          <w14:ligatures w14:val="none"/>
        </w:rPr>
        <w:t>水平</w:t>
      </w:r>
      <w:r>
        <w:rPr>
          <w:rFonts w:hint="eastAsia" w:ascii="仿宋_GB2312" w:hAnsi="Calibri" w:cs="Times New Roman"/>
          <w:color w:val="auto"/>
          <w:szCs w:val="32"/>
          <w:highlight w:val="none"/>
          <w14:ligatures w14:val="none"/>
        </w:rPr>
        <w:t>。项目验收时，须提交《核心技术突破与先进性自评估报告》，通过清晰列项对比本项目指标与国内外公开数据，并附</w:t>
      </w:r>
      <w:r>
        <w:rPr>
          <w:rFonts w:hint="eastAsia" w:ascii="仿宋_GB2312" w:hAnsi="Calibri" w:cs="Times New Roman"/>
          <w:color w:val="auto"/>
          <w:szCs w:val="32"/>
          <w:highlight w:val="none"/>
          <w:lang w:eastAsia="zh-CN"/>
          <w14:ligatures w14:val="none"/>
        </w:rPr>
        <w:t>相关佐证材料</w:t>
      </w:r>
      <w:r>
        <w:rPr>
          <w:rFonts w:hint="eastAsia" w:ascii="仿宋_GB2312" w:hAnsi="Calibri" w:cs="Times New Roman"/>
          <w:color w:val="auto"/>
          <w:szCs w:val="32"/>
          <w:highlight w:val="none"/>
          <w14:ligatures w14:val="none"/>
        </w:rPr>
        <w:t>。</w:t>
      </w:r>
    </w:p>
    <w:p>
      <w:pPr>
        <w:keepNext w:val="0"/>
        <w:keepLines w:val="0"/>
        <w:pageBreakBefore w:val="0"/>
        <w:kinsoku/>
        <w:wordWrap/>
        <w:overflowPunct/>
        <w:topLinePunct w:val="0"/>
        <w:autoSpaceDE/>
        <w:bidi w:val="0"/>
        <w:spacing w:after="0" w:line="560" w:lineRule="exact"/>
        <w:ind w:firstLine="640"/>
        <w:jc w:val="both"/>
        <w:textAlignment w:val="auto"/>
        <w:rPr>
          <w:rFonts w:ascii="仿宋_GB2312" w:hAnsi="Calibri" w:cs="Times New Roman"/>
          <w:color w:val="auto"/>
          <w:szCs w:val="32"/>
          <w:highlight w:val="none"/>
          <w14:ligatures w14:val="none"/>
        </w:rPr>
      </w:pPr>
      <w:r>
        <w:rPr>
          <w:rFonts w:hint="default" w:ascii="Times New Roman" w:hAnsi="Times New Roman" w:cs="Times New Roman"/>
          <w:color w:val="auto"/>
          <w:szCs w:val="32"/>
          <w:highlight w:val="none"/>
          <w14:ligatures w14:val="none"/>
        </w:rPr>
        <w:t>3</w:t>
      </w:r>
      <w:r>
        <w:rPr>
          <w:rFonts w:hint="eastAsia" w:ascii="仿宋_GB2312" w:hAnsi="Calibri" w:cs="Times New Roman"/>
          <w:color w:val="auto"/>
          <w:szCs w:val="32"/>
          <w:highlight w:val="none"/>
          <w14:ligatures w14:val="none"/>
        </w:rPr>
        <w:t>.</w:t>
      </w:r>
      <w:r>
        <w:rPr>
          <w:rFonts w:hint="eastAsia" w:ascii="仿宋_GB2312" w:hAnsi="Calibri" w:cs="Times New Roman"/>
          <w:color w:val="auto"/>
          <w:szCs w:val="32"/>
          <w:highlight w:val="none"/>
          <w:lang w:eastAsia="zh-CN"/>
          <w14:ligatures w14:val="none"/>
        </w:rPr>
        <w:t>项目期间牵头单位申报</w:t>
      </w:r>
      <w:r>
        <w:rPr>
          <w:rFonts w:hint="default" w:ascii="Times New Roman" w:hAnsi="Times New Roman" w:cs="Times New Roman"/>
          <w:color w:val="auto"/>
          <w:szCs w:val="32"/>
          <w:highlight w:val="none"/>
          <w14:ligatures w14:val="none"/>
        </w:rPr>
        <w:t>3</w:t>
      </w:r>
      <w:r>
        <w:rPr>
          <w:rFonts w:hint="eastAsia" w:ascii="Times New Roman" w:hAnsi="Times New Roman" w:cs="Times New Roman"/>
          <w:color w:val="auto"/>
          <w:szCs w:val="32"/>
          <w:highlight w:val="none"/>
          <w:lang w:eastAsia="zh-CN"/>
          <w14:ligatures w14:val="none"/>
        </w:rPr>
        <w:t>件</w:t>
      </w:r>
      <w:r>
        <w:rPr>
          <w:rFonts w:hint="eastAsia" w:ascii="仿宋_GB2312" w:hAnsi="Calibri" w:cs="Times New Roman"/>
          <w:color w:val="auto"/>
          <w:szCs w:val="32"/>
          <w:highlight w:val="none"/>
          <w14:ligatures w14:val="none"/>
        </w:rPr>
        <w:t>以上</w:t>
      </w:r>
      <w:r>
        <w:rPr>
          <w:rFonts w:hint="eastAsia" w:ascii="仿宋_GB2312" w:hAnsi="Calibri" w:cs="Times New Roman"/>
          <w:color w:val="auto"/>
          <w:szCs w:val="32"/>
          <w:highlight w:val="none"/>
          <w:lang w:eastAsia="zh-CN"/>
          <w14:ligatures w14:val="none"/>
        </w:rPr>
        <w:t>发明</w:t>
      </w:r>
      <w:r>
        <w:rPr>
          <w:rFonts w:hint="eastAsia" w:ascii="仿宋_GB2312" w:hAnsi="Calibri" w:cs="Times New Roman"/>
          <w:color w:val="auto"/>
          <w:szCs w:val="32"/>
          <w:highlight w:val="none"/>
          <w14:ligatures w14:val="none"/>
        </w:rPr>
        <w:t>专利</w:t>
      </w:r>
      <w:r>
        <w:rPr>
          <w:rFonts w:hint="eastAsia" w:ascii="仿宋_GB2312" w:hAnsi="Calibri" w:cs="Times New Roman"/>
          <w:color w:val="auto"/>
          <w:szCs w:val="32"/>
          <w:highlight w:val="none"/>
          <w:lang w:eastAsia="zh-CN"/>
          <w14:ligatures w14:val="none"/>
        </w:rPr>
        <w:t>，</w:t>
      </w:r>
      <w:r>
        <w:rPr>
          <w:rFonts w:hint="eastAsia" w:ascii="仿宋_GB2312" w:hAnsi="Calibri" w:cs="Times New Roman"/>
          <w:color w:val="auto"/>
          <w:szCs w:val="32"/>
          <w:highlight w:val="none"/>
          <w14:ligatures w14:val="none"/>
        </w:rPr>
        <w:t>其中至少</w:t>
      </w:r>
      <w:r>
        <w:rPr>
          <w:rFonts w:hint="default" w:ascii="Times New Roman" w:hAnsi="Times New Roman" w:cs="Times New Roman"/>
          <w:color w:val="auto"/>
          <w:szCs w:val="32"/>
          <w:highlight w:val="none"/>
          <w14:ligatures w14:val="none"/>
        </w:rPr>
        <w:t>1</w:t>
      </w:r>
      <w:r>
        <w:rPr>
          <w:rFonts w:hint="eastAsia" w:ascii="Times New Roman" w:hAnsi="Times New Roman" w:cs="Times New Roman"/>
          <w:color w:val="auto"/>
          <w:szCs w:val="32"/>
          <w:highlight w:val="none"/>
          <w:lang w:eastAsia="zh-CN"/>
          <w14:ligatures w14:val="none"/>
        </w:rPr>
        <w:t>件获得授</w:t>
      </w:r>
      <w:r>
        <w:rPr>
          <w:rFonts w:hint="eastAsia" w:ascii="仿宋_GB2312" w:hAnsi="Calibri" w:cs="Times New Roman"/>
          <w:color w:val="auto"/>
          <w:szCs w:val="32"/>
          <w:highlight w:val="none"/>
          <w:lang w:eastAsia="zh-CN"/>
          <w14:ligatures w14:val="none"/>
        </w:rPr>
        <w:t>权</w:t>
      </w:r>
      <w:r>
        <w:rPr>
          <w:rFonts w:hint="eastAsia" w:ascii="仿宋_GB2312" w:hAnsi="Calibri" w:cs="Times New Roman"/>
          <w:color w:val="auto"/>
          <w:szCs w:val="32"/>
          <w:highlight w:val="none"/>
          <w14:ligatures w14:val="none"/>
        </w:rPr>
        <w:t>。</w:t>
      </w:r>
    </w:p>
    <w:p>
      <w:pPr>
        <w:keepNext w:val="0"/>
        <w:keepLines w:val="0"/>
        <w:pageBreakBefore w:val="0"/>
        <w:kinsoku/>
        <w:wordWrap/>
        <w:overflowPunct/>
        <w:topLinePunct w:val="0"/>
        <w:autoSpaceDE/>
        <w:bidi w:val="0"/>
        <w:spacing w:after="0" w:line="560" w:lineRule="exact"/>
        <w:ind w:firstLine="640"/>
        <w:jc w:val="both"/>
        <w:textAlignment w:val="auto"/>
        <w:rPr>
          <w:highlight w:val="none"/>
        </w:rPr>
      </w:pPr>
      <w:r>
        <w:rPr>
          <w:rFonts w:hint="default" w:ascii="Times New Roman" w:hAnsi="Times New Roman" w:cs="Times New Roman"/>
          <w:color w:val="auto"/>
          <w:szCs w:val="32"/>
          <w:highlight w:val="none"/>
          <w14:ligatures w14:val="none"/>
        </w:rPr>
        <w:t>4</w:t>
      </w:r>
      <w:r>
        <w:rPr>
          <w:rFonts w:hint="eastAsia" w:ascii="仿宋_GB2312" w:hAnsi="Calibri" w:cs="Times New Roman"/>
          <w:color w:val="auto"/>
          <w:szCs w:val="32"/>
          <w:highlight w:val="none"/>
          <w14:ligatures w14:val="none"/>
        </w:rPr>
        <w:t>.</w:t>
      </w:r>
      <w:r>
        <w:rPr>
          <w:rFonts w:ascii="仿宋_GB2312" w:hAnsi="Calibri" w:cs="Times New Roman"/>
          <w:color w:val="auto"/>
          <w:szCs w:val="32"/>
          <w:highlight w:val="none"/>
          <w14:ligatures w14:val="none"/>
        </w:rPr>
        <w:t>完成</w:t>
      </w:r>
      <w:r>
        <w:rPr>
          <w:rFonts w:hint="default" w:ascii="Times New Roman" w:hAnsi="Times New Roman" w:cs="Times New Roman"/>
          <w:color w:val="auto"/>
          <w:szCs w:val="32"/>
          <w:highlight w:val="none"/>
          <w14:ligatures w14:val="none"/>
        </w:rPr>
        <w:t>1～2</w:t>
      </w:r>
      <w:r>
        <w:rPr>
          <w:rFonts w:ascii="仿宋_GB2312" w:hAnsi="Calibri" w:cs="Times New Roman"/>
          <w:color w:val="auto"/>
          <w:szCs w:val="32"/>
          <w:highlight w:val="none"/>
          <w14:ligatures w14:val="none"/>
        </w:rPr>
        <w:t>个应用示范项目建设，在实际工业场景或相关领域中试运行</w:t>
      </w:r>
      <w:r>
        <w:rPr>
          <w:rFonts w:hint="eastAsia" w:ascii="仿宋_GB2312" w:hAnsi="Calibri" w:cs="Times New Roman"/>
          <w:color w:val="auto"/>
          <w:szCs w:val="32"/>
          <w:highlight w:val="none"/>
          <w14:ligatures w14:val="none"/>
        </w:rPr>
        <w:t>，实现良好的经济效益。</w:t>
      </w:r>
    </w:p>
    <w:p>
      <w:pPr>
        <w:keepNext w:val="0"/>
        <w:keepLines w:val="0"/>
        <w:pageBreakBefore w:val="0"/>
        <w:tabs>
          <w:tab w:val="left" w:pos="312"/>
        </w:tabs>
        <w:kinsoku/>
        <w:wordWrap/>
        <w:overflowPunct/>
        <w:topLinePunct w:val="0"/>
        <w:autoSpaceDE/>
        <w:bidi w:val="0"/>
        <w:spacing w:after="0" w:line="560" w:lineRule="exact"/>
        <w:ind w:firstLine="643"/>
        <w:jc w:val="both"/>
        <w:textAlignment w:val="auto"/>
        <w:rPr>
          <w:rFonts w:hint="eastAsia" w:ascii="仿宋_GB2312" w:hAnsi="仿宋_GB2312" w:cs="仿宋_GB2312"/>
          <w:b/>
          <w:bCs/>
          <w:color w:val="auto"/>
          <w:szCs w:val="32"/>
          <w:highlight w:val="none"/>
        </w:rPr>
      </w:pPr>
      <w:r>
        <w:rPr>
          <w:rFonts w:hint="eastAsia" w:ascii="仿宋_GB2312" w:hAnsi="仿宋_GB2312" w:cs="仿宋_GB2312"/>
          <w:b/>
          <w:bCs/>
          <w:color w:val="auto"/>
          <w:szCs w:val="32"/>
          <w:highlight w:val="none"/>
        </w:rPr>
        <w:t>（三）申报条件</w:t>
      </w:r>
    </w:p>
    <w:p>
      <w:pPr>
        <w:keepNext w:val="0"/>
        <w:keepLines w:val="0"/>
        <w:pageBreakBefore w:val="0"/>
        <w:kinsoku/>
        <w:wordWrap/>
        <w:overflowPunct/>
        <w:topLinePunct w:val="0"/>
        <w:autoSpaceDE/>
        <w:bidi w:val="0"/>
        <w:spacing w:after="0" w:line="560" w:lineRule="exact"/>
        <w:ind w:firstLine="640"/>
        <w:jc w:val="both"/>
        <w:textAlignment w:val="auto"/>
        <w:rPr>
          <w:rFonts w:hint="eastAsia" w:ascii="Times New Roman" w:hAnsi="Times New Roman" w:eastAsia="仿宋_GB2312" w:cs="Times New Roman"/>
          <w:color w:val="auto"/>
          <w:szCs w:val="32"/>
          <w:highlight w:val="none"/>
          <w:lang w:eastAsia="zh-CN"/>
        </w:rPr>
      </w:pPr>
      <w:r>
        <w:rPr>
          <w:rFonts w:ascii="Times New Roman" w:hAnsi="Times New Roman" w:cs="Times New Roman"/>
          <w:color w:val="auto"/>
          <w:szCs w:val="32"/>
          <w:highlight w:val="none"/>
        </w:rPr>
        <w:t>1</w:t>
      </w:r>
      <w:r>
        <w:rPr>
          <w:rFonts w:hint="eastAsia" w:ascii="Times New Roman" w:hAnsi="Times New Roman" w:cs="Times New Roman"/>
          <w:color w:val="auto"/>
          <w:szCs w:val="32"/>
          <w:highlight w:val="none"/>
        </w:rPr>
        <w:t>.</w:t>
      </w:r>
      <w:r>
        <w:rPr>
          <w:rFonts w:hint="eastAsia" w:ascii="Times New Roman" w:hAnsi="Times New Roman" w:cs="Times New Roman"/>
          <w:b/>
          <w:bCs/>
          <w:color w:val="auto"/>
          <w:szCs w:val="32"/>
          <w:highlight w:val="none"/>
        </w:rPr>
        <w:t>申报主体</w:t>
      </w:r>
      <w:r>
        <w:rPr>
          <w:rFonts w:hint="eastAsia" w:ascii="Times New Roman" w:hAnsi="Times New Roman" w:cs="Times New Roman"/>
          <w:color w:val="auto"/>
          <w:szCs w:val="32"/>
          <w:highlight w:val="none"/>
        </w:rPr>
        <w:t>：</w:t>
      </w:r>
      <w:r>
        <w:rPr>
          <w:rFonts w:hint="eastAsia" w:ascii="Times New Roman" w:hAnsi="Times New Roman" w:cs="Times New Roman"/>
          <w:color w:val="auto"/>
          <w:szCs w:val="32"/>
          <w:highlight w:val="none"/>
          <w:lang w:eastAsia="zh-CN"/>
        </w:rPr>
        <w:t>韶关</w:t>
      </w:r>
      <w:r>
        <w:rPr>
          <w:rFonts w:hint="eastAsia" w:ascii="Times New Roman" w:hAnsi="Times New Roman" w:cs="Times New Roman"/>
          <w:color w:val="auto"/>
          <w:szCs w:val="32"/>
          <w:highlight w:val="none"/>
          <w:lang w:bidi="ar"/>
        </w:rPr>
        <w:t>高新</w:t>
      </w:r>
      <w:r>
        <w:rPr>
          <w:rFonts w:hint="eastAsia" w:ascii="Times New Roman" w:hAnsi="Times New Roman" w:cs="Times New Roman"/>
          <w:color w:val="auto"/>
          <w:szCs w:val="32"/>
          <w:highlight w:val="none"/>
          <w:lang w:eastAsia="zh-CN" w:bidi="ar"/>
        </w:rPr>
        <w:t>区的高新</w:t>
      </w:r>
      <w:r>
        <w:rPr>
          <w:rFonts w:hint="eastAsia" w:ascii="Times New Roman" w:hAnsi="Times New Roman" w:cs="Times New Roman"/>
          <w:color w:val="auto"/>
          <w:szCs w:val="32"/>
          <w:highlight w:val="none"/>
          <w:lang w:bidi="ar"/>
        </w:rPr>
        <w:t>技术企业、科技型中小企业</w:t>
      </w:r>
      <w:r>
        <w:rPr>
          <w:rFonts w:ascii="Times New Roman" w:hAnsi="Times New Roman" w:cs="Times New Roman"/>
          <w:color w:val="auto"/>
          <w:szCs w:val="32"/>
          <w:highlight w:val="none"/>
        </w:rPr>
        <w:t>。</w:t>
      </w:r>
      <w:r>
        <w:rPr>
          <w:rFonts w:hint="eastAsia" w:ascii="Times New Roman" w:hAnsi="Times New Roman" w:cs="Times New Roman"/>
          <w:color w:val="auto"/>
          <w:szCs w:val="32"/>
          <w:highlight w:val="none"/>
        </w:rPr>
        <w:t>项目牵头单位应在相关领域具有显著优势，具备较强的研究开发实力或资源整合能力，承担项目的核心研究组织任务。项目牵头单位应</w:t>
      </w:r>
      <w:r>
        <w:rPr>
          <w:rFonts w:hint="eastAsia" w:ascii="Times New Roman" w:hAnsi="Times New Roman" w:cs="Times New Roman"/>
          <w:color w:val="auto"/>
          <w:szCs w:val="32"/>
          <w:highlight w:val="none"/>
          <w:lang w:eastAsia="zh-CN"/>
        </w:rPr>
        <w:t>开展</w:t>
      </w:r>
      <w:r>
        <w:rPr>
          <w:rFonts w:hint="eastAsia" w:ascii="Times New Roman" w:hAnsi="Times New Roman" w:cs="Times New Roman"/>
          <w:color w:val="auto"/>
          <w:szCs w:val="32"/>
          <w:highlight w:val="none"/>
        </w:rPr>
        <w:t>产学研</w:t>
      </w:r>
      <w:r>
        <w:rPr>
          <w:rFonts w:hint="eastAsia" w:ascii="Times New Roman" w:hAnsi="Times New Roman" w:cs="Times New Roman"/>
          <w:color w:val="auto"/>
          <w:szCs w:val="32"/>
          <w:highlight w:val="none"/>
          <w:lang w:eastAsia="zh-CN"/>
        </w:rPr>
        <w:t>合作</w:t>
      </w:r>
      <w:r>
        <w:rPr>
          <w:rFonts w:hint="eastAsia" w:ascii="Times New Roman" w:hAnsi="Times New Roman" w:cs="Times New Roman"/>
          <w:color w:val="auto"/>
          <w:szCs w:val="32"/>
          <w:highlight w:val="none"/>
        </w:rPr>
        <w:t>、整合省内外优势资源，联合高校</w:t>
      </w:r>
      <w:r>
        <w:rPr>
          <w:rFonts w:hint="eastAsia" w:ascii="Times New Roman" w:hAnsi="Times New Roman" w:cs="Times New Roman"/>
          <w:color w:val="auto"/>
          <w:szCs w:val="32"/>
          <w:highlight w:val="none"/>
          <w:lang w:eastAsia="zh-CN"/>
        </w:rPr>
        <w:t>或</w:t>
      </w:r>
      <w:r>
        <w:rPr>
          <w:rFonts w:hint="eastAsia" w:ascii="Times New Roman" w:hAnsi="Times New Roman" w:cs="Times New Roman"/>
          <w:color w:val="auto"/>
          <w:szCs w:val="32"/>
          <w:highlight w:val="none"/>
        </w:rPr>
        <w:t>科研院所共同申报并签订合作协议，原则上同一项目牵头单位与参与单位总数不超过3家（含），</w:t>
      </w:r>
      <w:r>
        <w:rPr>
          <w:rFonts w:hint="eastAsia" w:ascii="Times New Roman" w:hAnsi="Times New Roman" w:cs="Times New Roman"/>
          <w:color w:val="auto"/>
          <w:szCs w:val="32"/>
          <w:highlight w:val="none"/>
          <w:lang w:eastAsia="zh-CN"/>
        </w:rPr>
        <w:t>参与单位须具有较强的研究开发实力及水平，</w:t>
      </w:r>
      <w:r>
        <w:rPr>
          <w:rFonts w:hint="eastAsia" w:ascii="Times New Roman" w:hAnsi="Times New Roman" w:cs="Times New Roman"/>
          <w:color w:val="auto"/>
          <w:szCs w:val="32"/>
          <w:highlight w:val="none"/>
        </w:rPr>
        <w:t>且应承担实质性攻关任务。</w:t>
      </w:r>
    </w:p>
    <w:p>
      <w:pPr>
        <w:keepNext w:val="0"/>
        <w:keepLines w:val="0"/>
        <w:pageBreakBefore w:val="0"/>
        <w:kinsoku/>
        <w:wordWrap/>
        <w:overflowPunct/>
        <w:topLinePunct w:val="0"/>
        <w:autoSpaceDE/>
        <w:bidi w:val="0"/>
        <w:spacing w:after="0" w:line="560" w:lineRule="exact"/>
        <w:ind w:firstLine="640"/>
        <w:jc w:val="both"/>
        <w:textAlignment w:val="auto"/>
        <w:rPr>
          <w:rFonts w:ascii="Times New Roman" w:hAnsi="Times New Roman" w:cs="Times New Roman"/>
          <w:color w:val="auto"/>
          <w:szCs w:val="32"/>
          <w:highlight w:val="none"/>
        </w:rPr>
      </w:pPr>
      <w:r>
        <w:rPr>
          <w:rFonts w:ascii="Times New Roman" w:hAnsi="Times New Roman" w:cs="Times New Roman"/>
          <w:color w:val="auto"/>
          <w:szCs w:val="32"/>
          <w:highlight w:val="none"/>
        </w:rPr>
        <w:t>2.</w:t>
      </w:r>
      <w:r>
        <w:rPr>
          <w:rFonts w:ascii="Times New Roman" w:hAnsi="Times New Roman" w:cs="Times New Roman"/>
          <w:b/>
          <w:bCs/>
          <w:color w:val="auto"/>
          <w:szCs w:val="32"/>
          <w:highlight w:val="none"/>
        </w:rPr>
        <w:t>项目要求</w:t>
      </w:r>
      <w:r>
        <w:rPr>
          <w:rFonts w:hint="eastAsia" w:ascii="Times New Roman" w:hAnsi="Times New Roman" w:cs="Times New Roman"/>
          <w:b/>
          <w:bCs/>
          <w:color w:val="auto"/>
          <w:szCs w:val="32"/>
          <w:highlight w:val="none"/>
        </w:rPr>
        <w:t>：</w:t>
      </w:r>
      <w:r>
        <w:rPr>
          <w:rFonts w:hint="eastAsia" w:ascii="Times New Roman" w:hAnsi="Times New Roman" w:cs="Times New Roman"/>
          <w:color w:val="auto"/>
          <w:szCs w:val="32"/>
          <w:highlight w:val="none"/>
        </w:rPr>
        <w:t>项目应整体申报，实施内容清晰明确、真实可信，具有可量化的绩效指标，不得夸大自身实力与技术、经济指标，且在韶关市开展技术应用与示范。各申报单位须对申报材料的真实性负责。项目一经立项，技术、产品、经济等考核指标无正当理由不予修改调整。</w:t>
      </w:r>
      <w:r>
        <w:rPr>
          <w:rFonts w:hint="eastAsia" w:ascii="Times New Roman" w:hAnsi="Times New Roman" w:cs="Times New Roman"/>
          <w:color w:val="auto"/>
          <w:szCs w:val="32"/>
          <w:highlight w:val="none"/>
          <w:lang w:eastAsia="zh-CN"/>
        </w:rPr>
        <w:t>项目负责人原则上应来自项目牵头单位，实质性参与项目的组织实施。</w:t>
      </w:r>
    </w:p>
    <w:p>
      <w:pPr>
        <w:keepNext w:val="0"/>
        <w:keepLines w:val="0"/>
        <w:pageBreakBefore w:val="0"/>
        <w:kinsoku/>
        <w:wordWrap/>
        <w:overflowPunct/>
        <w:topLinePunct w:val="0"/>
        <w:autoSpaceDE/>
        <w:bidi w:val="0"/>
        <w:spacing w:after="0" w:line="560" w:lineRule="exact"/>
        <w:ind w:firstLine="640"/>
        <w:jc w:val="both"/>
        <w:textAlignment w:val="auto"/>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rPr>
        <w:t>3.</w:t>
      </w:r>
      <w:r>
        <w:rPr>
          <w:rFonts w:hint="eastAsia" w:ascii="Times New Roman" w:hAnsi="Times New Roman" w:cs="Times New Roman"/>
          <w:b/>
          <w:bCs/>
          <w:color w:val="auto"/>
          <w:szCs w:val="32"/>
          <w:highlight w:val="none"/>
        </w:rPr>
        <w:t>经费来源</w:t>
      </w:r>
      <w:r>
        <w:rPr>
          <w:rFonts w:hint="eastAsia" w:ascii="Times New Roman" w:hAnsi="Times New Roman" w:cs="Times New Roman"/>
          <w:color w:val="auto"/>
          <w:szCs w:val="32"/>
          <w:highlight w:val="none"/>
        </w:rPr>
        <w:t>：申报项目必须有自筹经费投入，企业项目自筹经费与财政资金投入比例不低于3：1，其中分配给参与单位的经费比例不低于获得财政资金的90%。</w:t>
      </w:r>
    </w:p>
    <w:p>
      <w:pPr>
        <w:keepNext w:val="0"/>
        <w:keepLines w:val="0"/>
        <w:pageBreakBefore w:val="0"/>
        <w:kinsoku/>
        <w:wordWrap/>
        <w:overflowPunct/>
        <w:topLinePunct w:val="0"/>
        <w:autoSpaceDE/>
        <w:bidi w:val="0"/>
        <w:spacing w:after="0" w:line="560" w:lineRule="exact"/>
        <w:ind w:firstLine="640"/>
        <w:jc w:val="both"/>
        <w:textAlignment w:val="auto"/>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4.</w:t>
      </w:r>
      <w:r>
        <w:rPr>
          <w:rFonts w:hint="eastAsia" w:ascii="Times New Roman" w:hAnsi="Times New Roman" w:cs="Times New Roman"/>
          <w:color w:val="auto"/>
          <w:szCs w:val="32"/>
          <w:highlight w:val="none"/>
        </w:rPr>
        <w:t>有以下情形之一的项目负责人或申报单位不得进行申报:</w:t>
      </w:r>
    </w:p>
    <w:p>
      <w:pPr>
        <w:keepNext w:val="0"/>
        <w:keepLines w:val="0"/>
        <w:pageBreakBefore w:val="0"/>
        <w:kinsoku/>
        <w:wordWrap/>
        <w:overflowPunct/>
        <w:topLinePunct w:val="0"/>
        <w:autoSpaceDE/>
        <w:bidi w:val="0"/>
        <w:spacing w:after="0" w:line="560" w:lineRule="exact"/>
        <w:ind w:firstLine="640"/>
        <w:jc w:val="both"/>
        <w:textAlignment w:val="auto"/>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lang w:val="en-US" w:eastAsia="zh-CN"/>
        </w:rPr>
        <w:t>1</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rPr>
        <w:t>项目负责人或申报单位有市级及以上科技计划项目 3 项以上(含 3 项)未完成结题的</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rPr>
        <w:t>不得申报。</w:t>
      </w:r>
    </w:p>
    <w:p>
      <w:pPr>
        <w:keepNext w:val="0"/>
        <w:keepLines w:val="0"/>
        <w:pageBreakBefore w:val="0"/>
        <w:kinsoku/>
        <w:wordWrap/>
        <w:overflowPunct/>
        <w:topLinePunct w:val="0"/>
        <w:autoSpaceDE/>
        <w:bidi w:val="0"/>
        <w:spacing w:after="0" w:line="560" w:lineRule="exact"/>
        <w:ind w:firstLine="640"/>
        <w:jc w:val="both"/>
        <w:textAlignment w:val="auto"/>
        <w:rPr>
          <w:rFonts w:hint="eastAsia" w:ascii="Times New Roman" w:hAnsi="Times New Roman" w:eastAsia="仿宋_GB2312" w:cs="Times New Roman"/>
          <w:color w:val="auto"/>
          <w:szCs w:val="32"/>
          <w:highlight w:val="none"/>
          <w:lang w:eastAsia="zh-CN"/>
        </w:rPr>
      </w:pP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lang w:val="en-US" w:eastAsia="zh-CN"/>
        </w:rPr>
        <w:t>2</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rPr>
        <w:t>项目负责人承担有在研项目逾期超过一年未结题的</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rPr>
        <w:t>不得申报</w:t>
      </w:r>
      <w:r>
        <w:rPr>
          <w:rFonts w:hint="eastAsia" w:ascii="Times New Roman" w:hAnsi="Times New Roman" w:cs="Times New Roman"/>
          <w:color w:val="auto"/>
          <w:szCs w:val="32"/>
          <w:highlight w:val="none"/>
          <w:lang w:eastAsia="zh-CN"/>
        </w:rPr>
        <w:t>。</w:t>
      </w:r>
    </w:p>
    <w:p>
      <w:pPr>
        <w:keepNext w:val="0"/>
        <w:keepLines w:val="0"/>
        <w:pageBreakBefore w:val="0"/>
        <w:kinsoku/>
        <w:wordWrap/>
        <w:overflowPunct/>
        <w:topLinePunct w:val="0"/>
        <w:autoSpaceDE/>
        <w:bidi w:val="0"/>
        <w:spacing w:after="0" w:line="560" w:lineRule="exact"/>
        <w:ind w:firstLine="640"/>
        <w:jc w:val="both"/>
        <w:textAlignment w:val="auto"/>
        <w:rPr>
          <w:rFonts w:hint="eastAsia" w:ascii="Times New Roman" w:hAnsi="Times New Roman" w:cs="Times New Roman"/>
          <w:color w:val="auto"/>
          <w:szCs w:val="32"/>
          <w:highlight w:val="none"/>
        </w:rPr>
      </w:pPr>
      <w:bookmarkStart w:id="0" w:name="_GoBack"/>
      <w:bookmarkEnd w:id="0"/>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lang w:val="en-US" w:eastAsia="zh-CN"/>
        </w:rPr>
        <w:t>3</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rPr>
        <w:t>项目主要内容已由该单位单独或联合其他单位申报并已获得科技计划立项的。</w:t>
      </w:r>
    </w:p>
    <w:p>
      <w:pPr>
        <w:keepNext w:val="0"/>
        <w:keepLines w:val="0"/>
        <w:pageBreakBefore w:val="0"/>
        <w:kinsoku/>
        <w:wordWrap/>
        <w:overflowPunct/>
        <w:topLinePunct w:val="0"/>
        <w:autoSpaceDE/>
        <w:bidi w:val="0"/>
        <w:spacing w:after="0" w:line="560" w:lineRule="exact"/>
        <w:ind w:firstLine="640"/>
        <w:jc w:val="both"/>
        <w:textAlignment w:val="auto"/>
        <w:rPr>
          <w:rFonts w:hint="default" w:ascii="Times New Roman" w:hAnsi="Times New Roman" w:cs="Times New Roman"/>
          <w:color w:val="auto"/>
          <w:szCs w:val="32"/>
          <w:highlight w:val="none"/>
          <w:lang w:val="en"/>
        </w:rPr>
      </w:pP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lang w:val="en-US" w:eastAsia="zh-CN"/>
        </w:rPr>
        <w:t>4</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rPr>
        <w:t>有尚在惩戒执行期内的科研严重失信行为记录和相关社会领域信用“黑名单”记录</w:t>
      </w:r>
      <w:r>
        <w:rPr>
          <w:rFonts w:hint="default" w:ascii="Times New Roman" w:hAnsi="Times New Roman" w:cs="Times New Roman"/>
          <w:color w:val="auto"/>
          <w:szCs w:val="32"/>
          <w:highlight w:val="none"/>
          <w:lang w:val="en"/>
        </w:rPr>
        <w:t>.</w:t>
      </w:r>
    </w:p>
    <w:p>
      <w:pPr>
        <w:keepNext w:val="0"/>
        <w:keepLines w:val="0"/>
        <w:pageBreakBefore w:val="0"/>
        <w:kinsoku/>
        <w:wordWrap/>
        <w:overflowPunct/>
        <w:topLinePunct w:val="0"/>
        <w:autoSpaceDE/>
        <w:bidi w:val="0"/>
        <w:spacing w:after="0" w:line="560" w:lineRule="exact"/>
        <w:ind w:firstLine="640"/>
        <w:jc w:val="both"/>
        <w:textAlignment w:val="auto"/>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lang w:val="en-US" w:eastAsia="zh-CN"/>
        </w:rPr>
        <w:t>5</w:t>
      </w:r>
      <w:r>
        <w:rPr>
          <w:rFonts w:hint="eastAsia" w:ascii="Times New Roman" w:hAnsi="Times New Roman" w:cs="Times New Roman"/>
          <w:color w:val="auto"/>
          <w:szCs w:val="32"/>
          <w:highlight w:val="none"/>
          <w:lang w:eastAsia="zh-CN"/>
        </w:rPr>
        <w:t>）违背科研伦理道德</w:t>
      </w:r>
      <w:r>
        <w:rPr>
          <w:rFonts w:hint="eastAsia" w:ascii="Times New Roman" w:hAnsi="Times New Roman" w:cs="Times New Roman"/>
          <w:color w:val="auto"/>
          <w:szCs w:val="32"/>
          <w:highlight w:val="none"/>
        </w:rPr>
        <w:t>。</w:t>
      </w:r>
    </w:p>
    <w:p>
      <w:pPr>
        <w:keepNext w:val="0"/>
        <w:keepLines w:val="0"/>
        <w:pageBreakBefore w:val="0"/>
        <w:tabs>
          <w:tab w:val="left" w:pos="312"/>
        </w:tabs>
        <w:kinsoku/>
        <w:wordWrap/>
        <w:overflowPunct/>
        <w:topLinePunct w:val="0"/>
        <w:autoSpaceDE/>
        <w:bidi w:val="0"/>
        <w:spacing w:after="0" w:line="560" w:lineRule="exact"/>
        <w:ind w:firstLine="643"/>
        <w:jc w:val="both"/>
        <w:textAlignment w:val="auto"/>
        <w:rPr>
          <w:rFonts w:hint="eastAsia" w:ascii="仿宋_GB2312" w:hAnsi="仿宋_GB2312" w:cs="仿宋_GB2312"/>
          <w:b/>
          <w:bCs/>
          <w:color w:val="auto"/>
          <w:szCs w:val="32"/>
          <w:highlight w:val="none"/>
        </w:rPr>
      </w:pPr>
      <w:r>
        <w:rPr>
          <w:rFonts w:hint="eastAsia" w:ascii="仿宋_GB2312" w:hAnsi="仿宋_GB2312" w:cs="仿宋_GB2312"/>
          <w:b/>
          <w:bCs/>
          <w:color w:val="auto"/>
          <w:szCs w:val="32"/>
          <w:highlight w:val="none"/>
        </w:rPr>
        <w:t>（四）实施期限及支持强度</w:t>
      </w:r>
    </w:p>
    <w:p>
      <w:pPr>
        <w:keepNext w:val="0"/>
        <w:keepLines w:val="0"/>
        <w:pageBreakBefore w:val="0"/>
        <w:kinsoku/>
        <w:wordWrap/>
        <w:overflowPunct/>
        <w:topLinePunct w:val="0"/>
        <w:autoSpaceDE/>
        <w:bidi w:val="0"/>
        <w:spacing w:after="0" w:line="560" w:lineRule="exact"/>
        <w:ind w:firstLine="640"/>
        <w:jc w:val="both"/>
        <w:textAlignment w:val="auto"/>
        <w:rPr>
          <w:rFonts w:ascii="Times New Roman" w:hAnsi="Times New Roman" w:cs="Times New Roman"/>
          <w:color w:val="auto"/>
          <w:szCs w:val="32"/>
          <w:highlight w:val="none"/>
        </w:rPr>
      </w:pPr>
      <w:r>
        <w:rPr>
          <w:rFonts w:ascii="Times New Roman" w:hAnsi="Times New Roman" w:cs="Times New Roman"/>
          <w:color w:val="auto"/>
          <w:szCs w:val="32"/>
          <w:highlight w:val="none"/>
        </w:rPr>
        <w:t>1.</w:t>
      </w:r>
      <w:r>
        <w:rPr>
          <w:rFonts w:hint="eastAsia" w:ascii="Times New Roman" w:hAnsi="Times New Roman" w:cs="Times New Roman"/>
          <w:b/>
          <w:bCs/>
          <w:color w:val="auto"/>
          <w:szCs w:val="32"/>
          <w:highlight w:val="none"/>
        </w:rPr>
        <w:t>实施周期</w:t>
      </w:r>
      <w:r>
        <w:rPr>
          <w:rFonts w:ascii="Times New Roman" w:hAnsi="Times New Roman" w:cs="Times New Roman"/>
          <w:color w:val="auto"/>
          <w:szCs w:val="32"/>
          <w:highlight w:val="none"/>
        </w:rPr>
        <w:t>：</w:t>
      </w:r>
      <w:r>
        <w:rPr>
          <w:rFonts w:hint="eastAsia" w:ascii="Times New Roman" w:hAnsi="Times New Roman" w:cs="Times New Roman"/>
          <w:color w:val="auto"/>
          <w:szCs w:val="32"/>
          <w:highlight w:val="none"/>
          <w:lang w:bidi="ar"/>
        </w:rPr>
        <w:t>项目实施周期</w:t>
      </w:r>
      <w:r>
        <w:rPr>
          <w:rFonts w:hint="eastAsia" w:ascii="Times New Roman" w:hAnsi="Times New Roman" w:cs="Times New Roman"/>
          <w:color w:val="auto"/>
          <w:szCs w:val="32"/>
          <w:highlight w:val="none"/>
          <w:lang w:val="en-US" w:eastAsia="zh-CN" w:bidi="ar"/>
        </w:rPr>
        <w:t>不超过3</w:t>
      </w:r>
      <w:r>
        <w:rPr>
          <w:rFonts w:ascii="Times New Roman" w:hAnsi="Times New Roman" w:cs="Times New Roman"/>
          <w:color w:val="auto"/>
          <w:szCs w:val="32"/>
          <w:highlight w:val="none"/>
          <w:lang w:bidi="ar"/>
        </w:rPr>
        <w:t>年</w:t>
      </w:r>
      <w:r>
        <w:rPr>
          <w:rFonts w:ascii="Times New Roman" w:hAnsi="Times New Roman" w:cs="Times New Roman"/>
          <w:color w:val="auto"/>
          <w:szCs w:val="32"/>
          <w:highlight w:val="none"/>
        </w:rPr>
        <w:t>。</w:t>
      </w:r>
    </w:p>
    <w:p>
      <w:pPr>
        <w:keepNext w:val="0"/>
        <w:keepLines w:val="0"/>
        <w:pageBreakBefore w:val="0"/>
        <w:kinsoku/>
        <w:wordWrap/>
        <w:overflowPunct/>
        <w:topLinePunct w:val="0"/>
        <w:autoSpaceDE/>
        <w:bidi w:val="0"/>
        <w:spacing w:after="0" w:line="560" w:lineRule="exact"/>
        <w:ind w:firstLine="640"/>
        <w:jc w:val="both"/>
        <w:textAlignment w:val="auto"/>
        <w:rPr>
          <w:highlight w:val="none"/>
        </w:rPr>
      </w:pPr>
      <w:r>
        <w:rPr>
          <w:rFonts w:hint="eastAsia" w:ascii="Times New Roman" w:hAnsi="Times New Roman" w:cs="Times New Roman"/>
          <w:color w:val="auto"/>
          <w:szCs w:val="32"/>
          <w:highlight w:val="none"/>
        </w:rPr>
        <w:t>2</w:t>
      </w:r>
      <w:r>
        <w:rPr>
          <w:rFonts w:ascii="Times New Roman" w:hAnsi="Times New Roman" w:cs="Times New Roman"/>
          <w:color w:val="auto"/>
          <w:szCs w:val="32"/>
          <w:highlight w:val="none"/>
        </w:rPr>
        <w:t>.</w:t>
      </w:r>
      <w:r>
        <w:rPr>
          <w:rFonts w:hint="eastAsia" w:ascii="Times New Roman" w:hAnsi="Times New Roman" w:cs="Times New Roman"/>
          <w:b/>
          <w:bCs/>
          <w:color w:val="auto"/>
          <w:szCs w:val="32"/>
          <w:highlight w:val="none"/>
          <w:lang w:eastAsia="zh-CN"/>
        </w:rPr>
        <w:t>资助</w:t>
      </w:r>
      <w:r>
        <w:rPr>
          <w:rFonts w:ascii="Times New Roman" w:hAnsi="Times New Roman" w:cs="Times New Roman"/>
          <w:b/>
          <w:bCs/>
          <w:color w:val="auto"/>
          <w:szCs w:val="32"/>
          <w:highlight w:val="none"/>
        </w:rPr>
        <w:t>方式</w:t>
      </w:r>
      <w:r>
        <w:rPr>
          <w:rFonts w:ascii="Times New Roman" w:hAnsi="Times New Roman" w:cs="Times New Roman"/>
          <w:color w:val="auto"/>
          <w:szCs w:val="32"/>
          <w:highlight w:val="none"/>
        </w:rPr>
        <w:t>：</w:t>
      </w:r>
      <w:r>
        <w:rPr>
          <w:rFonts w:hint="eastAsia" w:ascii="Times New Roman" w:hAnsi="Times New Roman" w:cs="Times New Roman"/>
          <w:color w:val="auto"/>
          <w:szCs w:val="32"/>
          <w:highlight w:val="none"/>
          <w:lang w:eastAsia="zh-CN"/>
        </w:rPr>
        <w:t>原则上</w:t>
      </w:r>
      <w:r>
        <w:rPr>
          <w:rFonts w:hint="eastAsia" w:ascii="Times New Roman" w:hAnsi="Times New Roman" w:cs="Times New Roman"/>
          <w:color w:val="auto"/>
          <w:szCs w:val="32"/>
          <w:highlight w:val="none"/>
        </w:rPr>
        <w:t>采取</w:t>
      </w:r>
      <w:r>
        <w:rPr>
          <w:rFonts w:ascii="Times New Roman" w:hAnsi="Times New Roman" w:cs="Times New Roman"/>
          <w:color w:val="auto"/>
          <w:szCs w:val="32"/>
          <w:highlight w:val="none"/>
        </w:rPr>
        <w:t>事前</w:t>
      </w:r>
      <w:r>
        <w:rPr>
          <w:rFonts w:hint="eastAsia" w:ascii="Times New Roman" w:hAnsi="Times New Roman" w:cs="Times New Roman"/>
          <w:color w:val="auto"/>
          <w:szCs w:val="32"/>
          <w:highlight w:val="none"/>
          <w:lang w:val="en-US" w:eastAsia="zh-CN"/>
        </w:rPr>
        <w:t>、事中、事后按比例</w:t>
      </w:r>
      <w:r>
        <w:rPr>
          <w:rFonts w:ascii="Times New Roman" w:hAnsi="Times New Roman" w:cs="Times New Roman"/>
          <w:color w:val="auto"/>
          <w:szCs w:val="32"/>
          <w:highlight w:val="none"/>
        </w:rPr>
        <w:t>资助</w:t>
      </w:r>
      <w:r>
        <w:rPr>
          <w:rFonts w:hint="eastAsia" w:ascii="Times New Roman" w:hAnsi="Times New Roman" w:cs="Times New Roman"/>
          <w:color w:val="auto"/>
          <w:szCs w:val="32"/>
          <w:highlight w:val="none"/>
        </w:rPr>
        <w:t>方式</w:t>
      </w:r>
      <w:r>
        <w:rPr>
          <w:rFonts w:ascii="Times New Roman" w:hAnsi="Times New Roman" w:cs="Times New Roman"/>
          <w:color w:val="auto"/>
          <w:szCs w:val="32"/>
          <w:highlight w:val="none"/>
        </w:rPr>
        <w:t>，</w:t>
      </w:r>
      <w:r>
        <w:rPr>
          <w:rFonts w:hint="eastAsia" w:ascii="Times New Roman" w:hAnsi="Times New Roman" w:cs="Times New Roman"/>
          <w:color w:val="auto"/>
          <w:szCs w:val="32"/>
          <w:highlight w:val="none"/>
          <w:lang w:eastAsia="zh-CN"/>
        </w:rPr>
        <w:t>项目实施周期</w:t>
      </w:r>
      <w:r>
        <w:rPr>
          <w:rFonts w:hint="eastAsia" w:ascii="Times New Roman" w:hAnsi="Times New Roman" w:cs="Times New Roman"/>
          <w:color w:val="auto"/>
          <w:szCs w:val="32"/>
          <w:highlight w:val="none"/>
          <w:lang w:val="en-US" w:eastAsia="zh-CN"/>
        </w:rPr>
        <w:t>1年（含）的按4：6，1年以上的按4：3：3</w:t>
      </w:r>
      <w:r>
        <w:rPr>
          <w:rFonts w:ascii="Times New Roman" w:hAnsi="Times New Roman" w:cs="Times New Roman"/>
          <w:color w:val="auto"/>
          <w:szCs w:val="32"/>
          <w:highlight w:val="none"/>
        </w:rPr>
        <w:t>。</w:t>
      </w:r>
    </w:p>
    <w:p>
      <w:pPr>
        <w:keepNext w:val="0"/>
        <w:keepLines w:val="0"/>
        <w:pageBreakBefore w:val="0"/>
        <w:kinsoku/>
        <w:wordWrap/>
        <w:overflowPunct/>
        <w:topLinePunct w:val="0"/>
        <w:autoSpaceDE/>
        <w:bidi w:val="0"/>
        <w:spacing w:after="0" w:line="560" w:lineRule="exact"/>
        <w:ind w:firstLine="640"/>
        <w:jc w:val="both"/>
        <w:textAlignment w:val="auto"/>
        <w:rPr>
          <w:color w:val="auto"/>
          <w:highlight w:val="none"/>
        </w:rPr>
      </w:pPr>
      <w:r>
        <w:rPr>
          <w:rFonts w:hint="eastAsia" w:ascii="Times New Roman" w:hAnsi="Times New Roman" w:cs="Times New Roman"/>
          <w:color w:val="auto"/>
          <w:szCs w:val="32"/>
          <w:highlight w:val="none"/>
          <w:lang w:val="en-US" w:eastAsia="zh-CN"/>
        </w:rPr>
        <w:t>3</w:t>
      </w:r>
      <w:r>
        <w:rPr>
          <w:rFonts w:ascii="Times New Roman" w:hAnsi="Times New Roman" w:cs="Times New Roman"/>
          <w:color w:val="auto"/>
          <w:szCs w:val="32"/>
          <w:highlight w:val="none"/>
        </w:rPr>
        <w:t>.</w:t>
      </w:r>
      <w:r>
        <w:rPr>
          <w:rFonts w:ascii="Times New Roman" w:hAnsi="Times New Roman" w:cs="Times New Roman"/>
          <w:b/>
          <w:bCs/>
          <w:color w:val="auto"/>
          <w:szCs w:val="32"/>
          <w:highlight w:val="none"/>
        </w:rPr>
        <w:t>支持强度</w:t>
      </w:r>
      <w:r>
        <w:rPr>
          <w:rFonts w:ascii="Times New Roman" w:hAnsi="Times New Roman" w:cs="Times New Roman"/>
          <w:color w:val="auto"/>
          <w:szCs w:val="32"/>
          <w:highlight w:val="none"/>
        </w:rPr>
        <w:t>：拟支持</w:t>
      </w:r>
      <w:r>
        <w:rPr>
          <w:rFonts w:hint="eastAsia" w:ascii="Times New Roman" w:hAnsi="Times New Roman" w:cs="Times New Roman"/>
          <w:color w:val="auto"/>
          <w:szCs w:val="32"/>
          <w:highlight w:val="none"/>
          <w:lang w:val="en-US" w:eastAsia="zh-CN"/>
        </w:rPr>
        <w:t>5</w:t>
      </w:r>
      <w:r>
        <w:rPr>
          <w:rFonts w:ascii="Times New Roman" w:hAnsi="Times New Roman" w:cs="Times New Roman"/>
          <w:color w:val="auto"/>
          <w:szCs w:val="32"/>
          <w:highlight w:val="none"/>
        </w:rPr>
        <w:t>项，</w:t>
      </w:r>
      <w:r>
        <w:rPr>
          <w:rFonts w:hint="eastAsia" w:ascii="Times New Roman" w:hAnsi="Times New Roman" w:cs="Times New Roman"/>
          <w:color w:val="auto"/>
          <w:szCs w:val="32"/>
          <w:highlight w:val="none"/>
        </w:rPr>
        <w:t>支持资金强度</w:t>
      </w:r>
      <w:r>
        <w:rPr>
          <w:rFonts w:ascii="Times New Roman" w:hAnsi="Times New Roman" w:cs="Times New Roman"/>
          <w:color w:val="auto"/>
          <w:szCs w:val="32"/>
          <w:highlight w:val="none"/>
        </w:rPr>
        <w:t>不超过1</w:t>
      </w:r>
      <w:r>
        <w:rPr>
          <w:rFonts w:hint="eastAsia" w:ascii="Times New Roman" w:hAnsi="Times New Roman" w:cs="Times New Roman"/>
          <w:color w:val="auto"/>
          <w:szCs w:val="32"/>
          <w:highlight w:val="none"/>
        </w:rPr>
        <w:t>0</w:t>
      </w:r>
      <w:r>
        <w:rPr>
          <w:rFonts w:ascii="Times New Roman" w:hAnsi="Times New Roman" w:cs="Times New Roman"/>
          <w:color w:val="auto"/>
          <w:szCs w:val="32"/>
          <w:highlight w:val="none"/>
        </w:rPr>
        <w:t>0万元</w:t>
      </w:r>
      <w:r>
        <w:rPr>
          <w:rFonts w:hint="eastAsia" w:ascii="Times New Roman" w:hAnsi="Times New Roman" w:cs="Times New Roman"/>
          <w:color w:val="auto"/>
          <w:szCs w:val="32"/>
          <w:highlight w:val="none"/>
        </w:rPr>
        <w:t>/项</w:t>
      </w:r>
      <w:r>
        <w:rPr>
          <w:rFonts w:ascii="Times New Roman" w:hAnsi="Times New Roman" w:cs="Times New Roman"/>
          <w:color w:val="auto"/>
          <w:szCs w:val="32"/>
          <w:highlight w:val="none"/>
        </w:rPr>
        <w:t>。</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4407864"/>
    </w:sdtPr>
    <w:sdtContent>
      <w:p>
        <w:pPr>
          <w:pStyle w:val="4"/>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090234"/>
    <w:rsid w:val="000226C2"/>
    <w:rsid w:val="00035396"/>
    <w:rsid w:val="000C3AED"/>
    <w:rsid w:val="0013010A"/>
    <w:rsid w:val="00143A1C"/>
    <w:rsid w:val="001505D5"/>
    <w:rsid w:val="00173C25"/>
    <w:rsid w:val="00183F76"/>
    <w:rsid w:val="001E132F"/>
    <w:rsid w:val="001F7539"/>
    <w:rsid w:val="002067FD"/>
    <w:rsid w:val="002451B9"/>
    <w:rsid w:val="00287983"/>
    <w:rsid w:val="002A1612"/>
    <w:rsid w:val="002D4DD0"/>
    <w:rsid w:val="00333041"/>
    <w:rsid w:val="00340C2D"/>
    <w:rsid w:val="0035788A"/>
    <w:rsid w:val="0036093D"/>
    <w:rsid w:val="0036732A"/>
    <w:rsid w:val="00390F57"/>
    <w:rsid w:val="00392E0C"/>
    <w:rsid w:val="003A1916"/>
    <w:rsid w:val="003B23F0"/>
    <w:rsid w:val="003B6AF6"/>
    <w:rsid w:val="003C7AF2"/>
    <w:rsid w:val="003D7D69"/>
    <w:rsid w:val="003E5D2F"/>
    <w:rsid w:val="00412686"/>
    <w:rsid w:val="0043576E"/>
    <w:rsid w:val="00474F60"/>
    <w:rsid w:val="00510029"/>
    <w:rsid w:val="005203E0"/>
    <w:rsid w:val="00530C61"/>
    <w:rsid w:val="005527E0"/>
    <w:rsid w:val="00552A24"/>
    <w:rsid w:val="005601E1"/>
    <w:rsid w:val="0056531B"/>
    <w:rsid w:val="005962E0"/>
    <w:rsid w:val="005B3DB7"/>
    <w:rsid w:val="005E5FE3"/>
    <w:rsid w:val="005F32F2"/>
    <w:rsid w:val="005F5642"/>
    <w:rsid w:val="006257E7"/>
    <w:rsid w:val="00634DAF"/>
    <w:rsid w:val="00636C14"/>
    <w:rsid w:val="00647800"/>
    <w:rsid w:val="00652263"/>
    <w:rsid w:val="006645FF"/>
    <w:rsid w:val="00670F04"/>
    <w:rsid w:val="006A26DE"/>
    <w:rsid w:val="006A582C"/>
    <w:rsid w:val="006E580C"/>
    <w:rsid w:val="006E72D1"/>
    <w:rsid w:val="006F225B"/>
    <w:rsid w:val="00700B51"/>
    <w:rsid w:val="00706A4E"/>
    <w:rsid w:val="007137A3"/>
    <w:rsid w:val="00725C2C"/>
    <w:rsid w:val="0074261B"/>
    <w:rsid w:val="0075521B"/>
    <w:rsid w:val="00765C87"/>
    <w:rsid w:val="007B5976"/>
    <w:rsid w:val="007D6163"/>
    <w:rsid w:val="008064BE"/>
    <w:rsid w:val="00814741"/>
    <w:rsid w:val="00854E5C"/>
    <w:rsid w:val="00880D33"/>
    <w:rsid w:val="008833EF"/>
    <w:rsid w:val="00893E08"/>
    <w:rsid w:val="008C015D"/>
    <w:rsid w:val="008D541C"/>
    <w:rsid w:val="0090270C"/>
    <w:rsid w:val="009112CA"/>
    <w:rsid w:val="009123B5"/>
    <w:rsid w:val="00962556"/>
    <w:rsid w:val="00970DDD"/>
    <w:rsid w:val="00976F8D"/>
    <w:rsid w:val="009A325B"/>
    <w:rsid w:val="009C7B89"/>
    <w:rsid w:val="009E1CAB"/>
    <w:rsid w:val="00A12DA3"/>
    <w:rsid w:val="00A14F83"/>
    <w:rsid w:val="00A358A9"/>
    <w:rsid w:val="00A661C8"/>
    <w:rsid w:val="00A7636D"/>
    <w:rsid w:val="00A8280E"/>
    <w:rsid w:val="00AA6EF9"/>
    <w:rsid w:val="00AC1B21"/>
    <w:rsid w:val="00AE631D"/>
    <w:rsid w:val="00AF4651"/>
    <w:rsid w:val="00B01360"/>
    <w:rsid w:val="00B10499"/>
    <w:rsid w:val="00B21EC5"/>
    <w:rsid w:val="00B24B1C"/>
    <w:rsid w:val="00B3358D"/>
    <w:rsid w:val="00B361ED"/>
    <w:rsid w:val="00B85655"/>
    <w:rsid w:val="00BA3771"/>
    <w:rsid w:val="00BC4A3D"/>
    <w:rsid w:val="00BC7AC7"/>
    <w:rsid w:val="00BF67EB"/>
    <w:rsid w:val="00C316C9"/>
    <w:rsid w:val="00C4275A"/>
    <w:rsid w:val="00C47E5C"/>
    <w:rsid w:val="00C60929"/>
    <w:rsid w:val="00C66F10"/>
    <w:rsid w:val="00C8165B"/>
    <w:rsid w:val="00C81DF7"/>
    <w:rsid w:val="00CA3E4D"/>
    <w:rsid w:val="00CA3E61"/>
    <w:rsid w:val="00D15336"/>
    <w:rsid w:val="00D2664E"/>
    <w:rsid w:val="00D46BD3"/>
    <w:rsid w:val="00D8241A"/>
    <w:rsid w:val="00D94EB0"/>
    <w:rsid w:val="00DA0CCF"/>
    <w:rsid w:val="00DB78D6"/>
    <w:rsid w:val="00DC3FC3"/>
    <w:rsid w:val="00DD79FE"/>
    <w:rsid w:val="00DE3ED1"/>
    <w:rsid w:val="00DE62A7"/>
    <w:rsid w:val="00E15684"/>
    <w:rsid w:val="00E32083"/>
    <w:rsid w:val="00E41857"/>
    <w:rsid w:val="00E506DD"/>
    <w:rsid w:val="00E5141F"/>
    <w:rsid w:val="00E60B52"/>
    <w:rsid w:val="00E60B8C"/>
    <w:rsid w:val="00E74188"/>
    <w:rsid w:val="00E84AA7"/>
    <w:rsid w:val="00E87833"/>
    <w:rsid w:val="00EA3ECA"/>
    <w:rsid w:val="00EB1829"/>
    <w:rsid w:val="00EB2E02"/>
    <w:rsid w:val="00EE6155"/>
    <w:rsid w:val="00F221EF"/>
    <w:rsid w:val="00F3098B"/>
    <w:rsid w:val="00F33B11"/>
    <w:rsid w:val="00F66B6D"/>
    <w:rsid w:val="00F721C2"/>
    <w:rsid w:val="00FC18A6"/>
    <w:rsid w:val="00FD48C7"/>
    <w:rsid w:val="00FE37C3"/>
    <w:rsid w:val="00FE47AD"/>
    <w:rsid w:val="02225B04"/>
    <w:rsid w:val="03217B69"/>
    <w:rsid w:val="03B42306"/>
    <w:rsid w:val="049820AD"/>
    <w:rsid w:val="05DE5E96"/>
    <w:rsid w:val="05EA06E6"/>
    <w:rsid w:val="07CA4C73"/>
    <w:rsid w:val="07E775D3"/>
    <w:rsid w:val="08B13458"/>
    <w:rsid w:val="09C917B4"/>
    <w:rsid w:val="09F63AFE"/>
    <w:rsid w:val="0A9E7CF1"/>
    <w:rsid w:val="0B61144B"/>
    <w:rsid w:val="0BAB6B6A"/>
    <w:rsid w:val="0BFF2A12"/>
    <w:rsid w:val="0C8D77ED"/>
    <w:rsid w:val="0DF06AB6"/>
    <w:rsid w:val="0DFF4F4B"/>
    <w:rsid w:val="0E415563"/>
    <w:rsid w:val="0ECC307F"/>
    <w:rsid w:val="0EF75EA9"/>
    <w:rsid w:val="0F8B7E76"/>
    <w:rsid w:val="133D454B"/>
    <w:rsid w:val="138008DC"/>
    <w:rsid w:val="14A01236"/>
    <w:rsid w:val="15527F6A"/>
    <w:rsid w:val="164C2B5E"/>
    <w:rsid w:val="16AD7C3A"/>
    <w:rsid w:val="16E11692"/>
    <w:rsid w:val="17777C33"/>
    <w:rsid w:val="17BE9AD6"/>
    <w:rsid w:val="18644328"/>
    <w:rsid w:val="18D01F80"/>
    <w:rsid w:val="198D5B01"/>
    <w:rsid w:val="1B8349BB"/>
    <w:rsid w:val="1BBF630C"/>
    <w:rsid w:val="1BC53330"/>
    <w:rsid w:val="1BE51C24"/>
    <w:rsid w:val="1BFB36D7"/>
    <w:rsid w:val="1C081CDD"/>
    <w:rsid w:val="1C915908"/>
    <w:rsid w:val="1E2414BE"/>
    <w:rsid w:val="1F550E6F"/>
    <w:rsid w:val="1FAEFB8E"/>
    <w:rsid w:val="1FFF5227"/>
    <w:rsid w:val="2020147D"/>
    <w:rsid w:val="220A69DB"/>
    <w:rsid w:val="22140B6D"/>
    <w:rsid w:val="22446031"/>
    <w:rsid w:val="22DCB7DB"/>
    <w:rsid w:val="23966839"/>
    <w:rsid w:val="23EFE7D1"/>
    <w:rsid w:val="24FF3AEE"/>
    <w:rsid w:val="253D487F"/>
    <w:rsid w:val="25883A04"/>
    <w:rsid w:val="25D7F716"/>
    <w:rsid w:val="26004E66"/>
    <w:rsid w:val="265326DA"/>
    <w:rsid w:val="27FEC53D"/>
    <w:rsid w:val="28F31C67"/>
    <w:rsid w:val="2AD03A9F"/>
    <w:rsid w:val="2D4D5DE0"/>
    <w:rsid w:val="2D5A1547"/>
    <w:rsid w:val="2E020414"/>
    <w:rsid w:val="2E7A27CE"/>
    <w:rsid w:val="2F7A147F"/>
    <w:rsid w:val="2FA23C5C"/>
    <w:rsid w:val="2FC14F62"/>
    <w:rsid w:val="2FDE0A0C"/>
    <w:rsid w:val="302E5116"/>
    <w:rsid w:val="3069228A"/>
    <w:rsid w:val="30964F40"/>
    <w:rsid w:val="3103697D"/>
    <w:rsid w:val="3173175F"/>
    <w:rsid w:val="331767CD"/>
    <w:rsid w:val="33F144DC"/>
    <w:rsid w:val="33FA16CB"/>
    <w:rsid w:val="34EA623F"/>
    <w:rsid w:val="34FD1935"/>
    <w:rsid w:val="35A66798"/>
    <w:rsid w:val="367B5BE9"/>
    <w:rsid w:val="3793368D"/>
    <w:rsid w:val="37AD38F3"/>
    <w:rsid w:val="38551E4C"/>
    <w:rsid w:val="3A7E603E"/>
    <w:rsid w:val="3AC83FB0"/>
    <w:rsid w:val="3AF70BD4"/>
    <w:rsid w:val="3B6E599C"/>
    <w:rsid w:val="3B716BD9"/>
    <w:rsid w:val="3BBA40DC"/>
    <w:rsid w:val="3BDFCA46"/>
    <w:rsid w:val="3BFD0FB2"/>
    <w:rsid w:val="3DE018B6"/>
    <w:rsid w:val="3DE418E4"/>
    <w:rsid w:val="3E570308"/>
    <w:rsid w:val="3EDC080D"/>
    <w:rsid w:val="3EEF57D9"/>
    <w:rsid w:val="3EFAE04E"/>
    <w:rsid w:val="3F03225C"/>
    <w:rsid w:val="3F7FA73C"/>
    <w:rsid w:val="3FF27C50"/>
    <w:rsid w:val="415C79E3"/>
    <w:rsid w:val="416A64CB"/>
    <w:rsid w:val="42470693"/>
    <w:rsid w:val="42A67168"/>
    <w:rsid w:val="432974D5"/>
    <w:rsid w:val="432D387E"/>
    <w:rsid w:val="433B5682"/>
    <w:rsid w:val="438B4127"/>
    <w:rsid w:val="43B9736F"/>
    <w:rsid w:val="44675C85"/>
    <w:rsid w:val="44DF2E05"/>
    <w:rsid w:val="45E06E35"/>
    <w:rsid w:val="477535AD"/>
    <w:rsid w:val="47EC570C"/>
    <w:rsid w:val="47FF82FB"/>
    <w:rsid w:val="48253225"/>
    <w:rsid w:val="48C55B35"/>
    <w:rsid w:val="4B7B93A1"/>
    <w:rsid w:val="4BDE09CC"/>
    <w:rsid w:val="4C025840"/>
    <w:rsid w:val="4C9D782D"/>
    <w:rsid w:val="4CAD0AA6"/>
    <w:rsid w:val="4CAE1904"/>
    <w:rsid w:val="4CC90623"/>
    <w:rsid w:val="4D6B4B5C"/>
    <w:rsid w:val="4DE70AF0"/>
    <w:rsid w:val="4DFB9BF3"/>
    <w:rsid w:val="4E4F2988"/>
    <w:rsid w:val="4E944C60"/>
    <w:rsid w:val="4F79555A"/>
    <w:rsid w:val="4FE4A504"/>
    <w:rsid w:val="512322CB"/>
    <w:rsid w:val="514C13D1"/>
    <w:rsid w:val="5184487E"/>
    <w:rsid w:val="536410A5"/>
    <w:rsid w:val="53FB864B"/>
    <w:rsid w:val="542D593B"/>
    <w:rsid w:val="54E96FE3"/>
    <w:rsid w:val="550223C7"/>
    <w:rsid w:val="55986808"/>
    <w:rsid w:val="55AB702A"/>
    <w:rsid w:val="56D27CC5"/>
    <w:rsid w:val="57090234"/>
    <w:rsid w:val="57B7431E"/>
    <w:rsid w:val="57E32385"/>
    <w:rsid w:val="57EF1DE4"/>
    <w:rsid w:val="57FFAF60"/>
    <w:rsid w:val="58607961"/>
    <w:rsid w:val="58F76A97"/>
    <w:rsid w:val="59816EE4"/>
    <w:rsid w:val="599124C8"/>
    <w:rsid w:val="5AFC6067"/>
    <w:rsid w:val="5B3307F1"/>
    <w:rsid w:val="5B5FE441"/>
    <w:rsid w:val="5BB92F72"/>
    <w:rsid w:val="5BBB5EC7"/>
    <w:rsid w:val="5BBFB739"/>
    <w:rsid w:val="5BFA35AC"/>
    <w:rsid w:val="5C1D6295"/>
    <w:rsid w:val="5D331AE8"/>
    <w:rsid w:val="5D6F2B20"/>
    <w:rsid w:val="5DC170F4"/>
    <w:rsid w:val="5DFF7E28"/>
    <w:rsid w:val="5FBFAFC4"/>
    <w:rsid w:val="5FDEE672"/>
    <w:rsid w:val="5FF669BA"/>
    <w:rsid w:val="5FFF2644"/>
    <w:rsid w:val="61F6EC04"/>
    <w:rsid w:val="623B1F1B"/>
    <w:rsid w:val="625D0D36"/>
    <w:rsid w:val="626A220D"/>
    <w:rsid w:val="629B112D"/>
    <w:rsid w:val="62F65F5E"/>
    <w:rsid w:val="644F0FB6"/>
    <w:rsid w:val="64874BF3"/>
    <w:rsid w:val="65B71508"/>
    <w:rsid w:val="65FF8296"/>
    <w:rsid w:val="66B70EE6"/>
    <w:rsid w:val="67951936"/>
    <w:rsid w:val="68663301"/>
    <w:rsid w:val="697B45FB"/>
    <w:rsid w:val="69AB6B4D"/>
    <w:rsid w:val="69D565D5"/>
    <w:rsid w:val="6A9E4A45"/>
    <w:rsid w:val="6B151116"/>
    <w:rsid w:val="6BEC4154"/>
    <w:rsid w:val="6CC369E5"/>
    <w:rsid w:val="6CCF5389"/>
    <w:rsid w:val="6CFE5BF7"/>
    <w:rsid w:val="6E032E11"/>
    <w:rsid w:val="6ECA380A"/>
    <w:rsid w:val="6EDB4C12"/>
    <w:rsid w:val="6F1F8AAF"/>
    <w:rsid w:val="6F7EE62C"/>
    <w:rsid w:val="6F887A72"/>
    <w:rsid w:val="6FA348AB"/>
    <w:rsid w:val="6FD3F2FD"/>
    <w:rsid w:val="6FF670D1"/>
    <w:rsid w:val="703120E1"/>
    <w:rsid w:val="70E231B1"/>
    <w:rsid w:val="71AF7537"/>
    <w:rsid w:val="729D54EB"/>
    <w:rsid w:val="72D8187A"/>
    <w:rsid w:val="73216213"/>
    <w:rsid w:val="734B14E2"/>
    <w:rsid w:val="73C117A4"/>
    <w:rsid w:val="73ECCE8C"/>
    <w:rsid w:val="746600C4"/>
    <w:rsid w:val="74F967A6"/>
    <w:rsid w:val="764133D2"/>
    <w:rsid w:val="77165BFF"/>
    <w:rsid w:val="773E4C60"/>
    <w:rsid w:val="787B63C5"/>
    <w:rsid w:val="78D9133E"/>
    <w:rsid w:val="79B75CBE"/>
    <w:rsid w:val="79D11EEC"/>
    <w:rsid w:val="7A3BA0A4"/>
    <w:rsid w:val="7ACB3C63"/>
    <w:rsid w:val="7AFB779C"/>
    <w:rsid w:val="7B577E6F"/>
    <w:rsid w:val="7B670E83"/>
    <w:rsid w:val="7BBF4D41"/>
    <w:rsid w:val="7BFE6BA7"/>
    <w:rsid w:val="7BFEAAEE"/>
    <w:rsid w:val="7BFFC462"/>
    <w:rsid w:val="7C0B5CB2"/>
    <w:rsid w:val="7CD52E83"/>
    <w:rsid w:val="7CEFBAC2"/>
    <w:rsid w:val="7D5CCC0F"/>
    <w:rsid w:val="7DB1D321"/>
    <w:rsid w:val="7DB39693"/>
    <w:rsid w:val="7DC7543C"/>
    <w:rsid w:val="7ECFFCF6"/>
    <w:rsid w:val="7EE7271D"/>
    <w:rsid w:val="7EEC599E"/>
    <w:rsid w:val="7F5B3D95"/>
    <w:rsid w:val="7F5FD6C1"/>
    <w:rsid w:val="7F73E641"/>
    <w:rsid w:val="7F8F1FF6"/>
    <w:rsid w:val="7FAF4BA7"/>
    <w:rsid w:val="7FB7C0A1"/>
    <w:rsid w:val="7FBD1037"/>
    <w:rsid w:val="7FBFAE8B"/>
    <w:rsid w:val="7FCA19E0"/>
    <w:rsid w:val="7FCD3433"/>
    <w:rsid w:val="7FCDB2BF"/>
    <w:rsid w:val="7FEF2C1F"/>
    <w:rsid w:val="7FEFD021"/>
    <w:rsid w:val="7FF7438E"/>
    <w:rsid w:val="7FF7AF59"/>
    <w:rsid w:val="7FFA21CE"/>
    <w:rsid w:val="7FFEB3D2"/>
    <w:rsid w:val="8F7438A0"/>
    <w:rsid w:val="8FF7D78C"/>
    <w:rsid w:val="91E66DF6"/>
    <w:rsid w:val="96FA6A36"/>
    <w:rsid w:val="9FDE9AD0"/>
    <w:rsid w:val="9FFEEAD4"/>
    <w:rsid w:val="A6BD37D3"/>
    <w:rsid w:val="AB7CB708"/>
    <w:rsid w:val="AB9CF9CD"/>
    <w:rsid w:val="ABBB9F69"/>
    <w:rsid w:val="ABF71CA5"/>
    <w:rsid w:val="AE967A92"/>
    <w:rsid w:val="AEBF0D45"/>
    <w:rsid w:val="AF1D24C9"/>
    <w:rsid w:val="AF9F3CC4"/>
    <w:rsid w:val="AFABAE66"/>
    <w:rsid w:val="AFBF35C9"/>
    <w:rsid w:val="AFED1C73"/>
    <w:rsid w:val="AFF73464"/>
    <w:rsid w:val="B2A5DE12"/>
    <w:rsid w:val="B2EDEBA9"/>
    <w:rsid w:val="B2F357DE"/>
    <w:rsid w:val="B3EE7B5A"/>
    <w:rsid w:val="B5A5CE07"/>
    <w:rsid w:val="B77F6361"/>
    <w:rsid w:val="BBFD9812"/>
    <w:rsid w:val="BC9EE258"/>
    <w:rsid w:val="BEB23DB8"/>
    <w:rsid w:val="BEDFA121"/>
    <w:rsid w:val="BF1711FA"/>
    <w:rsid w:val="BFA19AA3"/>
    <w:rsid w:val="BFBEB132"/>
    <w:rsid w:val="BFFF4C20"/>
    <w:rsid w:val="BFFF4CEA"/>
    <w:rsid w:val="BFFF533C"/>
    <w:rsid w:val="C7635707"/>
    <w:rsid w:val="CC7F358F"/>
    <w:rsid w:val="CD6842C3"/>
    <w:rsid w:val="CE459ACE"/>
    <w:rsid w:val="CF77AC35"/>
    <w:rsid w:val="CFAFD701"/>
    <w:rsid w:val="CFBF3588"/>
    <w:rsid w:val="CFBFFEE7"/>
    <w:rsid w:val="CFFF0A34"/>
    <w:rsid w:val="D0FE0C3E"/>
    <w:rsid w:val="D12B2330"/>
    <w:rsid w:val="D3FD79CD"/>
    <w:rsid w:val="D7FBC6A6"/>
    <w:rsid w:val="D9371B3B"/>
    <w:rsid w:val="DA77A80B"/>
    <w:rsid w:val="DAE662E4"/>
    <w:rsid w:val="DBB74D64"/>
    <w:rsid w:val="DBF7F6E9"/>
    <w:rsid w:val="DBFFE3B7"/>
    <w:rsid w:val="DD179538"/>
    <w:rsid w:val="DD68DAE7"/>
    <w:rsid w:val="DD76B933"/>
    <w:rsid w:val="DEE73B87"/>
    <w:rsid w:val="DF958C05"/>
    <w:rsid w:val="E3FE9844"/>
    <w:rsid w:val="E63FE2A5"/>
    <w:rsid w:val="E7CF00E3"/>
    <w:rsid w:val="E9B93654"/>
    <w:rsid w:val="EC906323"/>
    <w:rsid w:val="ED7F5540"/>
    <w:rsid w:val="EE6E5CFB"/>
    <w:rsid w:val="EEE7EDD0"/>
    <w:rsid w:val="EF7314C4"/>
    <w:rsid w:val="EFBBA926"/>
    <w:rsid w:val="EFCD8E72"/>
    <w:rsid w:val="EFEF3992"/>
    <w:rsid w:val="F2770CB1"/>
    <w:rsid w:val="F37D9A51"/>
    <w:rsid w:val="F3D7BAD9"/>
    <w:rsid w:val="F3DF08EF"/>
    <w:rsid w:val="F577608D"/>
    <w:rsid w:val="F5CE7BD3"/>
    <w:rsid w:val="F5EB2D13"/>
    <w:rsid w:val="F6980C91"/>
    <w:rsid w:val="F6A74497"/>
    <w:rsid w:val="F7236B99"/>
    <w:rsid w:val="F795495B"/>
    <w:rsid w:val="F7A5BDF5"/>
    <w:rsid w:val="F7DF50F0"/>
    <w:rsid w:val="F7FF4620"/>
    <w:rsid w:val="FAF1FB3E"/>
    <w:rsid w:val="FB37BE49"/>
    <w:rsid w:val="FB73D625"/>
    <w:rsid w:val="FB7BD6BB"/>
    <w:rsid w:val="FBEFD493"/>
    <w:rsid w:val="FCE5FFAD"/>
    <w:rsid w:val="FCFC99F0"/>
    <w:rsid w:val="FCFDB31F"/>
    <w:rsid w:val="FD3E9288"/>
    <w:rsid w:val="FD6F721E"/>
    <w:rsid w:val="FD738C57"/>
    <w:rsid w:val="FD7ED82B"/>
    <w:rsid w:val="FDB575E2"/>
    <w:rsid w:val="FDDBA099"/>
    <w:rsid w:val="FDDFE8D8"/>
    <w:rsid w:val="FDF797A2"/>
    <w:rsid w:val="FDFEB5FF"/>
    <w:rsid w:val="FDFF7276"/>
    <w:rsid w:val="FE55278D"/>
    <w:rsid w:val="FEF96981"/>
    <w:rsid w:val="FEFC54BC"/>
    <w:rsid w:val="FEFE7943"/>
    <w:rsid w:val="FF4F3B78"/>
    <w:rsid w:val="FF777E3D"/>
    <w:rsid w:val="FF7BEA9C"/>
    <w:rsid w:val="FF9D9C27"/>
    <w:rsid w:val="FFE9C523"/>
    <w:rsid w:val="FFFAD740"/>
    <w:rsid w:val="FFFF3D3F"/>
    <w:rsid w:val="FFFF5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576" w:lineRule="exact"/>
      <w:ind w:firstLine="200" w:firstLineChars="200"/>
    </w:pPr>
    <w:rPr>
      <w:rFonts w:eastAsia="仿宋_GB2312" w:asciiTheme="minorHAnsi" w:hAnsiTheme="minorHAnsi" w:cstheme="minorBidi"/>
      <w:kern w:val="2"/>
      <w:sz w:val="32"/>
      <w:szCs w:val="24"/>
      <w:lang w:val="en-US" w:eastAsia="zh-CN" w:bidi="ar-SA"/>
      <w14:ligatures w14:val="standardContextual"/>
    </w:rPr>
  </w:style>
  <w:style w:type="paragraph" w:styleId="2">
    <w:name w:val="heading 6"/>
    <w:basedOn w:val="1"/>
    <w:next w:val="1"/>
    <w:qFormat/>
    <w:uiPriority w:val="9"/>
    <w:pPr>
      <w:keepNext/>
      <w:keepLines/>
      <w:outlineLvl w:val="5"/>
    </w:pPr>
    <w:rPr>
      <w:rFonts w:ascii="Cambria" w:hAnsi="Cambria" w:eastAsia="仿宋"/>
      <w:b/>
      <w:bCs/>
      <w:kern w:val="0"/>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qFormat/>
    <w:uiPriority w:val="0"/>
  </w:style>
  <w:style w:type="paragraph" w:styleId="4">
    <w:name w:val="footer"/>
    <w:basedOn w:val="1"/>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15"/>
    <w:qFormat/>
    <w:uiPriority w:val="0"/>
    <w:pPr>
      <w:tabs>
        <w:tab w:val="center" w:pos="4153"/>
        <w:tab w:val="right" w:pos="8306"/>
      </w:tabs>
      <w:snapToGrid w:val="0"/>
      <w:spacing w:line="240" w:lineRule="atLeast"/>
      <w:jc w:val="center"/>
    </w:pPr>
    <w:rPr>
      <w:sz w:val="18"/>
      <w:szCs w:val="18"/>
    </w:rPr>
  </w:style>
  <w:style w:type="paragraph" w:styleId="6">
    <w:name w:val="Normal (Web)"/>
    <w:basedOn w:val="1"/>
    <w:qFormat/>
    <w:uiPriority w:val="0"/>
    <w:rPr>
      <w:sz w:val="24"/>
    </w:rPr>
  </w:style>
  <w:style w:type="paragraph" w:styleId="7">
    <w:name w:val="annotation subject"/>
    <w:basedOn w:val="3"/>
    <w:next w:val="3"/>
    <w:link w:val="13"/>
    <w:qFormat/>
    <w:uiPriority w:val="0"/>
    <w:rPr>
      <w:b/>
      <w:bCs/>
    </w:rPr>
  </w:style>
  <w:style w:type="character" w:styleId="10">
    <w:name w:val="annotation reference"/>
    <w:basedOn w:val="9"/>
    <w:qFormat/>
    <w:uiPriority w:val="0"/>
    <w:rPr>
      <w:sz w:val="21"/>
      <w:szCs w:val="21"/>
    </w:rPr>
  </w:style>
  <w:style w:type="character" w:customStyle="1" w:styleId="11">
    <w:name w:val="NormalCharacter"/>
    <w:semiHidden/>
    <w:qFormat/>
    <w:uiPriority w:val="0"/>
    <w:rPr>
      <w:rFonts w:ascii="Calibri" w:hAnsi="Calibri"/>
      <w:kern w:val="2"/>
      <w:sz w:val="21"/>
      <w:szCs w:val="24"/>
      <w:lang w:val="en-US" w:eastAsia="zh-CN" w:bidi="ar-SA"/>
    </w:rPr>
  </w:style>
  <w:style w:type="character" w:customStyle="1" w:styleId="12">
    <w:name w:val="批注文字 字符"/>
    <w:basedOn w:val="9"/>
    <w:link w:val="3"/>
    <w:qFormat/>
    <w:uiPriority w:val="0"/>
    <w:rPr>
      <w:rFonts w:asciiTheme="minorHAnsi" w:hAnsiTheme="minorHAnsi" w:eastAsiaTheme="minorEastAsia" w:cstheme="minorBidi"/>
      <w:kern w:val="2"/>
      <w:sz w:val="22"/>
      <w:szCs w:val="24"/>
      <w14:ligatures w14:val="standardContextual"/>
    </w:rPr>
  </w:style>
  <w:style w:type="character" w:customStyle="1" w:styleId="13">
    <w:name w:val="批注主题 字符"/>
    <w:basedOn w:val="12"/>
    <w:link w:val="7"/>
    <w:qFormat/>
    <w:uiPriority w:val="0"/>
    <w:rPr>
      <w:rFonts w:asciiTheme="minorHAnsi" w:hAnsiTheme="minorHAnsi" w:eastAsiaTheme="minorEastAsia" w:cstheme="minorBidi"/>
      <w:b/>
      <w:bCs/>
      <w:kern w:val="2"/>
      <w:sz w:val="22"/>
      <w:szCs w:val="24"/>
      <w14:ligatures w14:val="standardContextual"/>
    </w:rPr>
  </w:style>
  <w:style w:type="paragraph" w:styleId="14">
    <w:name w:val="List Paragraph"/>
    <w:basedOn w:val="1"/>
    <w:unhideWhenUsed/>
    <w:qFormat/>
    <w:uiPriority w:val="99"/>
    <w:pPr>
      <w:ind w:firstLine="420"/>
    </w:pPr>
  </w:style>
  <w:style w:type="character" w:customStyle="1" w:styleId="15">
    <w:name w:val="页眉 字符"/>
    <w:basedOn w:val="9"/>
    <w:link w:val="5"/>
    <w:qFormat/>
    <w:uiPriority w:val="0"/>
    <w:rPr>
      <w:rFonts w:eastAsia="仿宋_GB2312" w:asciiTheme="minorHAnsi" w:hAnsiTheme="minorHAnsi" w:cstheme="minorBidi"/>
      <w:kern w:val="2"/>
      <w:sz w:val="18"/>
      <w:szCs w:val="18"/>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670</Words>
  <Characters>689</Characters>
  <Lines>4</Lines>
  <Paragraphs>1</Paragraphs>
  <TotalTime>248</TotalTime>
  <ScaleCrop>false</ScaleCrop>
  <LinksUpToDate>false</LinksUpToDate>
  <CharactersWithSpaces>689</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2025-08-01T01:44:00Z</dcterms:created>
  <dc:creator>cselven</dc:creator>
  <cp:lastModifiedBy>徐慧语</cp:lastModifiedBy>
  <cp:lastPrinted>2025-10-12T11:02:00Z</cp:lastPrinted>
  <dcterms:modified xsi:type="dcterms:W3CDTF">2025-10-27T15:58:35Z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7CC9A8FA89FB44CEBB9EB9D77B03972C_13</vt:lpwstr>
  </property>
  <property fmtid="{D5CDD505-2E9C-101B-9397-08002B2CF9AE}" pid="4" name="KSOTemplateDocerSaveRecord">
    <vt:lpwstr>eyJoZGlkIjoiYjg2YjBjYzNhNDc0ZmFjYTA5NWNmZGY0MDM0MzFkMTQiLCJ1c2VySWQiOiI0MTc1NjIzOTEifQ==</vt:lpwstr>
  </property>
</Properties>
</file>