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专利侵权纠纷案件中止处理申请书</w:t>
      </w:r>
    </w:p>
    <w:p>
      <w:pPr>
        <w:spacing w:before="156" w:beforeLines="50"/>
        <w:ind w:firstLine="4320" w:firstLineChars="135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案号：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5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0" w:type="dxa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专 利 号</w:t>
            </w:r>
          </w:p>
        </w:tc>
        <w:tc>
          <w:tcPr>
            <w:tcW w:w="5862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0" w:type="dxa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专利名称</w:t>
            </w:r>
          </w:p>
        </w:tc>
        <w:tc>
          <w:tcPr>
            <w:tcW w:w="5862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0" w:type="dxa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专利权人</w:t>
            </w:r>
          </w:p>
        </w:tc>
        <w:tc>
          <w:tcPr>
            <w:tcW w:w="5862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0" w:type="dxa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中止处理申请人</w:t>
            </w:r>
          </w:p>
        </w:tc>
        <w:tc>
          <w:tcPr>
            <w:tcW w:w="5862" w:type="dxa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u w:val="none"/>
        </w:rPr>
        <w:t>市场监督管理局：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对于请求人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提出的侵犯专利权纠纷处理请求，我（单位）已向国家知识产权局提出宣告该专利权无效的请求并被受理。根据《中华人民共和国专利法实施细则》第九十八条的规定，特请求贵局中止对本案的处理。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spacing w:before="312" w:beforeLines="100"/>
        <w:ind w:firstLine="1440" w:firstLineChars="4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中止处理请求申请人（签章）：</w:t>
      </w:r>
    </w:p>
    <w:p>
      <w:pPr>
        <w:spacing w:before="312" w:beforeLines="100"/>
        <w:ind w:firstLine="3680" w:firstLineChars="11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BE"/>
    <w:rsid w:val="00407509"/>
    <w:rsid w:val="00AC4ABE"/>
    <w:rsid w:val="00B21655"/>
    <w:rsid w:val="060B6CE4"/>
    <w:rsid w:val="2B94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198</Characters>
  <Lines>1</Lines>
  <Paragraphs>1</Paragraphs>
  <TotalTime>7</TotalTime>
  <ScaleCrop>false</ScaleCrop>
  <LinksUpToDate>false</LinksUpToDate>
  <CharactersWithSpaces>231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2025-05-30T03:00:00Z</dcterms:created>
  <dc:creator>谢伟强</dc:creator>
  <cp:lastModifiedBy>巫新红</cp:lastModifiedBy>
  <dcterms:modified xsi:type="dcterms:W3CDTF">2025-08-22T01:20:07Z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212CDDE8E29942E08CB0D2331F5801F7</vt:lpwstr>
  </property>
</Properties>
</file>