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0E394"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val="zh-CN" w:eastAsia="zh-CN"/>
        </w:rPr>
      </w:pPr>
      <w:r>
        <w:rPr>
          <w:rFonts w:hint="eastAsia" w:ascii="黑体" w:hAnsi="黑体" w:eastAsia="黑体" w:cs="黑体"/>
          <w:sz w:val="28"/>
          <w:szCs w:val="28"/>
          <w:lang w:val="zh-CN"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5CF50BF9">
      <w:pPr>
        <w:spacing w:line="360" w:lineRule="auto"/>
        <w:jc w:val="center"/>
        <w:rPr>
          <w:rFonts w:hint="eastAsia"/>
          <w:b/>
          <w:sz w:val="36"/>
          <w:szCs w:val="22"/>
          <w:highlight w:val="white"/>
          <w:lang w:eastAsia="zh-CN"/>
        </w:rPr>
      </w:pPr>
      <w:r>
        <w:rPr>
          <w:rFonts w:hint="eastAsia"/>
          <w:b/>
          <w:sz w:val="36"/>
          <w:szCs w:val="22"/>
          <w:highlight w:val="white"/>
          <w:lang w:eastAsia="zh-CN"/>
        </w:rPr>
        <w:t>韶关市花拉寨生活</w:t>
      </w:r>
      <w:r>
        <w:rPr>
          <w:rFonts w:hint="eastAsia"/>
          <w:b/>
          <w:sz w:val="36"/>
          <w:szCs w:val="22"/>
          <w:highlight w:val="white"/>
        </w:rPr>
        <w:t>垃圾</w:t>
      </w:r>
      <w:r>
        <w:rPr>
          <w:rFonts w:hint="eastAsia"/>
          <w:b/>
          <w:sz w:val="36"/>
          <w:szCs w:val="22"/>
          <w:highlight w:val="white"/>
          <w:lang w:eastAsia="zh-CN"/>
        </w:rPr>
        <w:t>卫生</w:t>
      </w:r>
      <w:r>
        <w:rPr>
          <w:rFonts w:hint="eastAsia"/>
          <w:b/>
          <w:sz w:val="36"/>
          <w:szCs w:val="22"/>
          <w:highlight w:val="white"/>
        </w:rPr>
        <w:t>填埋场地下水环境状况</w:t>
      </w:r>
    </w:p>
    <w:p w14:paraId="560BA2F6">
      <w:pPr>
        <w:spacing w:line="360" w:lineRule="auto"/>
        <w:jc w:val="center"/>
        <w:rPr>
          <w:rFonts w:hint="eastAsia"/>
          <w:b/>
          <w:sz w:val="36"/>
          <w:szCs w:val="22"/>
          <w:highlight w:val="white"/>
        </w:rPr>
      </w:pPr>
      <w:r>
        <w:rPr>
          <w:rFonts w:hint="eastAsia"/>
          <w:b/>
          <w:sz w:val="36"/>
          <w:szCs w:val="22"/>
          <w:highlight w:val="white"/>
          <w:lang w:eastAsia="zh-CN"/>
        </w:rPr>
        <w:t>详细</w:t>
      </w:r>
      <w:r>
        <w:rPr>
          <w:rFonts w:hint="eastAsia"/>
          <w:b/>
          <w:sz w:val="36"/>
          <w:szCs w:val="22"/>
          <w:highlight w:val="white"/>
        </w:rPr>
        <w:t>调查评估项目报价表</w:t>
      </w:r>
    </w:p>
    <w:p w14:paraId="616EC377">
      <w:pPr>
        <w:spacing w:line="360" w:lineRule="auto"/>
        <w:jc w:val="both"/>
        <w:rPr>
          <w:rFonts w:hint="eastAsia"/>
          <w:b/>
          <w:sz w:val="36"/>
          <w:szCs w:val="22"/>
          <w:highlight w:val="white"/>
        </w:rPr>
      </w:pPr>
    </w:p>
    <w:p w14:paraId="09BACA22">
      <w:pPr>
        <w:spacing w:line="560" w:lineRule="exact"/>
        <w:ind w:firstLine="616" w:firstLineChars="200"/>
        <w:rPr>
          <w:rFonts w:hint="eastAsia"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请</w:t>
      </w:r>
      <w:r>
        <w:rPr>
          <w:rFonts w:hint="eastAsia" w:eastAsia="仿宋_GB2312"/>
          <w:spacing w:val="-6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《地下水环境状况调查评价工作指南》（环办土壤函〔2019〕770号）</w:t>
      </w:r>
      <w:r>
        <w:rPr>
          <w:rFonts w:hint="eastAsia" w:eastAsia="仿宋_GB2312"/>
          <w:spacing w:val="-6"/>
          <w:sz w:val="32"/>
          <w:szCs w:val="32"/>
          <w:lang w:eastAsia="zh-CN"/>
        </w:rPr>
        <w:t>要求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，</w:t>
      </w:r>
      <w:r>
        <w:rPr>
          <w:rFonts w:hint="eastAsia" w:eastAsia="仿宋_GB2312"/>
          <w:spacing w:val="-6"/>
          <w:sz w:val="32"/>
          <w:szCs w:val="32"/>
          <w:lang w:eastAsia="zh-CN"/>
        </w:rPr>
        <w:t>参考下表，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细化每项工作内容报价，分别注明各子项工作费用组成，并备注报价依据。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713"/>
        <w:gridCol w:w="945"/>
        <w:gridCol w:w="1021"/>
        <w:gridCol w:w="1021"/>
        <w:gridCol w:w="1175"/>
        <w:gridCol w:w="1818"/>
      </w:tblGrid>
      <w:tr w14:paraId="5F8B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3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工作内容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5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C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2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费用</w:t>
            </w:r>
          </w:p>
          <w:p w14:paraId="341AD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3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估算标准</w:t>
            </w: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7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BB6D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一、钻探建井费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8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EA6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A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（一）钻探费用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0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9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D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D6D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（二）成井费用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9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1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0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DE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（1）材料费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4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434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2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（2）其他成井费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7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1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005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井口保护装置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井台构筑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警示桩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警示牌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铭牌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7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E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9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DF6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7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（3）洗井费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4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9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91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9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1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403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E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二、分析测试费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0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6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C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BFBA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（一）水样品采集、检测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A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9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C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9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31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2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（二）土壤样品采集、检测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C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E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0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6D4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0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三、辅助调查费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2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8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C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44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BD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7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（一）工程点测量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AF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点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6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0DBF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（二）水文地质实验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7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C6D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7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抽水实验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0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8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1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B36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地下水位动态监测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点次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0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5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4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ECBD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A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4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F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0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0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6249A838">
      <w:pPr>
        <w:spacing w:beforeLines="50" w:line="360" w:lineRule="auto"/>
        <w:jc w:val="left"/>
        <w:rPr>
          <w:rFonts w:hint="eastAsia"/>
          <w:b/>
          <w:sz w:val="22"/>
          <w:szCs w:val="18"/>
        </w:rPr>
      </w:pPr>
    </w:p>
    <w:p w14:paraId="1C6B3932">
      <w:pPr>
        <w:spacing w:line="560" w:lineRule="exact"/>
        <w:rPr>
          <w:rFonts w:hint="eastAsia" w:ascii="Times New Roman" w:hAnsi="Times New Roman" w:eastAsia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注：供应商提供的报价应当实事求是，此次报价仅作为项目的预算指导价格参考依据，非直接</w:t>
      </w:r>
      <w:r>
        <w:rPr>
          <w:rFonts w:hint="eastAsia" w:eastAsia="仿宋_GB2312"/>
          <w:spacing w:val="-6"/>
          <w:sz w:val="32"/>
          <w:szCs w:val="32"/>
          <w:lang w:eastAsia="zh-CN"/>
        </w:rPr>
        <w:t>选定</w:t>
      </w:r>
      <w:r>
        <w:rPr>
          <w:rFonts w:hint="eastAsia" w:ascii="Times New Roman" w:hAnsi="Times New Roman" w:eastAsia="仿宋_GB2312"/>
          <w:spacing w:val="-6"/>
          <w:sz w:val="32"/>
          <w:szCs w:val="32"/>
        </w:rPr>
        <w:t>本项目服务机构</w:t>
      </w:r>
      <w:r>
        <w:rPr>
          <w:rFonts w:hint="eastAsia" w:eastAsia="仿宋_GB2312"/>
          <w:spacing w:val="-6"/>
          <w:sz w:val="32"/>
          <w:szCs w:val="32"/>
          <w:lang w:eastAsia="zh-CN"/>
        </w:rPr>
        <w:t>。</w:t>
      </w:r>
    </w:p>
    <w:p w14:paraId="7FBFABCD">
      <w:pPr>
        <w:spacing w:line="560" w:lineRule="exact"/>
        <w:rPr>
          <w:rFonts w:hint="eastAsia" w:ascii="Times New Roman" w:hAnsi="Times New Roman" w:eastAsia="仿宋_GB2312"/>
          <w:spacing w:val="-6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42"/>
    <w:rsid w:val="000528B0"/>
    <w:rsid w:val="00695BB2"/>
    <w:rsid w:val="00824120"/>
    <w:rsid w:val="00AE5025"/>
    <w:rsid w:val="00CA0842"/>
    <w:rsid w:val="00CF3AA8"/>
    <w:rsid w:val="020F741F"/>
    <w:rsid w:val="086B4C5E"/>
    <w:rsid w:val="2D2F2FAF"/>
    <w:rsid w:val="44BA73CE"/>
    <w:rsid w:val="7187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Win7w.Com</Company>
  <Pages>2</Pages>
  <Words>492</Words>
  <Characters>497</Characters>
  <Lines>1</Lines>
  <Paragraphs>1</Paragraphs>
  <TotalTime>31</TotalTime>
  <ScaleCrop>false</ScaleCrop>
  <LinksUpToDate>false</LinksUpToDate>
  <CharactersWithSpaces>497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2023-09-15T01:32:00Z</dcterms:created>
  <dc:creator>Win7w</dc:creator>
  <cp:lastModifiedBy>豆义华</cp:lastModifiedBy>
  <dcterms:modified xsi:type="dcterms:W3CDTF">2025-08-01T02:31:03Z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eyJoZGlkIjoiOGZkYjEwMGZmOTc0ODM1MzJjNDA2ZWU5OGE4MTM4NTIiLCJ1c2VySWQiOiIxNzY3Njk0MiJ9</vt:lpwstr>
  </property>
  <property fmtid="{D5CDD505-2E9C-101B-9397-08002B2CF9AE}" pid="3" name="KSOProductBuildVer">
    <vt:lpwstr>2052-12.1.0.21915</vt:lpwstr>
  </property>
  <property fmtid="{D5CDD505-2E9C-101B-9397-08002B2CF9AE}" pid="4" name="ICV">
    <vt:lpwstr>13258B3A7C8E43329F51C88608D1811F_13</vt:lpwstr>
  </property>
</Properties>
</file>