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3F264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 w14:paraId="1BF6F106">
      <w:pPr>
        <w:snapToGrid w:val="0"/>
        <w:spacing w:line="580" w:lineRule="exact"/>
        <w:jc w:val="center"/>
        <w:rPr>
          <w:rFonts w:hint="eastAsia" w:ascii="仿宋" w:hAnsi="仿宋" w:eastAsia="仿宋" w:cs="黑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color w:val="000000"/>
          <w:sz w:val="36"/>
          <w:szCs w:val="36"/>
        </w:rPr>
        <w:t>2025全球智能机械与电子产品博览会</w:t>
      </w:r>
    </w:p>
    <w:p w14:paraId="6B892F0C">
      <w:pPr>
        <w:tabs>
          <w:tab w:val="left" w:pos="915"/>
          <w:tab w:val="center" w:pos="4365"/>
        </w:tabs>
        <w:spacing w:line="580" w:lineRule="exact"/>
        <w:jc w:val="center"/>
        <w:rPr>
          <w:rFonts w:ascii="仿宋" w:hAnsi="仿宋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Global Artificial Intelligence Machines and Electronics Expo 2025</w:t>
      </w:r>
    </w:p>
    <w:p w14:paraId="08DEBE39">
      <w:pPr>
        <w:tabs>
          <w:tab w:val="left" w:pos="915"/>
          <w:tab w:val="center" w:pos="4365"/>
        </w:tabs>
        <w:spacing w:line="580" w:lineRule="exact"/>
        <w:jc w:val="center"/>
        <w:rPr>
          <w:rFonts w:hint="eastAsia" w:ascii="仿宋" w:hAnsi="仿宋" w:eastAsia="仿宋" w:cs="黑体"/>
          <w:color w:val="000000"/>
          <w:spacing w:val="10"/>
          <w:sz w:val="36"/>
          <w:szCs w:val="36"/>
        </w:rPr>
      </w:pPr>
      <w:r>
        <w:rPr>
          <w:rFonts w:hint="eastAsia" w:ascii="仿宋" w:hAnsi="仿宋" w:eastAsia="仿宋" w:cs="黑体"/>
          <w:color w:val="000000"/>
          <w:spacing w:val="10"/>
          <w:sz w:val="36"/>
          <w:szCs w:val="36"/>
        </w:rPr>
        <w:t>参展申请表</w:t>
      </w:r>
    </w:p>
    <w:p w14:paraId="643442AF">
      <w:pPr>
        <w:tabs>
          <w:tab w:val="left" w:pos="915"/>
          <w:tab w:val="center" w:pos="4365"/>
        </w:tabs>
        <w:spacing w:line="580" w:lineRule="exact"/>
        <w:jc w:val="center"/>
        <w:rPr>
          <w:rFonts w:hint="eastAsia" w:ascii="Arial" w:hAnsi="Arial" w:eastAsia="仿宋" w:cs="Arial"/>
          <w:sz w:val="28"/>
          <w:szCs w:val="28"/>
        </w:rPr>
      </w:pPr>
      <w:r>
        <w:rPr>
          <w:rFonts w:hint="eastAsia" w:ascii="Arial" w:hAnsi="Arial" w:eastAsia="仿宋" w:cs="Arial"/>
          <w:sz w:val="28"/>
          <w:szCs w:val="28"/>
        </w:rPr>
        <w:t>Application Form</w:t>
      </w:r>
    </w:p>
    <w:tbl>
      <w:tblPr>
        <w:tblStyle w:val="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365"/>
        <w:gridCol w:w="1418"/>
        <w:gridCol w:w="3090"/>
      </w:tblGrid>
      <w:tr w14:paraId="45C5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546" w:type="dxa"/>
            <w:gridSpan w:val="4"/>
            <w:vAlign w:val="center"/>
          </w:tcPr>
          <w:p w14:paraId="7E575CA6">
            <w:pPr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地点：澳门威尼斯人金光会展中心、珠海国际会展中心</w:t>
            </w:r>
          </w:p>
          <w:p w14:paraId="43EF1355">
            <w:pPr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日期：2025年12月4-6日</w:t>
            </w:r>
          </w:p>
        </w:tc>
      </w:tr>
      <w:tr w14:paraId="22C6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73" w:type="dxa"/>
            <w:vAlign w:val="center"/>
          </w:tcPr>
          <w:p w14:paraId="453E0476">
            <w:pPr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*中文全称</w:t>
            </w:r>
          </w:p>
        </w:tc>
        <w:tc>
          <w:tcPr>
            <w:tcW w:w="7873" w:type="dxa"/>
            <w:gridSpan w:val="3"/>
            <w:vAlign w:val="center"/>
          </w:tcPr>
          <w:p w14:paraId="773E0EB0">
            <w:pPr>
              <w:rPr>
                <w:rFonts w:hint="eastAsia" w:ascii="仿宋" w:hAnsi="仿宋" w:eastAsia="仿宋" w:cs="宋体"/>
                <w:color w:val="3F3F3F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F3F3F"/>
                <w:szCs w:val="21"/>
              </w:rPr>
              <w:t>（*用于参展商手册等对外宣传材料，请准确填写）</w:t>
            </w:r>
          </w:p>
        </w:tc>
      </w:tr>
      <w:tr w14:paraId="6713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73" w:type="dxa"/>
            <w:vAlign w:val="center"/>
          </w:tcPr>
          <w:p w14:paraId="2F1FDDE6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*英文全称</w:t>
            </w:r>
          </w:p>
        </w:tc>
        <w:tc>
          <w:tcPr>
            <w:tcW w:w="7873" w:type="dxa"/>
            <w:gridSpan w:val="3"/>
            <w:vAlign w:val="center"/>
          </w:tcPr>
          <w:p w14:paraId="7490838A">
            <w:pPr>
              <w:jc w:val="left"/>
              <w:rPr>
                <w:rFonts w:hint="eastAsia" w:ascii="仿宋" w:hAnsi="仿宋" w:eastAsia="仿宋" w:cs="宋体"/>
                <w:color w:val="3F3F3F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F3F3F"/>
                <w:szCs w:val="21"/>
              </w:rPr>
              <w:t>（*用于参展商手册等对外宣传材料，请准确填写）</w:t>
            </w:r>
          </w:p>
        </w:tc>
      </w:tr>
      <w:tr w14:paraId="4FB9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73" w:type="dxa"/>
            <w:vAlign w:val="center"/>
          </w:tcPr>
          <w:p w14:paraId="65D12E98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*地址</w:t>
            </w:r>
          </w:p>
        </w:tc>
        <w:tc>
          <w:tcPr>
            <w:tcW w:w="7873" w:type="dxa"/>
            <w:gridSpan w:val="3"/>
            <w:vAlign w:val="center"/>
          </w:tcPr>
          <w:p w14:paraId="24F5799A">
            <w:pPr>
              <w:jc w:val="left"/>
              <w:rPr>
                <w:rFonts w:hint="eastAsia" w:ascii="仿宋" w:hAnsi="仿宋" w:eastAsia="仿宋" w:cs="宋体"/>
                <w:color w:val="3F3F3F"/>
                <w:sz w:val="18"/>
                <w:szCs w:val="18"/>
              </w:rPr>
            </w:pPr>
          </w:p>
          <w:p w14:paraId="7846D080">
            <w:pPr>
              <w:jc w:val="left"/>
              <w:rPr>
                <w:rFonts w:hint="eastAsia" w:ascii="仿宋" w:hAnsi="仿宋" w:eastAsia="仿宋" w:cs="宋体"/>
                <w:sz w:val="24"/>
                <w:szCs w:val="32"/>
              </w:rPr>
            </w:pPr>
          </w:p>
        </w:tc>
      </w:tr>
      <w:tr w14:paraId="7851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vAlign w:val="center"/>
          </w:tcPr>
          <w:p w14:paraId="20C51485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*网址</w:t>
            </w:r>
          </w:p>
        </w:tc>
        <w:tc>
          <w:tcPr>
            <w:tcW w:w="7873" w:type="dxa"/>
            <w:gridSpan w:val="3"/>
            <w:vAlign w:val="center"/>
          </w:tcPr>
          <w:p w14:paraId="43B0FFCB">
            <w:pPr>
              <w:jc w:val="left"/>
              <w:rPr>
                <w:rFonts w:hint="eastAsia" w:ascii="仿宋" w:hAnsi="仿宋" w:eastAsia="仿宋" w:cs="宋体"/>
                <w:color w:val="3F3F3F"/>
                <w:sz w:val="18"/>
                <w:szCs w:val="18"/>
              </w:rPr>
            </w:pPr>
          </w:p>
        </w:tc>
      </w:tr>
      <w:tr w14:paraId="6CAC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73" w:type="dxa"/>
            <w:vAlign w:val="center"/>
          </w:tcPr>
          <w:p w14:paraId="78466051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*联系人</w:t>
            </w:r>
          </w:p>
        </w:tc>
        <w:tc>
          <w:tcPr>
            <w:tcW w:w="3365" w:type="dxa"/>
            <w:vAlign w:val="center"/>
          </w:tcPr>
          <w:p w14:paraId="3EEA06ED">
            <w:pPr>
              <w:jc w:val="left"/>
              <w:rPr>
                <w:rFonts w:hint="eastAsia" w:ascii="仿宋" w:hAnsi="仿宋" w:eastAsia="仿宋" w:cs="宋体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318838C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*职务</w:t>
            </w:r>
          </w:p>
        </w:tc>
        <w:tc>
          <w:tcPr>
            <w:tcW w:w="3090" w:type="dxa"/>
            <w:vAlign w:val="center"/>
          </w:tcPr>
          <w:p w14:paraId="4E7B5658">
            <w:pPr>
              <w:jc w:val="left"/>
              <w:rPr>
                <w:rFonts w:hint="eastAsia" w:ascii="仿宋" w:hAnsi="仿宋" w:eastAsia="仿宋" w:cs="宋体"/>
                <w:sz w:val="24"/>
                <w:szCs w:val="32"/>
              </w:rPr>
            </w:pPr>
          </w:p>
        </w:tc>
      </w:tr>
      <w:tr w14:paraId="2F47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73" w:type="dxa"/>
            <w:vAlign w:val="center"/>
          </w:tcPr>
          <w:p w14:paraId="28686094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*联系手机</w:t>
            </w:r>
          </w:p>
        </w:tc>
        <w:tc>
          <w:tcPr>
            <w:tcW w:w="3365" w:type="dxa"/>
            <w:vAlign w:val="center"/>
          </w:tcPr>
          <w:p w14:paraId="474DE44F">
            <w:pPr>
              <w:jc w:val="left"/>
              <w:rPr>
                <w:rFonts w:hint="eastAsia" w:ascii="仿宋" w:hAnsi="仿宋" w:eastAsia="仿宋" w:cs="宋体"/>
                <w:color w:val="3F3F3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3C7CAD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*邮箱</w:t>
            </w:r>
          </w:p>
        </w:tc>
        <w:tc>
          <w:tcPr>
            <w:tcW w:w="3090" w:type="dxa"/>
            <w:vAlign w:val="center"/>
          </w:tcPr>
          <w:p w14:paraId="3587A163">
            <w:pPr>
              <w:jc w:val="left"/>
              <w:rPr>
                <w:rFonts w:hint="eastAsia" w:ascii="仿宋" w:hAnsi="仿宋" w:eastAsia="仿宋" w:cs="宋体"/>
                <w:sz w:val="24"/>
                <w:szCs w:val="32"/>
              </w:rPr>
            </w:pPr>
          </w:p>
        </w:tc>
      </w:tr>
      <w:tr w14:paraId="1E92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73" w:type="dxa"/>
            <w:vAlign w:val="center"/>
          </w:tcPr>
          <w:p w14:paraId="5458BD01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*单位简介</w:t>
            </w:r>
          </w:p>
        </w:tc>
        <w:tc>
          <w:tcPr>
            <w:tcW w:w="7873" w:type="dxa"/>
            <w:gridSpan w:val="3"/>
          </w:tcPr>
          <w:p w14:paraId="6B57B39D">
            <w:pPr>
              <w:pStyle w:val="11"/>
              <w:ind w:firstLine="0" w:firstLineChars="0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3F3F3F"/>
                <w:szCs w:val="21"/>
              </w:rPr>
              <w:t>可另附（*150字以内涵盖基本情况、主营业务、荣誉等描述）</w:t>
            </w:r>
          </w:p>
        </w:tc>
      </w:tr>
      <w:tr w14:paraId="7EB6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73" w:type="dxa"/>
            <w:vAlign w:val="center"/>
          </w:tcPr>
          <w:p w14:paraId="779B4993">
            <w:pPr>
              <w:jc w:val="left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*展位申请</w:t>
            </w:r>
          </w:p>
        </w:tc>
        <w:tc>
          <w:tcPr>
            <w:tcW w:w="7873" w:type="dxa"/>
            <w:gridSpan w:val="3"/>
            <w:vAlign w:val="center"/>
          </w:tcPr>
          <w:p w14:paraId="1B6295AC">
            <w:pPr>
              <w:tabs>
                <w:tab w:val="left" w:pos="2544"/>
                <w:tab w:val="left" w:pos="4656"/>
              </w:tabs>
              <w:spacing w:line="340" w:lineRule="exact"/>
              <w:rPr>
                <w:rFonts w:hint="eastAsia" w:ascii="仿宋" w:hAnsi="仿宋" w:eastAsia="仿宋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32"/>
              </w:rPr>
              <w:t>澳门威尼斯人金光会展中心：</w:t>
            </w:r>
          </w:p>
          <w:p w14:paraId="6E1B9829">
            <w:pPr>
              <w:tabs>
                <w:tab w:val="left" w:pos="2544"/>
                <w:tab w:val="left" w:pos="4656"/>
              </w:tabs>
              <w:spacing w:line="34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>智能通信与物联网馆</w:t>
            </w:r>
          </w:p>
          <w:p w14:paraId="7ED64E55">
            <w:pPr>
              <w:tabs>
                <w:tab w:val="left" w:pos="2544"/>
                <w:tab w:val="left" w:pos="4656"/>
              </w:tabs>
              <w:spacing w:line="34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4"/>
              </w:rPr>
              <w:t>智能视听与元宇宙馆</w:t>
            </w:r>
          </w:p>
          <w:p w14:paraId="3014B855">
            <w:pPr>
              <w:tabs>
                <w:tab w:val="left" w:pos="2544"/>
                <w:tab w:val="left" w:pos="4656"/>
              </w:tabs>
              <w:spacing w:line="340" w:lineRule="exact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创投新概念与国际展区馆</w:t>
            </w:r>
          </w:p>
          <w:p w14:paraId="1639D86D">
            <w:pPr>
              <w:spacing w:line="4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光地面积36平方米起订，2258元人民币/平方米，314美元/平方米，</w:t>
            </w:r>
          </w:p>
          <w:p w14:paraId="13C5FB2A">
            <w:pPr>
              <w:spacing w:line="4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申请面积</w:t>
            </w:r>
            <w:bookmarkStart w:id="0" w:name="OLE_LINK1"/>
            <w:r>
              <w:rPr>
                <w:rFonts w:hint="eastAsia" w:ascii="仿宋" w:hAnsi="仿宋" w:eastAsia="仿宋" w:cs="宋体"/>
                <w:szCs w:val="21"/>
              </w:rPr>
              <w:t>（平方米）</w:t>
            </w:r>
            <w:bookmarkEnd w:id="0"/>
          </w:p>
          <w:p w14:paraId="2D4141E4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标准展位9平方米/个（组委会统一搭建），20322元人民币/个，2827美元/个，</w:t>
            </w:r>
          </w:p>
          <w:p w14:paraId="3B89942E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申请面积（个）</w:t>
            </w:r>
          </w:p>
          <w:p w14:paraId="28068613">
            <w:pPr>
              <w:tabs>
                <w:tab w:val="left" w:pos="2544"/>
                <w:tab w:val="left" w:pos="4656"/>
              </w:tabs>
              <w:spacing w:line="340" w:lineRule="exact"/>
              <w:rPr>
                <w:rFonts w:hint="eastAsia" w:ascii="仿宋" w:hAnsi="仿宋" w:eastAsia="仿宋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32"/>
              </w:rPr>
              <w:t>珠海国际会展中心：</w:t>
            </w:r>
          </w:p>
          <w:p w14:paraId="4411CCA8">
            <w:pPr>
              <w:tabs>
                <w:tab w:val="left" w:pos="2544"/>
                <w:tab w:val="left" w:pos="4656"/>
              </w:tabs>
              <w:spacing w:line="340" w:lineRule="exact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智能装备与工业互联网馆</w:t>
            </w:r>
          </w:p>
          <w:p w14:paraId="65F91C5F">
            <w:pPr>
              <w:tabs>
                <w:tab w:val="left" w:pos="2544"/>
                <w:tab w:val="left" w:pos="4656"/>
              </w:tabs>
              <w:spacing w:line="340" w:lineRule="exact"/>
              <w:rPr>
                <w:rFonts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智能交通与未来出行馆</w:t>
            </w:r>
          </w:p>
          <w:p w14:paraId="1D5246D2">
            <w:pPr>
              <w:tabs>
                <w:tab w:val="left" w:pos="2544"/>
                <w:tab w:val="left" w:pos="4656"/>
              </w:tabs>
              <w:spacing w:line="340" w:lineRule="exact"/>
              <w:rPr>
                <w:rFonts w:hint="eastAsia" w:ascii="仿宋" w:hAnsi="仿宋" w:eastAsia="仿宋" w:cs="宋体"/>
                <w:szCs w:val="21"/>
                <w:lang w:eastAsia="zh-Han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32"/>
              </w:rPr>
              <w:t>智能家居与健康科技馆</w:t>
            </w:r>
          </w:p>
          <w:p w14:paraId="78739770">
            <w:pPr>
              <w:spacing w:line="4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光地面积36平方米起订，760元人民币/平方米，106美元/平方米，</w:t>
            </w:r>
          </w:p>
          <w:p w14:paraId="0585A9E3">
            <w:pPr>
              <w:spacing w:line="4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申请面积（平方米）</w:t>
            </w:r>
          </w:p>
          <w:p w14:paraId="73D3293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标准展位9平方米/个（组委会统一搭建），6840元人民币/个，942美元/个，</w:t>
            </w:r>
          </w:p>
          <w:p w14:paraId="06E18604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szCs w:val="21"/>
                <w:lang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申请面积</w:t>
            </w:r>
            <w:r>
              <w:rPr>
                <w:rFonts w:hint="eastAsia" w:ascii="仿宋" w:hAnsi="仿宋" w:eastAsia="仿宋" w:cs="宋体"/>
                <w:szCs w:val="21"/>
              </w:rPr>
              <w:t>（个）</w:t>
            </w:r>
          </w:p>
          <w:p w14:paraId="14DF0951">
            <w:pPr>
              <w:spacing w:line="340" w:lineRule="exact"/>
              <w:rPr>
                <w:rFonts w:hint="eastAsia" w:ascii="仿宋" w:hAnsi="仿宋" w:eastAsia="仿宋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提醒事项：</w:t>
            </w:r>
          </w:p>
          <w:p w14:paraId="4B75354D">
            <w:pPr>
              <w:numPr>
                <w:ilvl w:val="0"/>
                <w:numId w:val="1"/>
              </w:numPr>
              <w:spacing w:line="340" w:lineRule="exact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组委会对申请参展企业进行资质审核，展位分配原则上战略、高级合作伙伴优先（需预付50%展位费）、面积优先、先报名优先。</w:t>
            </w:r>
          </w:p>
          <w:p w14:paraId="6A8AB2BF">
            <w:pPr>
              <w:numPr>
                <w:ilvl w:val="0"/>
                <w:numId w:val="1"/>
              </w:numPr>
              <w:spacing w:line="34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资质审核通过的参展企业需签订参展协议，最终参展面积以参展协议为准。</w:t>
            </w:r>
          </w:p>
          <w:p w14:paraId="65F8392E">
            <w:pPr>
              <w:numPr>
                <w:ilvl w:val="0"/>
                <w:numId w:val="1"/>
              </w:numPr>
              <w:spacing w:line="34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报名截止日期：2025年9月30日。</w:t>
            </w:r>
          </w:p>
        </w:tc>
      </w:tr>
      <w:tr w14:paraId="2828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73" w:type="dxa"/>
            <w:vAlign w:val="center"/>
          </w:tcPr>
          <w:p w14:paraId="38873961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*展品内容</w:t>
            </w:r>
          </w:p>
        </w:tc>
        <w:tc>
          <w:tcPr>
            <w:tcW w:w="7873" w:type="dxa"/>
            <w:gridSpan w:val="3"/>
            <w:vAlign w:val="center"/>
          </w:tcPr>
          <w:p w14:paraId="36B1074B">
            <w:pPr>
              <w:rPr>
                <w:rFonts w:hint="eastAsia" w:ascii="仿宋" w:hAnsi="仿宋" w:eastAsia="仿宋" w:cs="宋体"/>
                <w:color w:val="3F3F3F"/>
                <w:szCs w:val="21"/>
              </w:rPr>
            </w:pPr>
          </w:p>
          <w:p w14:paraId="4071A5E8">
            <w:pPr>
              <w:tabs>
                <w:tab w:val="left" w:pos="2544"/>
                <w:tab w:val="left" w:pos="4656"/>
              </w:tabs>
              <w:spacing w:line="340" w:lineRule="exact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（*150字以内关于参展展品的描述）</w:t>
            </w:r>
          </w:p>
          <w:p w14:paraId="62F69111">
            <w:pPr>
              <w:rPr>
                <w:rFonts w:hint="eastAsia" w:ascii="仿宋" w:hAnsi="仿宋" w:eastAsia="仿宋" w:cs="宋体"/>
                <w:color w:val="3F3F3F"/>
                <w:sz w:val="18"/>
                <w:szCs w:val="18"/>
              </w:rPr>
            </w:pPr>
          </w:p>
        </w:tc>
      </w:tr>
      <w:tr w14:paraId="0D2E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73" w:type="dxa"/>
            <w:vAlign w:val="center"/>
          </w:tcPr>
          <w:p w14:paraId="275C905F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发布</w:t>
            </w:r>
          </w:p>
          <w:p w14:paraId="251B647B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创新成果</w:t>
            </w:r>
          </w:p>
        </w:tc>
        <w:tc>
          <w:tcPr>
            <w:tcW w:w="7873" w:type="dxa"/>
            <w:gridSpan w:val="3"/>
            <w:vAlign w:val="center"/>
          </w:tcPr>
          <w:p w14:paraId="26EA7F9A">
            <w:pPr>
              <w:jc w:val="left"/>
              <w:rPr>
                <w:rFonts w:hint="eastAsia" w:ascii="仿宋" w:hAnsi="仿宋" w:eastAsia="仿宋" w:cs="宋体"/>
                <w:color w:val="3F3F3F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F3F3F"/>
                <w:szCs w:val="21"/>
              </w:rPr>
              <w:t>简述拟同期发布的新技术、新产品、新模式、新</w:t>
            </w:r>
            <w:r>
              <w:rPr>
                <w:rFonts w:hint="eastAsia" w:ascii="仿宋" w:hAnsi="仿宋" w:eastAsia="仿宋" w:cs="宋体"/>
                <w:color w:val="3F3F3F"/>
                <w:szCs w:val="21"/>
                <w:lang w:eastAsia="zh-Hans"/>
              </w:rPr>
              <w:t>场景</w:t>
            </w:r>
            <w:r>
              <w:rPr>
                <w:rFonts w:hint="eastAsia" w:ascii="仿宋" w:hAnsi="仿宋" w:eastAsia="仿宋" w:cs="宋体"/>
                <w:color w:val="3F3F3F"/>
                <w:szCs w:val="21"/>
              </w:rPr>
              <w:t>和</w:t>
            </w:r>
            <w:r>
              <w:rPr>
                <w:rFonts w:hint="eastAsia" w:ascii="仿宋" w:hAnsi="仿宋" w:eastAsia="仿宋" w:cs="宋体"/>
                <w:color w:val="3F3F3F"/>
                <w:szCs w:val="21"/>
                <w:lang w:eastAsia="zh-Hans"/>
              </w:rPr>
              <w:t>新成果，并通过官网成果申报入口申报。</w:t>
            </w:r>
          </w:p>
        </w:tc>
      </w:tr>
      <w:tr w14:paraId="3013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673" w:type="dxa"/>
            <w:vAlign w:val="center"/>
          </w:tcPr>
          <w:p w14:paraId="3966B64A">
            <w:pPr>
              <w:jc w:val="center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意向增值服务（可多选）</w:t>
            </w:r>
          </w:p>
        </w:tc>
        <w:tc>
          <w:tcPr>
            <w:tcW w:w="7873" w:type="dxa"/>
            <w:gridSpan w:val="3"/>
            <w:vAlign w:val="center"/>
          </w:tcPr>
          <w:p w14:paraId="346C0BF3">
            <w:pPr>
              <w:tabs>
                <w:tab w:val="left" w:pos="3048"/>
              </w:tabs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媒体宣传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室内外广告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大会赞助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印制品广告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其他</w:t>
            </w:r>
          </w:p>
        </w:tc>
      </w:tr>
      <w:tr w14:paraId="26E6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9546" w:type="dxa"/>
            <w:gridSpan w:val="4"/>
            <w:vAlign w:val="center"/>
          </w:tcPr>
          <w:p w14:paraId="6E64632C">
            <w:pPr>
              <w:jc w:val="left"/>
              <w:rPr>
                <w:rFonts w:hint="eastAsia" w:ascii="仿宋" w:hAnsi="仿宋" w:eastAsia="仿宋" w:cs="宋体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负责人签名（并加盖公章）</w:t>
            </w:r>
          </w:p>
          <w:p w14:paraId="1C3D75B7">
            <w:pPr>
              <w:pStyle w:val="11"/>
              <w:ind w:firstLine="480"/>
              <w:rPr>
                <w:rFonts w:hint="eastAsia" w:ascii="仿宋" w:hAnsi="仿宋" w:eastAsia="仿宋" w:cs="宋体"/>
                <w:sz w:val="24"/>
                <w:szCs w:val="32"/>
              </w:rPr>
            </w:pPr>
          </w:p>
          <w:p w14:paraId="7CD9A227">
            <w:pPr>
              <w:pStyle w:val="11"/>
              <w:ind w:firstLine="480"/>
              <w:rPr>
                <w:rFonts w:hint="eastAsia" w:ascii="仿宋" w:hAnsi="仿宋" w:eastAsia="仿宋" w:cs="宋体"/>
                <w:sz w:val="24"/>
                <w:szCs w:val="32"/>
              </w:rPr>
            </w:pPr>
          </w:p>
          <w:p w14:paraId="442EA69B">
            <w:pPr>
              <w:jc w:val="left"/>
              <w:rPr>
                <w:rFonts w:hint="eastAsia" w:ascii="仿宋" w:hAnsi="仿宋" w:eastAsia="仿宋" w:cs="宋体"/>
                <w:sz w:val="24"/>
                <w:szCs w:val="32"/>
              </w:rPr>
            </w:pPr>
          </w:p>
          <w:p w14:paraId="4CBA6CA3">
            <w:pPr>
              <w:jc w:val="lef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32"/>
              </w:rPr>
              <w:t>填报时间：</w:t>
            </w:r>
          </w:p>
        </w:tc>
      </w:tr>
    </w:tbl>
    <w:p w14:paraId="757D9366">
      <w:pPr>
        <w:pStyle w:val="11"/>
        <w:ind w:firstLine="0" w:firstLineChars="0"/>
        <w:jc w:val="left"/>
        <w:rPr>
          <w:rFonts w:hint="eastAsia" w:ascii="仿宋" w:hAnsi="仿宋" w:eastAsia="仿宋" w:cs="仿宋_GB2312"/>
          <w:color w:val="000000"/>
          <w:spacing w:val="-4"/>
          <w:sz w:val="24"/>
        </w:rPr>
      </w:pPr>
      <w:r>
        <w:rPr>
          <w:rFonts w:hint="eastAsia" w:ascii="仿宋" w:hAnsi="仿宋" w:eastAsia="仿宋" w:cs="宋体"/>
          <w:sz w:val="24"/>
        </w:rPr>
        <w:t>注：表格内所有带*项目为必填项，请在回传申请表时，同时提供企业简介及营业执照。</w:t>
      </w:r>
      <w:bookmarkStart w:id="1" w:name="_GoBack"/>
      <w:bookmarkEnd w:id="1"/>
    </w:p>
    <w:p w14:paraId="6D8CB2BA">
      <w:pPr>
        <w:pStyle w:val="11"/>
        <w:ind w:firstLine="0" w:firstLineChars="0"/>
        <w:jc w:val="left"/>
        <w:rPr>
          <w:rFonts w:hint="eastAsia" w:ascii="仿宋" w:hAnsi="仿宋" w:eastAsia="仿宋" w:cs="宋体"/>
          <w:sz w:val="24"/>
          <w:szCs w:val="32"/>
        </w:rPr>
      </w:pPr>
    </w:p>
    <w:p w14:paraId="5C10826E">
      <w:pPr>
        <w:pStyle w:val="11"/>
        <w:ind w:firstLine="0" w:firstLineChars="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AIE组委会广东工作组联系人及联系方式：</w:t>
      </w:r>
    </w:p>
    <w:p w14:paraId="49B18161">
      <w:pPr>
        <w:pStyle w:val="11"/>
        <w:ind w:left="0" w:leftChars="0" w:firstLine="0" w:firstLineChars="0"/>
        <w:jc w:val="left"/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申  莎18500331093</w:t>
      </w:r>
      <w:r>
        <w:rPr>
          <w:rFonts w:hint="eastAsia" w:ascii="仿宋" w:hAnsi="仿宋" w:eastAsia="仿宋" w:cs="宋体"/>
          <w:sz w:val="24"/>
        </w:rPr>
        <w:t xml:space="preserve">   邮箱：</w:t>
      </w:r>
      <w:r>
        <w:rPr>
          <w:rFonts w:hint="eastAsia" w:ascii="仿宋" w:hAnsi="仿宋" w:eastAsia="仿宋" w:cs="宋体"/>
          <w:sz w:val="24"/>
          <w:lang w:val="en-US" w:eastAsia="zh-CN"/>
        </w:rPr>
        <w:t>iris.shen@hotmail.com</w:t>
      </w:r>
    </w:p>
    <w:p w14:paraId="39BD5129">
      <w:pPr>
        <w:pStyle w:val="11"/>
        <w:ind w:left="0" w:leftChars="0" w:firstLine="0" w:firstLineChars="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彭晓瑜13560047486   邮箱：850603306@q</w:t>
      </w:r>
      <w:r>
        <w:rPr>
          <w:rFonts w:hint="eastAsia" w:ascii="仿宋" w:hAnsi="仿宋" w:eastAsia="仿宋" w:cs="宋体"/>
          <w:sz w:val="24"/>
          <w:lang w:val="en-US" w:eastAsia="zh-CN"/>
        </w:rPr>
        <w:t>q</w:t>
      </w:r>
      <w:r>
        <w:rPr>
          <w:rFonts w:hint="eastAsia" w:ascii="仿宋" w:hAnsi="仿宋" w:eastAsia="仿宋" w:cs="宋体"/>
          <w:sz w:val="24"/>
        </w:rPr>
        <w:t>.com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6A8453-7E05-493E-A868-E1BD9423F4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693C2A2B-D755-45F8-AA4C-02F1B68C629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B090D6-F1A2-48C5-ADB6-18BEB50C0D82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32DAC1FC-06DF-46C5-92C3-3F0804292E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红豆仿宋黑">
    <w:panose1 w:val="02000509000000000000"/>
    <w:charset w:val="86"/>
    <w:family w:val="auto"/>
    <w:pitch w:val="default"/>
    <w:sig w:usb0="00000001" w:usb1="0801041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D0B7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440B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440B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EEF9A"/>
    <w:multiLevelType w:val="singleLevel"/>
    <w:tmpl w:val="324EEF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AD"/>
    <w:rsid w:val="0018121E"/>
    <w:rsid w:val="00A61694"/>
    <w:rsid w:val="00DA2842"/>
    <w:rsid w:val="00E23393"/>
    <w:rsid w:val="00F76EAD"/>
    <w:rsid w:val="00FE2C1C"/>
    <w:rsid w:val="0439617E"/>
    <w:rsid w:val="05AB1D04"/>
    <w:rsid w:val="09BA65C6"/>
    <w:rsid w:val="0B797EF1"/>
    <w:rsid w:val="0DC31874"/>
    <w:rsid w:val="0FBC2375"/>
    <w:rsid w:val="1549590F"/>
    <w:rsid w:val="163634D4"/>
    <w:rsid w:val="17D91C6D"/>
    <w:rsid w:val="19736BF6"/>
    <w:rsid w:val="19C86B39"/>
    <w:rsid w:val="1C5A651E"/>
    <w:rsid w:val="1FBA4212"/>
    <w:rsid w:val="1FE05965"/>
    <w:rsid w:val="20464AD7"/>
    <w:rsid w:val="20BE151C"/>
    <w:rsid w:val="24D740D4"/>
    <w:rsid w:val="26AD77E2"/>
    <w:rsid w:val="26D12EAA"/>
    <w:rsid w:val="271757FE"/>
    <w:rsid w:val="27634AAD"/>
    <w:rsid w:val="2CD755B9"/>
    <w:rsid w:val="318F1CF7"/>
    <w:rsid w:val="326B3057"/>
    <w:rsid w:val="34C2536E"/>
    <w:rsid w:val="3A70688E"/>
    <w:rsid w:val="3A7D77A0"/>
    <w:rsid w:val="3B2D4120"/>
    <w:rsid w:val="40CB4674"/>
    <w:rsid w:val="41DD4D60"/>
    <w:rsid w:val="445125D0"/>
    <w:rsid w:val="452E518F"/>
    <w:rsid w:val="4B9C5B46"/>
    <w:rsid w:val="4BB83F85"/>
    <w:rsid w:val="4C1A1B93"/>
    <w:rsid w:val="51617008"/>
    <w:rsid w:val="56C85E34"/>
    <w:rsid w:val="5BEF2EE6"/>
    <w:rsid w:val="5DAC78BD"/>
    <w:rsid w:val="60E96A11"/>
    <w:rsid w:val="63122BAB"/>
    <w:rsid w:val="64983C98"/>
    <w:rsid w:val="64E21E2B"/>
    <w:rsid w:val="67435C90"/>
    <w:rsid w:val="68946C87"/>
    <w:rsid w:val="69312CEE"/>
    <w:rsid w:val="695A70F6"/>
    <w:rsid w:val="6F9E70F4"/>
    <w:rsid w:val="6FB10D76"/>
    <w:rsid w:val="6FBB0A5D"/>
    <w:rsid w:val="70AD417A"/>
    <w:rsid w:val="726E27C1"/>
    <w:rsid w:val="735109B9"/>
    <w:rsid w:val="73A9652E"/>
    <w:rsid w:val="78A75397"/>
    <w:rsid w:val="7A7F33C6"/>
    <w:rsid w:val="7B453E1B"/>
    <w:rsid w:val="7DF45DCC"/>
    <w:rsid w:val="7F4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1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880</Characters>
  <Lines>45</Lines>
  <Paragraphs>55</Paragraphs>
  <TotalTime>19</TotalTime>
  <ScaleCrop>false</ScaleCrop>
  <LinksUpToDate>false</LinksUpToDate>
  <CharactersWithSpaces>894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2025-05-26T09:44:00Z</dcterms:created>
  <dc:creator>lilin</dc:creator>
  <cp:lastModifiedBy>疯癫班小班</cp:lastModifiedBy>
  <cp:lastPrinted>2025-06-06T10:06:00Z</cp:lastPrinted>
  <dcterms:modified xsi:type="dcterms:W3CDTF">2025-06-17T03:08:25Z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eyJoZGlkIjoiMDcxOWE4Y2NhMTNhM2FmYWI4MWY0ZDI3MDA2MGYwMDgiLCJ1c2VySWQiOiIzMTQ4NTUyMzUifQ==</vt:lpwstr>
  </property>
  <property fmtid="{D5CDD505-2E9C-101B-9397-08002B2CF9AE}" pid="4" name="ICV">
    <vt:lpwstr>7C607ED598A049158FB0362752210B30_13</vt:lpwstr>
  </property>
</Properties>
</file>