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jc w:val="center"/>
        <w:outlineLvl w:val="3"/>
      </w:pPr>
      <w:r>
        <w:rPr>
          <w:sz w:val="24"/>
          <w:b/>
        </w:rPr>
        <w:t>采购计划编号：</w:t>
      </w:r>
      <w:r>
        <w:rPr>
          <w:sz w:val="24"/>
          <w:b/>
        </w:rPr>
        <w:t>440201-2025-01109</w:t>
      </w:r>
    </w:p>
    <w:p>
      <w:pPr>
        <w:pStyle w:val="null3"/>
        <w:jc w:val="center"/>
        <w:outlineLvl w:val="3"/>
      </w:pPr>
      <w:r>
        <w:rPr>
          <w:sz w:val="24"/>
          <w:b/>
        </w:rPr>
        <w:t>采购项目编号：</w:t>
      </w:r>
      <w:r>
        <w:rPr>
          <w:sz w:val="24"/>
          <w:b/>
        </w:rPr>
        <w:t>GDYD250385</w:t>
      </w:r>
    </w:p>
    <w:p>
      <w:pPr>
        <w:pStyle w:val="null3"/>
        <w:jc w:val="center"/>
        <w:outlineLvl w:val="3"/>
      </w:pPr>
      <w:r>
        <w:rPr>
          <w:sz w:val="24"/>
          <w:b/>
        </w:rPr>
        <w:t>项目名称：</w:t>
      </w:r>
      <w:r>
        <w:rPr>
          <w:sz w:val="24"/>
          <w:b/>
        </w:rPr>
        <w:t>粤北采茶调音乐剧《春暖花开》展演项目(二次)</w:t>
      </w:r>
    </w:p>
    <w:p>
      <w:pPr>
        <w:pStyle w:val="null3"/>
        <w:jc w:val="center"/>
        <w:outlineLvl w:val="3"/>
      </w:pPr>
      <w:r>
        <w:rPr>
          <w:sz w:val="24"/>
          <w:b/>
        </w:rPr>
        <w:t>采购人：</w:t>
      </w:r>
      <w:r>
        <w:rPr>
          <w:sz w:val="24"/>
          <w:b/>
        </w:rPr>
        <w:t>韶关市粤北采茶戏保护传承中心</w:t>
      </w:r>
    </w:p>
    <w:p>
      <w:pPr>
        <w:pStyle w:val="null3"/>
        <w:jc w:val="center"/>
        <w:outlineLvl w:val="3"/>
      </w:pPr>
      <w:r>
        <w:rPr>
          <w:sz w:val="24"/>
          <w:b/>
        </w:rPr>
        <w:t>采购代理机构：</w:t>
      </w:r>
      <w:r>
        <w:rPr>
          <w:sz w:val="24"/>
          <w:b/>
        </w:rPr>
        <w:t>广东远东招标代理有限公司韶关分公司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广东远东招标代理有限公司韶关分公司</w:t>
      </w:r>
      <w:r>
        <w:rPr/>
        <w:t>受</w:t>
      </w:r>
      <w:r>
        <w:rPr/>
        <w:t>韶关市粤北采茶戏保护传承中心</w:t>
      </w:r>
      <w:r>
        <w:rPr/>
        <w:t>的委托，采用</w:t>
      </w:r>
      <w:r>
        <w:rPr/>
        <w:t>竞争性磋商</w:t>
      </w:r>
      <w:r>
        <w:rPr/>
        <w:t>方式组织采购</w:t>
      </w:r>
      <w:r>
        <w:rPr/>
        <w:t>粤北采茶调音乐剧《春暖花开》展演项目(二次)</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粤北采茶调音乐剧《春暖花开》展演项目(二次)</w:t>
      </w:r>
    </w:p>
    <w:p>
      <w:pPr>
        <w:pStyle w:val="null3"/>
        <w:ind w:firstLine="480"/>
      </w:pPr>
      <w:r>
        <w:rPr/>
        <w:t>采购计划编号：</w:t>
      </w:r>
      <w:r>
        <w:rPr/>
        <w:t>440201-2025-01109</w:t>
      </w:r>
    </w:p>
    <w:p>
      <w:pPr>
        <w:pStyle w:val="null3"/>
        <w:ind w:firstLine="480"/>
      </w:pPr>
      <w:r>
        <w:rPr/>
        <w:t>采购项目编号：</w:t>
      </w:r>
      <w:r>
        <w:rPr/>
        <w:t>GDYD250385</w:t>
      </w:r>
    </w:p>
    <w:p>
      <w:pPr>
        <w:pStyle w:val="null3"/>
        <w:ind w:firstLine="480"/>
      </w:pPr>
      <w:r>
        <w:rPr/>
        <w:t>采购方式：</w:t>
      </w:r>
      <w:r>
        <w:rPr/>
        <w:t>竞争性磋商</w:t>
      </w:r>
    </w:p>
    <w:p>
      <w:pPr>
        <w:pStyle w:val="null3"/>
        <w:ind w:firstLine="480"/>
      </w:pPr>
      <w:r>
        <w:rPr/>
        <w:t>预算金额：</w:t>
      </w:r>
      <w:r>
        <w:rPr/>
        <w:t>1,000,000.00</w:t>
      </w:r>
      <w:r>
        <w:rPr/>
        <w:t>元</w:t>
      </w:r>
    </w:p>
    <w:p>
      <w:pPr>
        <w:pStyle w:val="null3"/>
        <w:outlineLvl w:val="3"/>
      </w:pPr>
      <w:r>
        <w:rPr>
          <w:sz w:val="24"/>
          <w:b/>
        </w:rPr>
        <w:t>2.项目内容及需求情况（采购项目技术规格、参数及要求）</w:t>
      </w:r>
    </w:p>
    <w:p>
      <w:pPr>
        <w:pStyle w:val="null3"/>
      </w:pPr>
      <w:r>
        <w:rPr/>
        <w:t>采购包1(粤北采茶调音乐剧《春暖花开》展演项目):</w:t>
      </w:r>
    </w:p>
    <w:p>
      <w:pPr>
        <w:pStyle w:val="null3"/>
      </w:pPr>
      <w:r>
        <w:rPr/>
        <w:t>采购包预算金额：1,000,000.00元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艺术创作、表演和交流服务</w:t>
            </w:r>
          </w:p>
        </w:tc>
        <w:tc>
          <w:tcPr>
            <w:tcW w:type="dxa" w:w="2052"/>
          </w:tcPr>
          <w:p>
            <w:pPr>
              <w:pStyle w:val="null3"/>
            </w:pPr>
            <w:r>
              <w:rPr/>
              <w:t>粤北采茶调音乐剧《春暖花开》展演项目</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1,000,000.00</w:t>
            </w:r>
          </w:p>
        </w:tc>
        <w:tc>
          <w:tcPr>
            <w:tcW w:type="dxa" w:w="977"/>
          </w:tcPr>
          <w:p>
            <w:pPr>
              <w:pStyle w:val="null3"/>
            </w:pPr>
            <w:r>
              <w:rPr/>
              <w:t>否</w:t>
            </w:r>
          </w:p>
        </w:tc>
      </w:tr>
    </w:tbl>
    <w:p>
      <w:pPr>
        <w:pStyle w:val="null3"/>
      </w:pPr>
      <w:r>
        <w:rPr/>
        <w:t>本采购包不接受联合体响应</w:t>
      </w:r>
    </w:p>
    <w:p>
      <w:pPr>
        <w:pStyle w:val="null3"/>
      </w:pPr>
      <w:r>
        <w:rPr/>
        <w:t>合同分包：不允许合同分包</w:t>
      </w:r>
    </w:p>
    <w:p>
      <w:pPr>
        <w:pStyle w:val="null3"/>
      </w:pPr>
      <w:r>
        <w:rPr/>
        <w:t>合同履行期限：合同签订之日起至2025年12月31日止前完成27场演出。</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2）有依法缴纳税收和社会保障资金的良好记录：响应文件中提供《资格条件承诺函》，（格式详见采购文件“第二章 采购需求”）。</w:t>
      </w:r>
    </w:p>
    <w:p>
      <w:pPr>
        <w:pStyle w:val="null3"/>
      </w:pPr>
      <w:r>
        <w:rPr/>
        <w:t>3）具有良好的商业信誉和健全的财务会计制度：响应文件中提供《资格条件承诺函》，（格式详见采购文件“第二章 采购需求”）。</w:t>
      </w:r>
    </w:p>
    <w:p>
      <w:pPr>
        <w:pStyle w:val="null3"/>
      </w:pPr>
      <w:r>
        <w:rPr/>
        <w:t>4）履行合同所必需的设备和专业技术能力：响应文件中提供《资格条件承诺函》，（格式详见采购文件“第二章 采购需求”）。</w:t>
      </w:r>
    </w:p>
    <w:p>
      <w:pPr>
        <w:pStyle w:val="null3"/>
      </w:pPr>
      <w:r>
        <w:rPr/>
        <w:t>5）参加采购活动前3年内，在经营活动中没有重大违法记录：响应文件中提供《资格条件承诺函》，（格式详见采购文件“第二章 采购需求”）。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采购包1（粤北采茶调音乐剧《春暖花开》展演项目）：</w:t>
      </w:r>
      <w:r>
        <w:rPr/>
        <w:t>本项目属于专门面向中小企业采购的项目。供应商须提供《中小企业声明函》（服务）；监狱企业、残疾人福利单位视同小型、微型企业。属于监狱企业的，提供由省级以上监狱管理局、戒毒管理局(含新疆生产建设兵团)出具的属于监狱企业的证明文件；属于残疾人福利性单位的，提供《残疾人福利性单位声明函》。</w:t>
      </w:r>
    </w:p>
    <w:p>
      <w:pPr>
        <w:pStyle w:val="null3"/>
        <w:outlineLvl w:val="3"/>
      </w:pPr>
      <w:r>
        <w:rPr>
          <w:sz w:val="24"/>
          <w:b/>
        </w:rPr>
        <w:t>3.本项目特定的资格要求：</w:t>
      </w:r>
    </w:p>
    <w:p>
      <w:pPr>
        <w:pStyle w:val="null3"/>
      </w:pPr>
      <w:r>
        <w:rPr/>
        <w:t>采购包1（粤北采茶调音乐剧《春暖花开》展演项目）：</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r>
        <w:rPr/>
        <w:t>广东远东招标代理有限公司（http://www.gdydzb.com）</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韶关市粤北采茶戏保护传承中心</w:t>
      </w:r>
    </w:p>
    <w:p>
      <w:pPr>
        <w:pStyle w:val="null3"/>
        <w:ind w:firstLine="480"/>
      </w:pPr>
      <w:r>
        <w:rPr/>
        <w:t>地址：</w:t>
      </w:r>
      <w:r>
        <w:rPr/>
        <w:t>韶关市浈江中路124号</w:t>
      </w:r>
    </w:p>
    <w:p>
      <w:pPr>
        <w:pStyle w:val="null3"/>
        <w:ind w:firstLine="480"/>
      </w:pPr>
      <w:r>
        <w:rPr/>
        <w:t>联系方式：</w:t>
      </w:r>
      <w:r>
        <w:rPr/>
        <w:t>0751-8313100</w:t>
      </w:r>
    </w:p>
    <w:p>
      <w:pPr>
        <w:pStyle w:val="null3"/>
        <w:outlineLvl w:val="3"/>
      </w:pPr>
      <w:r>
        <w:rPr>
          <w:sz w:val="24"/>
          <w:b/>
        </w:rPr>
        <w:t>2.采购代理机构信息</w:t>
      </w:r>
    </w:p>
    <w:p>
      <w:pPr>
        <w:pStyle w:val="null3"/>
        <w:ind w:firstLine="480"/>
      </w:pPr>
      <w:r>
        <w:rPr/>
        <w:t>名称：</w:t>
      </w:r>
      <w:r>
        <w:rPr/>
        <w:t>广东远东招标代理有限公司韶关分公司</w:t>
      </w:r>
    </w:p>
    <w:p>
      <w:pPr>
        <w:pStyle w:val="null3"/>
        <w:ind w:firstLine="480"/>
      </w:pPr>
      <w:r>
        <w:rPr/>
        <w:t xml:space="preserve"> 地址：</w:t>
      </w:r>
      <w:r>
        <w:rPr/>
        <w:t>广东省韶关市武江区西联镇小阳山沐芙路扬成名门综合楼三楼318号</w:t>
      </w:r>
    </w:p>
    <w:p>
      <w:pPr>
        <w:pStyle w:val="null3"/>
        <w:ind w:firstLine="480"/>
      </w:pPr>
      <w:r>
        <w:rPr/>
        <w:t xml:space="preserve"> 联系方式：</w:t>
      </w:r>
      <w:r>
        <w:rPr/>
        <w:t>0751-8115118</w:t>
      </w:r>
    </w:p>
    <w:p>
      <w:pPr>
        <w:pStyle w:val="null3"/>
        <w:outlineLvl w:val="3"/>
      </w:pPr>
      <w:r>
        <w:rPr>
          <w:sz w:val="24"/>
          <w:b/>
        </w:rPr>
        <w:t xml:space="preserve"> 3.项目联系方式</w:t>
      </w:r>
    </w:p>
    <w:p>
      <w:pPr>
        <w:pStyle w:val="null3"/>
        <w:ind w:firstLine="480"/>
      </w:pPr>
      <w:r>
        <w:rPr/>
        <w:t xml:space="preserve"> 项目联系人：</w:t>
      </w:r>
      <w:r>
        <w:rPr/>
        <w:t>雷小姐</w:t>
      </w:r>
    </w:p>
    <w:p>
      <w:pPr>
        <w:pStyle w:val="null3"/>
        <w:ind w:firstLine="480"/>
      </w:pPr>
      <w:r>
        <w:rPr/>
        <w:t xml:space="preserve"> 电话：</w:t>
      </w:r>
      <w:r>
        <w:rPr/>
        <w:t>0751-8115118</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广东远东招标代理有限公司韶关分公司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4"/>
          <w:b/>
        </w:rPr>
        <w:t>（一）采购项目需求一览表</w:t>
      </w:r>
    </w:p>
    <w:tbl>
      <w:tblPr>
        <w:tblW w:w="0" w:type="auto"/>
        <w:tblBorders>
          <w:top w:val="none" w:color="000000" w:sz="4"/>
          <w:left w:val="none" w:color="000000" w:sz="4"/>
          <w:bottom w:val="none" w:color="000000" w:sz="4"/>
          <w:right w:val="none" w:color="000000" w:sz="4"/>
          <w:insideH w:val="none"/>
          <w:insideV w:val="none"/>
        </w:tblBorders>
      </w:tblPr>
      <w:tblGrid>
        <w:gridCol w:w="2943"/>
        <w:gridCol w:w="1230"/>
        <w:gridCol w:w="2158"/>
        <w:gridCol w:w="1975"/>
      </w:tblGrid>
      <w:tr>
        <w:tc>
          <w:tcPr>
            <w:tcW w:type="dxa" w:w="294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rPr>
              <w:t>项目名称</w:t>
            </w:r>
          </w:p>
        </w:tc>
        <w:tc>
          <w:tcPr>
            <w:tcW w:type="dxa" w:w="123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rPr>
              <w:t>数量</w:t>
            </w:r>
          </w:p>
        </w:tc>
        <w:tc>
          <w:tcPr>
            <w:tcW w:type="dxa" w:w="215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rPr>
              <w:t>采购预算金额</w:t>
            </w:r>
          </w:p>
        </w:tc>
        <w:tc>
          <w:tcPr>
            <w:tcW w:type="dxa" w:w="197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rPr>
              <w:t>最高限价金额</w:t>
            </w:r>
          </w:p>
        </w:tc>
      </w:tr>
      <w:tr>
        <w:tc>
          <w:tcPr>
            <w:tcW w:type="dxa" w:w="29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粤北采茶调音乐剧《春暖花开》展演项目</w:t>
            </w:r>
          </w:p>
        </w:tc>
        <w:tc>
          <w:tcPr>
            <w:tcW w:type="dxa" w:w="123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1项</w:t>
            </w:r>
          </w:p>
        </w:tc>
        <w:tc>
          <w:tcPr>
            <w:tcW w:type="dxa" w:w="21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w:t>
            </w:r>
            <w:r>
              <w:rPr>
                <w:sz w:val="24"/>
              </w:rPr>
              <w:t>1</w:t>
            </w:r>
            <w:r>
              <w:rPr>
                <w:sz w:val="24"/>
              </w:rPr>
              <w:t>,</w:t>
            </w:r>
            <w:r>
              <w:rPr>
                <w:sz w:val="24"/>
              </w:rPr>
              <w:t>00</w:t>
            </w:r>
            <w:r>
              <w:rPr>
                <w:sz w:val="24"/>
              </w:rPr>
              <w:t>0,000.00元</w:t>
            </w:r>
          </w:p>
        </w:tc>
        <w:tc>
          <w:tcPr>
            <w:tcW w:type="dxa" w:w="19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w:t>
            </w:r>
            <w:r>
              <w:rPr>
                <w:sz w:val="24"/>
              </w:rPr>
              <w:t>1</w:t>
            </w:r>
            <w:r>
              <w:rPr>
                <w:sz w:val="24"/>
              </w:rPr>
              <w:t>,</w:t>
            </w:r>
            <w:r>
              <w:rPr>
                <w:sz w:val="24"/>
              </w:rPr>
              <w:t>00</w:t>
            </w:r>
            <w:r>
              <w:rPr>
                <w:sz w:val="24"/>
              </w:rPr>
              <w:t>0,000.00元</w:t>
            </w:r>
          </w:p>
        </w:tc>
      </w:tr>
    </w:tbl>
    <w:p>
      <w:pPr>
        <w:pStyle w:val="null3"/>
        <w:jc w:val="left"/>
      </w:pPr>
      <w:r>
        <w:rPr>
          <w:sz w:val="24"/>
          <w:b/>
        </w:rPr>
        <w:t>（二）资格条件承诺函</w:t>
      </w:r>
    </w:p>
    <w:p>
      <w:pPr>
        <w:pStyle w:val="null3"/>
        <w:jc w:val="center"/>
      </w:pPr>
      <w:r>
        <w:rPr>
          <w:sz w:val="24"/>
          <w:b/>
        </w:rPr>
        <w:t>资格条件承诺函</w:t>
      </w:r>
    </w:p>
    <w:p>
      <w:pPr>
        <w:pStyle w:val="null3"/>
        <w:ind w:firstLine="480"/>
        <w:jc w:val="left"/>
      </w:pPr>
      <w:r>
        <w:rPr>
          <w:sz w:val="24"/>
        </w:rPr>
        <w:t>我方</w:t>
      </w:r>
      <w:r>
        <w:rPr>
          <w:sz w:val="24"/>
          <w:u w:val="single"/>
        </w:rPr>
        <w:t xml:space="preserve"> </w:t>
      </w:r>
      <w:r>
        <w:rPr>
          <w:sz w:val="24"/>
          <w:u w:val="single"/>
        </w:rPr>
        <w:t>（供应商名称）</w:t>
      </w:r>
      <w:r>
        <w:rPr>
          <w:sz w:val="24"/>
        </w:rPr>
        <w:t>符合《中华人民共和国政府采购法》第二十二条第一款第（二）项、第（三）项、第（四）项、第（五）项规定条件，具体包括：</w:t>
      </w:r>
    </w:p>
    <w:p>
      <w:pPr>
        <w:pStyle w:val="null3"/>
        <w:ind w:firstLine="480"/>
        <w:jc w:val="left"/>
      </w:pPr>
      <w:r>
        <w:rPr>
          <w:sz w:val="24"/>
        </w:rPr>
        <w:t>1.具有良好的商业信誉和健全的财务会计制度；</w:t>
      </w:r>
    </w:p>
    <w:p>
      <w:pPr>
        <w:pStyle w:val="null3"/>
        <w:ind w:firstLine="480"/>
        <w:jc w:val="left"/>
      </w:pPr>
      <w:r>
        <w:rPr>
          <w:sz w:val="24"/>
        </w:rPr>
        <w:t>2.具有履行合同所必需的设备和专业技术能力；</w:t>
      </w:r>
    </w:p>
    <w:p>
      <w:pPr>
        <w:pStyle w:val="null3"/>
        <w:ind w:firstLine="480"/>
        <w:jc w:val="left"/>
      </w:pPr>
      <w:r>
        <w:rPr>
          <w:sz w:val="24"/>
        </w:rPr>
        <w:t>3.具有依法缴纳税收和社会保障资金的良好记录；</w:t>
      </w:r>
    </w:p>
    <w:p>
      <w:pPr>
        <w:pStyle w:val="null3"/>
        <w:ind w:firstLine="480"/>
        <w:jc w:val="left"/>
      </w:pPr>
      <w:r>
        <w:rPr>
          <w:sz w:val="24"/>
        </w:rPr>
        <w:t>4.参加政府采购活动前三年内，在经营活动中没有重大违法记录。</w:t>
      </w:r>
    </w:p>
    <w:p>
      <w:pPr>
        <w:pStyle w:val="null3"/>
        <w:ind w:firstLine="480"/>
        <w:jc w:val="left"/>
      </w:pPr>
      <w:r>
        <w:rPr>
          <w:sz w:val="24"/>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pPr>
        <w:pStyle w:val="null3"/>
        <w:ind w:firstLine="480"/>
      </w:pPr>
      <w:r>
        <w:rPr>
          <w:sz w:val="24"/>
        </w:rPr>
        <w:t>特此</w:t>
      </w:r>
      <w:r>
        <w:rPr>
          <w:sz w:val="24"/>
        </w:rPr>
        <w:t>承诺</w:t>
      </w:r>
      <w:r>
        <w:rPr>
          <w:sz w:val="24"/>
        </w:rPr>
        <w:t>。</w:t>
      </w:r>
    </w:p>
    <w:p>
      <w:pPr>
        <w:pStyle w:val="null3"/>
        <w:jc w:val="right"/>
      </w:pPr>
      <w:r>
        <w:rPr>
          <w:sz w:val="24"/>
        </w:rPr>
        <w:t>供应商名称（公章）</w:t>
      </w:r>
    </w:p>
    <w:p>
      <w:pPr>
        <w:pStyle w:val="null3"/>
        <w:jc w:val="right"/>
      </w:pPr>
      <w:r>
        <w:rPr>
          <w:sz w:val="24"/>
        </w:rPr>
        <w:t xml:space="preserve">                                                       </w:t>
      </w:r>
      <w:r>
        <w:rPr>
          <w:sz w:val="24"/>
        </w:rPr>
        <w:t>年</w:t>
      </w:r>
      <w:r>
        <w:rPr>
          <w:sz w:val="24"/>
        </w:rPr>
        <w:t xml:space="preserve">   </w:t>
      </w:r>
      <w:r>
        <w:rPr>
          <w:sz w:val="24"/>
        </w:rPr>
        <w:t>月</w:t>
      </w:r>
      <w:r>
        <w:rPr>
          <w:sz w:val="24"/>
        </w:rPr>
        <w:t xml:space="preserve">  </w:t>
      </w:r>
      <w:r>
        <w:rPr>
          <w:sz w:val="24"/>
        </w:rPr>
        <w:t>日</w:t>
      </w:r>
    </w:p>
    <w:p>
      <w:pPr>
        <w:pStyle w:val="null3"/>
      </w:pPr>
      <w:r>
        <w:rPr/>
        <w:t>采购包1（粤北采茶调音乐剧《春暖花开》展演项目）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合同签订之日起至2025年12月31日止前完成27场演出</w:t>
            </w:r>
          </w:p>
        </w:tc>
      </w:tr>
      <w:tr>
        <w:tc>
          <w:tcPr>
            <w:tcW w:type="dxa" w:w="4153"/>
          </w:tcPr>
          <w:p>
            <w:pPr>
              <w:pStyle w:val="null3"/>
            </w:pPr>
            <w:r>
              <w:rPr/>
              <w:t>标的提供的地点</w:t>
            </w:r>
          </w:p>
        </w:tc>
        <w:tc>
          <w:tcPr>
            <w:tcW w:type="dxa" w:w="4153"/>
          </w:tcPr>
          <w:p>
            <w:pPr>
              <w:pStyle w:val="null3"/>
            </w:pPr>
            <w:r>
              <w:rPr/>
              <w:t>采购人指定地点</w:t>
            </w:r>
          </w:p>
        </w:tc>
      </w:tr>
      <w:tr/>
      <w:tr/>
      <w:tr>
        <w:tc>
          <w:tcPr>
            <w:tcW w:type="dxa" w:w="4153"/>
          </w:tcPr>
          <w:p>
            <w:pPr>
              <w:pStyle w:val="null3"/>
            </w:pPr>
            <w:r>
              <w:rPr/>
              <w:t>付款方式</w:t>
            </w:r>
          </w:p>
        </w:tc>
        <w:tc>
          <w:tcPr>
            <w:tcW w:type="dxa" w:w="4153"/>
          </w:tcPr>
          <w:p>
            <w:pPr>
              <w:pStyle w:val="null3"/>
            </w:pPr>
            <w:r>
              <w:rPr/>
              <w:t>第1期为(预付款)：支付比例60%，签订合同后，采购人自收到成交供应商的等额合规发票后5个工作日内，支付合同款项的60%。。</w:t>
            </w:r>
          </w:p>
          <w:p>
            <w:pPr>
              <w:pStyle w:val="null3"/>
            </w:pPr>
            <w:r>
              <w:rPr/>
              <w:t>第2期为(尾款)：支付比例40%，支付比例40%,演出结束后，经采购人验收合格。采购人自收到成交供应商的等额合规发票后10个工作日内，支付合同款项的40%。 成交供应商凭以下有效文件与采购人结算：（1）合同；（2）成交供应商开具的正式发票；（3）成交通知书；（4）验收报告。 注：因采购人使用的是市财政资金，采购人在规定的付款时间内向政府采购支付部门提出办理财政支付申请手续后即视为已按期支付，具体付款时间以政府财政批复及拨款时间为准。。</w:t>
            </w:r>
          </w:p>
        </w:tc>
      </w:tr>
      <w:tr>
        <w:tc>
          <w:tcPr>
            <w:tcW w:type="dxa" w:w="8306"/>
            <w:gridSpan w:val="2"/>
          </w:tcPr>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1期：1、采购人依据合同及合同有关规定制定的方案进行验收，验收标准以采购文件第二章技术标准与要求为准，存在争议时以第三方艺术评估机构意见为准。 2、成交供应商应在演出结束后5个工作日内向采购人提交相关验收材料，包括剧本、剧目录像、舞美及服装设计方案、相关宣传文案图片及视频等。 3、采购人对成交供应商提交的验收材料进行签字确认；如验收合格，采购人自收到验收材料后7个工作日内，以书面形式向成交供应商确认验收合格。对验收材料不合格的部分，成交供应商应在采购人规定时间内及时整改完善至合格。</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报价要求</w:t>
            </w:r>
          </w:p>
        </w:tc>
        <w:tc>
          <w:tcPr>
            <w:tcW w:type="dxa" w:w="2076"/>
          </w:tcPr>
          <w:p>
            <w:pPr>
              <w:pStyle w:val="null3"/>
              <w:jc w:val="left"/>
            </w:pPr>
            <w:r>
              <w:rPr/>
              <w:t>供应商的报价应包括但不限于：全部前期投入运作；活动宣传费用；完成工作所产生的一切费用（包括但不限于主创、演出人员及相关服务人员的劳务费、舞台制作费、保险费、交通费、餐费等）；活动场地租赁费；活动场地布置所需的设备材料费；演出道具的租赁及运输费；相关知识产权费用；以及完成本项目所需的各项管理费用、银行费用、利润、风险金、税金、所有不可预见的隐含费用及一切技术和服务费。上述费用如涉及到多次需求，所有费用都包含在内，如成交供应商在签署合同后，在项目实施过程中出现任何遗漏，均由成交供应商负责，采购人不再支付任何费用。</w:t>
            </w:r>
          </w:p>
        </w:tc>
      </w:tr>
      <w:tr>
        <w:tc>
          <w:tcPr>
            <w:tcW w:type="dxa" w:w="2076"/>
          </w:tcPr>
          <w:p/>
        </w:tc>
        <w:tc>
          <w:tcPr>
            <w:tcW w:type="dxa" w:w="2076"/>
          </w:tcPr>
          <w:p>
            <w:pPr>
              <w:pStyle w:val="null3"/>
              <w:jc w:val="center"/>
            </w:pPr>
            <w:r>
              <w:rPr/>
              <w:t>2</w:t>
            </w:r>
          </w:p>
        </w:tc>
        <w:tc>
          <w:tcPr>
            <w:tcW w:type="dxa" w:w="2076"/>
          </w:tcPr>
          <w:p>
            <w:pPr>
              <w:pStyle w:val="null3"/>
              <w:jc w:val="left"/>
            </w:pPr>
            <w:r>
              <w:rPr/>
              <w:t>质量保证要求</w:t>
            </w:r>
          </w:p>
        </w:tc>
        <w:tc>
          <w:tcPr>
            <w:tcW w:type="dxa" w:w="2076"/>
          </w:tcPr>
          <w:p>
            <w:pPr>
              <w:pStyle w:val="null3"/>
              <w:jc w:val="left"/>
            </w:pPr>
            <w:r>
              <w:rPr/>
              <w:t>1、成交供应商应建立全面的质量保证体系，包括排练、演出等各个环节；并明确各环节的质量标准和要求，确保整个演出过程的顺利进行。 2、成交供应商应制定详细的质量检查表，对每个环节进行定期检查和评估，及时发现并解决问题，确保演出质量符合预定标准。 3、在演出过程中，如出现质量问题或观众投诉，成交供应商应迅速响应并及时处理，以保障观众的合法权益。 4、成交供应商应建立完善的演员选拔和培训机制，确保演员具备专业的表演技能和良好的职业素养，为观众呈现高质量的表演。</w:t>
            </w:r>
          </w:p>
        </w:tc>
      </w:tr>
      <w:tr>
        <w:tc>
          <w:tcPr>
            <w:tcW w:type="dxa" w:w="2076"/>
          </w:tcPr>
          <w:p/>
        </w:tc>
        <w:tc>
          <w:tcPr>
            <w:tcW w:type="dxa" w:w="2076"/>
          </w:tcPr>
          <w:p>
            <w:pPr>
              <w:pStyle w:val="null3"/>
              <w:jc w:val="center"/>
            </w:pPr>
            <w:r>
              <w:rPr/>
              <w:t>3</w:t>
            </w:r>
          </w:p>
        </w:tc>
        <w:tc>
          <w:tcPr>
            <w:tcW w:type="dxa" w:w="2076"/>
          </w:tcPr>
          <w:p>
            <w:pPr>
              <w:pStyle w:val="null3"/>
              <w:jc w:val="left"/>
            </w:pPr>
            <w:r>
              <w:rPr/>
              <w:t>应急要求</w:t>
            </w:r>
          </w:p>
        </w:tc>
        <w:tc>
          <w:tcPr>
            <w:tcW w:type="dxa" w:w="2076"/>
          </w:tcPr>
          <w:p>
            <w:pPr>
              <w:pStyle w:val="null3"/>
              <w:jc w:val="left"/>
            </w:pPr>
            <w:r>
              <w:rPr/>
              <w:t>成交供应商应制定详细的应急预案，包括但不限于设备故障、演出事故、安全事件等紧急情况的应对措施。 1、设备故障 1.1 在演出前，必须对灯光、音响等关键设备进行备份，并确保备份设备的可用性和即时性。 1.2 一旦发生设备故障，技术人员应迅速启动备份设备，并确保演出能够顺利进行，同时尽快修复故障设备。 2、演出事故 2.1 演出过程中，如发生演员、工作人员受伤等意外情况，应有专业的医疗人员在现场进行及时救治，并与附近的医疗机构建立快速响应机制。 2.2 对于可能影响演出进程的事故，成交供应商应迅速调整演出方案，确保演出的连贯性和观众的观赏体验。 3、安全事件 3.1 成交供应商应全面了解演出场所消防设施的位置，确保在火灾等紧急情况下能够迅速疏散观众和演职人员。 3.2 对于观众中可能发生的突发情况，如骚乱、踩踏等，成交供应商应制定详细的疏散和安抚方案，确保观众的人身安全。</w:t>
            </w:r>
          </w:p>
        </w:tc>
      </w:tr>
      <w:tr>
        <w:tc>
          <w:tcPr>
            <w:tcW w:type="dxa" w:w="2076"/>
          </w:tcPr>
          <w:p/>
        </w:tc>
        <w:tc>
          <w:tcPr>
            <w:tcW w:type="dxa" w:w="2076"/>
          </w:tcPr>
          <w:p>
            <w:pPr>
              <w:pStyle w:val="null3"/>
              <w:jc w:val="center"/>
            </w:pPr>
            <w:r>
              <w:rPr/>
              <w:t>4</w:t>
            </w:r>
          </w:p>
        </w:tc>
        <w:tc>
          <w:tcPr>
            <w:tcW w:type="dxa" w:w="2076"/>
          </w:tcPr>
          <w:p>
            <w:pPr>
              <w:pStyle w:val="null3"/>
              <w:jc w:val="left"/>
            </w:pPr>
            <w:r>
              <w:rPr/>
              <w:t>同类项目</w:t>
            </w:r>
          </w:p>
        </w:tc>
        <w:tc>
          <w:tcPr>
            <w:tcW w:type="dxa" w:w="2076"/>
          </w:tcPr>
          <w:p>
            <w:pPr>
              <w:pStyle w:val="null3"/>
              <w:jc w:val="left"/>
            </w:pPr>
            <w:r>
              <w:rPr/>
              <w:t>供应商应当说明与本项目类似的其它项目的业绩情况等内容。</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艺术创作、表演和交流服务</w:t>
            </w:r>
          </w:p>
        </w:tc>
        <w:tc>
          <w:tcPr>
            <w:tcW w:type="dxa" w:w="933"/>
          </w:tcPr>
          <w:p>
            <w:pPr>
              <w:pStyle w:val="null3"/>
              <w:jc w:val="left"/>
            </w:pPr>
            <w:r>
              <w:rPr/>
              <w:t>粤北采茶调音乐剧《春暖花开》展演项目</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1,000,000.00</w:t>
            </w:r>
          </w:p>
        </w:tc>
        <w:tc>
          <w:tcPr>
            <w:tcW w:type="dxa" w:w="933"/>
          </w:tcPr>
          <w:p>
            <w:pPr>
              <w:pStyle w:val="null3"/>
              <w:jc w:val="right"/>
            </w:pPr>
            <w:r>
              <w:rPr/>
              <w:t>1,000,000.00</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粤北采茶调音乐剧《春暖花开》展演项目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4"/>
              </w:rPr>
              <w:t>一、</w:t>
            </w:r>
            <w:r>
              <w:rPr>
                <w:sz w:val="24"/>
              </w:rPr>
              <w:t>项目概况</w:t>
            </w:r>
          </w:p>
          <w:p>
            <w:pPr>
              <w:pStyle w:val="null3"/>
            </w:pPr>
            <w:r>
              <w:rPr>
                <w:sz w:val="24"/>
              </w:rPr>
              <w:t>1、</w:t>
            </w:r>
            <w:r>
              <w:rPr>
                <w:sz w:val="24"/>
              </w:rPr>
              <w:t>为打造文艺精品，推动粤北采茶戏活态传承，创新传统艺术现代表达形式，打造粤北文化新名片，积极筹备申报广东省</w:t>
            </w:r>
            <w:r>
              <w:rPr>
                <w:sz w:val="24"/>
              </w:rPr>
              <w:t>“五个</w:t>
            </w:r>
            <w:r>
              <w:rPr>
                <w:sz w:val="24"/>
              </w:rPr>
              <w:t>一</w:t>
            </w:r>
            <w:r>
              <w:rPr>
                <w:sz w:val="24"/>
              </w:rPr>
              <w:t>”工程评选，拟继续对</w:t>
            </w:r>
            <w:r>
              <w:rPr>
                <w:sz w:val="24"/>
              </w:rPr>
              <w:t>粤北采茶调音乐剧《春暖花开》</w:t>
            </w:r>
            <w:r>
              <w:rPr>
                <w:sz w:val="24"/>
              </w:rPr>
              <w:t>进行打磨提升，并计划到省剧院、小剧场、基层等地开展演出活动。</w:t>
            </w:r>
          </w:p>
          <w:p>
            <w:pPr>
              <w:pStyle w:val="null3"/>
              <w:jc w:val="both"/>
            </w:pPr>
            <w:r>
              <w:rPr>
                <w:sz w:val="24"/>
              </w:rPr>
              <w:t>2、为坚定文化自信，坚持以人民为中心创作导向，以培育和弘扬社会主义核心价值观为根本任务，以中华优秀传统文化为根脉，不断提高地方粤北采茶戏的传承发展能力，振兴发展粤北采茶戏，充分发挥粤北采茶戏在文化建设中的积极作用，宣传乡村振兴战略、“百千万工程”，推动粤北采茶戏为我市新时代文明实践建设做出更大贡献。</w:t>
            </w:r>
          </w:p>
        </w:tc>
      </w:tr>
      <w:tr>
        <w:tc>
          <w:tcPr>
            <w:tcW w:type="dxa" w:w="2076"/>
          </w:tcPr>
          <w:p/>
        </w:tc>
        <w:tc>
          <w:tcPr>
            <w:tcW w:type="dxa" w:w="415"/>
          </w:tcPr>
          <w:p>
            <w:pPr>
              <w:pStyle w:val="null3"/>
            </w:pPr>
            <w:r>
              <w:rPr/>
              <w:t>2</w:t>
            </w:r>
          </w:p>
        </w:tc>
        <w:tc>
          <w:tcPr>
            <w:tcW w:type="dxa" w:w="5814"/>
          </w:tcPr>
          <w:p>
            <w:pPr>
              <w:pStyle w:val="null3"/>
            </w:pPr>
            <w:r>
              <w:rPr>
                <w:sz w:val="24"/>
              </w:rPr>
              <w:t>二、</w:t>
            </w:r>
            <w:r>
              <w:rPr>
                <w:sz w:val="24"/>
              </w:rPr>
              <w:t>服务范围</w:t>
            </w:r>
          </w:p>
          <w:p>
            <w:pPr>
              <w:pStyle w:val="null3"/>
              <w:jc w:val="both"/>
            </w:pPr>
            <w:r>
              <w:rPr>
                <w:sz w:val="24"/>
              </w:rPr>
              <w:t>负责</w:t>
            </w:r>
            <w:r>
              <w:rPr>
                <w:sz w:val="24"/>
              </w:rPr>
              <w:t>2025年组织安排</w:t>
            </w:r>
            <w:r>
              <w:rPr>
                <w:sz w:val="24"/>
              </w:rPr>
              <w:t>粤北采茶调音乐剧《春暖花开》</w:t>
            </w:r>
            <w:r>
              <w:rPr>
                <w:sz w:val="24"/>
              </w:rPr>
              <w:t>演出</w:t>
            </w:r>
            <w:r>
              <w:rPr>
                <w:sz w:val="24"/>
              </w:rPr>
              <w:t>27场，其中，到省级剧院演出2场，韶关市送戏下乡6场，采茶中心小剧场19场。</w:t>
            </w:r>
          </w:p>
        </w:tc>
      </w:tr>
      <w:tr>
        <w:tc>
          <w:tcPr>
            <w:tcW w:type="dxa" w:w="2076"/>
          </w:tcPr>
          <w:p/>
        </w:tc>
        <w:tc>
          <w:tcPr>
            <w:tcW w:type="dxa" w:w="415"/>
          </w:tcPr>
          <w:p>
            <w:pPr>
              <w:pStyle w:val="null3"/>
            </w:pPr>
            <w:r>
              <w:rPr/>
              <w:t>3</w:t>
            </w:r>
          </w:p>
        </w:tc>
        <w:tc>
          <w:tcPr>
            <w:tcW w:type="dxa" w:w="5814"/>
          </w:tcPr>
          <w:p>
            <w:pPr>
              <w:pStyle w:val="null3"/>
            </w:pPr>
            <w:r>
              <w:rPr>
                <w:sz w:val="24"/>
              </w:rPr>
              <w:t>三、采购清单</w:t>
            </w:r>
          </w:p>
          <w:tbl>
            <w:tblPr>
              <w:tblInd w:type="dxa" w:w="120"/>
              <w:tblBorders>
                <w:top w:val="none" w:color="000000" w:sz="4"/>
                <w:left w:val="none" w:color="000000" w:sz="4"/>
                <w:bottom w:val="none" w:color="000000" w:sz="4"/>
                <w:right w:val="none" w:color="000000" w:sz="4"/>
                <w:insideH w:val="none"/>
                <w:insideV w:val="none"/>
              </w:tblBorders>
            </w:tblPr>
            <w:tblGrid>
              <w:gridCol w:w="508"/>
              <w:gridCol w:w="902"/>
              <w:gridCol w:w="485"/>
              <w:gridCol w:w="3678"/>
            </w:tblGrid>
            <w:tr>
              <w:tc>
                <w:tcPr>
                  <w:tcW w:type="dxa" w:w="50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rPr>
                    <w:t>序号</w:t>
                  </w:r>
                </w:p>
              </w:tc>
              <w:tc>
                <w:tcPr>
                  <w:tcW w:type="dxa" w:w="90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rPr>
                    <w:t>具体需求</w:t>
                  </w:r>
                </w:p>
              </w:tc>
              <w:tc>
                <w:tcPr>
                  <w:tcW w:type="dxa" w:w="48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rPr>
                    <w:t>数量</w:t>
                  </w:r>
                </w:p>
              </w:tc>
              <w:tc>
                <w:tcPr>
                  <w:tcW w:type="dxa" w:w="367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rPr>
                    <w:t>主要内容</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9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剧本整理</w:t>
                  </w:r>
                </w:p>
              </w:tc>
              <w:tc>
                <w:tcPr>
                  <w:tcW w:type="dxa" w:w="4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1项</w:t>
                  </w:r>
                </w:p>
              </w:tc>
              <w:tc>
                <w:tcPr>
                  <w:tcW w:type="dxa" w:w="36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剧本整理，采风、学习考察观摩、资料搜集、创作、改编等</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w:t>
                  </w:r>
                </w:p>
              </w:tc>
              <w:tc>
                <w:tcPr>
                  <w:tcW w:type="dxa" w:w="9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导演</w:t>
                  </w:r>
                </w:p>
              </w:tc>
              <w:tc>
                <w:tcPr>
                  <w:tcW w:type="dxa" w:w="4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1项</w:t>
                  </w:r>
                </w:p>
              </w:tc>
              <w:tc>
                <w:tcPr>
                  <w:tcW w:type="dxa" w:w="36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具有深厚的艺术造诣和创作能力，能够带领团队高效完成排练和演出任务</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3</w:t>
                  </w:r>
                </w:p>
              </w:tc>
              <w:tc>
                <w:tcPr>
                  <w:tcW w:type="dxa" w:w="9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外请主演</w:t>
                  </w:r>
                </w:p>
              </w:tc>
              <w:tc>
                <w:tcPr>
                  <w:tcW w:type="dxa" w:w="4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1项</w:t>
                  </w:r>
                </w:p>
              </w:tc>
              <w:tc>
                <w:tcPr>
                  <w:tcW w:type="dxa" w:w="36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具有丰富音乐剧经验的国内资深演员担任，负责广东省内演出</w:t>
                  </w:r>
                  <w:r>
                    <w:rPr>
                      <w:sz w:val="24"/>
                    </w:rPr>
                    <w:t>2场</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4</w:t>
                  </w:r>
                </w:p>
              </w:tc>
              <w:tc>
                <w:tcPr>
                  <w:tcW w:type="dxa" w:w="9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食宿</w:t>
                  </w:r>
                </w:p>
              </w:tc>
              <w:tc>
                <w:tcPr>
                  <w:tcW w:type="dxa" w:w="4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1项</w:t>
                  </w:r>
                </w:p>
              </w:tc>
              <w:tc>
                <w:tcPr>
                  <w:tcW w:type="dxa" w:w="36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16天×55人（省内及下乡）</w:t>
                  </w:r>
                </w:p>
                <w:p>
                  <w:pPr>
                    <w:pStyle w:val="null3"/>
                    <w:jc w:val="center"/>
                  </w:pPr>
                  <w:r>
                    <w:rPr>
                      <w:sz w:val="24"/>
                    </w:rPr>
                    <w:t>19场×40人（韶关市内小剧场）</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5</w:t>
                  </w:r>
                </w:p>
              </w:tc>
              <w:tc>
                <w:tcPr>
                  <w:tcW w:type="dxa" w:w="9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交通</w:t>
                  </w:r>
                </w:p>
              </w:tc>
              <w:tc>
                <w:tcPr>
                  <w:tcW w:type="dxa" w:w="4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1项</w:t>
                  </w:r>
                </w:p>
              </w:tc>
              <w:tc>
                <w:tcPr>
                  <w:tcW w:type="dxa" w:w="36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大巴</w:t>
                  </w:r>
                  <w:r>
                    <w:rPr>
                      <w:sz w:val="24"/>
                    </w:rPr>
                    <w:t>×</w:t>
                  </w:r>
                  <w:r>
                    <w:rPr>
                      <w:sz w:val="24"/>
                    </w:rPr>
                    <w:t>16天</w:t>
                  </w:r>
                  <w:r>
                    <w:rPr>
                      <w:sz w:val="24"/>
                    </w:rPr>
                    <w:t>；货车</w:t>
                  </w:r>
                  <w:r>
                    <w:rPr>
                      <w:sz w:val="24"/>
                    </w:rPr>
                    <w:t>×8趟</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6</w:t>
                  </w:r>
                </w:p>
              </w:tc>
              <w:tc>
                <w:tcPr>
                  <w:tcW w:type="dxa" w:w="9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宣传</w:t>
                  </w:r>
                </w:p>
              </w:tc>
              <w:tc>
                <w:tcPr>
                  <w:tcW w:type="dxa" w:w="4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1项</w:t>
                  </w:r>
                </w:p>
              </w:tc>
              <w:tc>
                <w:tcPr>
                  <w:tcW w:type="dxa" w:w="36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负责剧目的节目单设计、市场宣传及营销推广、制作宣传物料、撰写和提供剧目宣传推文稿件、剧目宣传图像和视频等资料，紧扣时间节点做好媒体宣传，开展线上线下剧目宣传活动。</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7</w:t>
                  </w:r>
                </w:p>
              </w:tc>
              <w:tc>
                <w:tcPr>
                  <w:tcW w:type="dxa" w:w="9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道具、布景</w:t>
                  </w:r>
                </w:p>
              </w:tc>
              <w:tc>
                <w:tcPr>
                  <w:tcW w:type="dxa" w:w="4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1项</w:t>
                  </w:r>
                </w:p>
              </w:tc>
              <w:tc>
                <w:tcPr>
                  <w:tcW w:type="dxa" w:w="36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明确</w:t>
                  </w:r>
                  <w:r>
                    <w:rPr>
                      <w:sz w:val="24"/>
                    </w:rPr>
                    <w:t>粤北采茶调音乐剧《春暖花开》</w:t>
                  </w:r>
                  <w:r>
                    <w:rPr>
                      <w:sz w:val="24"/>
                    </w:rPr>
                    <w:t>设计目标，购置、制作合适的道具，购置、制作搭建符合本剧情节要求的装饰布景</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8</w:t>
                  </w:r>
                </w:p>
              </w:tc>
              <w:tc>
                <w:tcPr>
                  <w:tcW w:type="dxa" w:w="9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灯光、音响设备租赁及购置设备一批</w:t>
                  </w:r>
                </w:p>
              </w:tc>
              <w:tc>
                <w:tcPr>
                  <w:tcW w:type="dxa" w:w="4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1项</w:t>
                  </w:r>
                </w:p>
              </w:tc>
              <w:tc>
                <w:tcPr>
                  <w:tcW w:type="dxa" w:w="36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共</w:t>
                  </w:r>
                  <w:r>
                    <w:rPr>
                      <w:sz w:val="24"/>
                    </w:rPr>
                    <w:t>8场，根据表演场地配合导演提供符合本剧情节要求灯光、音响等设备</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9</w:t>
                  </w:r>
                </w:p>
              </w:tc>
              <w:tc>
                <w:tcPr>
                  <w:tcW w:type="dxa" w:w="9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场租</w:t>
                  </w:r>
                </w:p>
              </w:tc>
              <w:tc>
                <w:tcPr>
                  <w:tcW w:type="dxa" w:w="4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1项</w:t>
                  </w:r>
                </w:p>
              </w:tc>
              <w:tc>
                <w:tcPr>
                  <w:tcW w:type="dxa" w:w="36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装台</w:t>
                  </w:r>
                  <w:r>
                    <w:rPr>
                      <w:sz w:val="24"/>
                    </w:rPr>
                    <w:t>1天、彩排1天、演出2场（按省级剧院标准）</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10</w:t>
                  </w:r>
                </w:p>
              </w:tc>
              <w:tc>
                <w:tcPr>
                  <w:tcW w:type="dxa" w:w="9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装卸台、外请人员</w:t>
                  </w:r>
                </w:p>
              </w:tc>
              <w:tc>
                <w:tcPr>
                  <w:tcW w:type="dxa" w:w="4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1项</w:t>
                  </w:r>
                </w:p>
              </w:tc>
              <w:tc>
                <w:tcPr>
                  <w:tcW w:type="dxa" w:w="36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16天×10人</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11</w:t>
                  </w:r>
                </w:p>
              </w:tc>
              <w:tc>
                <w:tcPr>
                  <w:tcW w:type="dxa" w:w="9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LED租赁</w:t>
                  </w:r>
                </w:p>
              </w:tc>
              <w:tc>
                <w:tcPr>
                  <w:tcW w:type="dxa" w:w="4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1项</w:t>
                  </w:r>
                </w:p>
              </w:tc>
              <w:tc>
                <w:tcPr>
                  <w:tcW w:type="dxa" w:w="36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120方，根据表演场地配合导演搭建出符合本剧情节要求的LED彩屏，增强舞台的视觉效果</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12</w:t>
                  </w:r>
                </w:p>
              </w:tc>
              <w:tc>
                <w:tcPr>
                  <w:tcW w:type="dxa" w:w="9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意外险</w:t>
                  </w:r>
                </w:p>
              </w:tc>
              <w:tc>
                <w:tcPr>
                  <w:tcW w:type="dxa" w:w="4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1项</w:t>
                  </w:r>
                </w:p>
              </w:tc>
              <w:tc>
                <w:tcPr>
                  <w:tcW w:type="dxa" w:w="36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w:t>
                  </w:r>
                </w:p>
              </w:tc>
            </w:tr>
          </w:tbl>
          <w:p/>
        </w:tc>
      </w:tr>
      <w:tr>
        <w:tc>
          <w:tcPr>
            <w:tcW w:type="dxa" w:w="2076"/>
          </w:tcPr>
          <w:p/>
        </w:tc>
        <w:tc>
          <w:tcPr>
            <w:tcW w:type="dxa" w:w="415"/>
          </w:tcPr>
          <w:p>
            <w:pPr>
              <w:pStyle w:val="null3"/>
            </w:pPr>
            <w:r>
              <w:rPr/>
              <w:t>4</w:t>
            </w:r>
          </w:p>
        </w:tc>
        <w:tc>
          <w:tcPr>
            <w:tcW w:type="dxa" w:w="5814"/>
          </w:tcPr>
          <w:p>
            <w:pPr>
              <w:pStyle w:val="null3"/>
            </w:pPr>
            <w:r>
              <w:rPr>
                <w:sz w:val="24"/>
              </w:rPr>
              <w:t>四、人员要求</w:t>
            </w:r>
          </w:p>
          <w:p>
            <w:pPr>
              <w:pStyle w:val="null3"/>
            </w:pPr>
            <w:r>
              <w:rPr>
                <w:sz w:val="24"/>
              </w:rPr>
              <w:t>1、</w:t>
            </w:r>
            <w:r>
              <w:rPr>
                <w:sz w:val="24"/>
              </w:rPr>
              <w:t>导演具有剧目创作类、舞台演出类作品经验</w:t>
            </w:r>
            <w:r>
              <w:rPr>
                <w:sz w:val="24"/>
              </w:rPr>
              <w:t>，</w:t>
            </w:r>
            <w:r>
              <w:rPr>
                <w:sz w:val="24"/>
              </w:rPr>
              <w:t>演职人员应具有良好的形体控制和语言表达能力，且具有舞台表演经验，能够生动、准确地诠释角色。</w:t>
            </w:r>
          </w:p>
          <w:p>
            <w:pPr>
              <w:pStyle w:val="null3"/>
            </w:pPr>
            <w:r>
              <w:rPr>
                <w:sz w:val="24"/>
              </w:rPr>
              <w:t>2、技术人员（灯光、音响、舞美等）能够熟练操作和维护演出设备，并持有相关技术资格证书或经过专业培训，为演出提供稳定的技术支持。</w:t>
            </w:r>
          </w:p>
          <w:p>
            <w:pPr>
              <w:pStyle w:val="null3"/>
            </w:pPr>
            <w:r>
              <w:rPr>
                <w:sz w:val="24"/>
              </w:rPr>
              <w:t>3、导演/编剧具有深厚的艺术造诣和创作能力，能够带领团队高效完成排练和演出任务。</w:t>
            </w:r>
          </w:p>
          <w:p>
            <w:pPr>
              <w:pStyle w:val="null3"/>
            </w:pPr>
            <w:r>
              <w:rPr>
                <w:sz w:val="24"/>
              </w:rPr>
              <w:t>4、成交供应商安排的演职人员，无论其在团队中承担何种角色，都应秉持专业、敬业的服务态度。</w:t>
            </w:r>
          </w:p>
          <w:p>
            <w:pPr>
              <w:pStyle w:val="null3"/>
              <w:jc w:val="both"/>
            </w:pPr>
            <w:r>
              <w:rPr>
                <w:sz w:val="24"/>
              </w:rPr>
              <w:t>5、成交供应商拟投入本项目的导演具有剧目创作类、舞台演出类作品经验。</w:t>
            </w:r>
          </w:p>
        </w:tc>
      </w:tr>
      <w:tr>
        <w:tc>
          <w:tcPr>
            <w:tcW w:type="dxa" w:w="2076"/>
          </w:tcPr>
          <w:p/>
        </w:tc>
        <w:tc>
          <w:tcPr>
            <w:tcW w:type="dxa" w:w="415"/>
          </w:tcPr>
          <w:p>
            <w:pPr>
              <w:pStyle w:val="null3"/>
            </w:pPr>
            <w:r>
              <w:rPr/>
              <w:t>5</w:t>
            </w:r>
          </w:p>
        </w:tc>
        <w:tc>
          <w:tcPr>
            <w:tcW w:type="dxa" w:w="5814"/>
          </w:tcPr>
          <w:p>
            <w:pPr>
              <w:pStyle w:val="null3"/>
            </w:pPr>
            <w:r>
              <w:rPr>
                <w:sz w:val="24"/>
              </w:rPr>
              <w:t>五、技术服务</w:t>
            </w:r>
            <w:r>
              <w:rPr>
                <w:sz w:val="24"/>
              </w:rPr>
              <w:t>要求</w:t>
            </w:r>
          </w:p>
          <w:p>
            <w:pPr>
              <w:pStyle w:val="null3"/>
            </w:pPr>
            <w:r>
              <w:rPr>
                <w:sz w:val="24"/>
              </w:rPr>
              <w:t>1、</w:t>
            </w:r>
            <w:r>
              <w:rPr>
                <w:sz w:val="24"/>
              </w:rPr>
              <w:t>服务内容：</w:t>
            </w:r>
          </w:p>
          <w:p>
            <w:pPr>
              <w:pStyle w:val="null3"/>
            </w:pPr>
            <w:r>
              <w:rPr>
                <w:sz w:val="24"/>
              </w:rPr>
              <w:t>1.1 组建具有完成大型</w:t>
            </w:r>
            <w:r>
              <w:rPr>
                <w:sz w:val="24"/>
              </w:rPr>
              <w:t>音乐剧</w:t>
            </w:r>
            <w:r>
              <w:rPr>
                <w:sz w:val="24"/>
              </w:rPr>
              <w:t>作品的专业团队开展剧目编写、创作。编剧、导演、音乐、灯光、舞美等均应为具有较高水平的专业人员。</w:t>
            </w:r>
          </w:p>
          <w:p>
            <w:pPr>
              <w:pStyle w:val="null3"/>
            </w:pPr>
            <w:r>
              <w:rPr>
                <w:sz w:val="24"/>
              </w:rPr>
              <w:t>1.2 负责演出舞美、灯光、服化道</w:t>
            </w:r>
            <w:r>
              <w:rPr>
                <w:sz w:val="24"/>
              </w:rPr>
              <w:t>、</w:t>
            </w:r>
            <w:r>
              <w:rPr>
                <w:sz w:val="24"/>
              </w:rPr>
              <w:t>制作</w:t>
            </w:r>
            <w:r>
              <w:rPr>
                <w:sz w:val="24"/>
              </w:rPr>
              <w:t>等</w:t>
            </w:r>
            <w:r>
              <w:rPr>
                <w:sz w:val="24"/>
              </w:rPr>
              <w:t>。</w:t>
            </w:r>
          </w:p>
          <w:p>
            <w:pPr>
              <w:pStyle w:val="null3"/>
            </w:pPr>
            <w:r>
              <w:rPr>
                <w:sz w:val="24"/>
              </w:rPr>
              <w:t>1.</w:t>
            </w:r>
            <w:r>
              <w:rPr>
                <w:sz w:val="24"/>
              </w:rPr>
              <w:t>3</w:t>
            </w:r>
            <w:r>
              <w:rPr>
                <w:sz w:val="24"/>
              </w:rPr>
              <w:t xml:space="preserve"> </w:t>
            </w:r>
            <w:r>
              <w:rPr>
                <w:sz w:val="24"/>
              </w:rPr>
              <w:t>制定及执行演出制作日程及相关安排。</w:t>
            </w:r>
          </w:p>
          <w:p>
            <w:pPr>
              <w:pStyle w:val="null3"/>
            </w:pPr>
            <w:r>
              <w:rPr>
                <w:sz w:val="24"/>
              </w:rPr>
              <w:t>1.</w:t>
            </w:r>
            <w:r>
              <w:rPr>
                <w:sz w:val="24"/>
              </w:rPr>
              <w:t>4</w:t>
            </w:r>
            <w:r>
              <w:rPr>
                <w:sz w:val="24"/>
              </w:rPr>
              <w:t xml:space="preserve"> </w:t>
            </w:r>
            <w:r>
              <w:rPr>
                <w:sz w:val="24"/>
              </w:rPr>
              <w:t>负责演出场地的租赁、舞台搭建、音响调试及场地服务（含场地服务人员）</w:t>
            </w:r>
            <w:r>
              <w:rPr>
                <w:sz w:val="24"/>
              </w:rPr>
              <w:t>、</w:t>
            </w:r>
            <w:r>
              <w:rPr>
                <w:sz w:val="24"/>
              </w:rPr>
              <w:t>演出人员食宿、交通工具等</w:t>
            </w:r>
            <w:r>
              <w:rPr>
                <w:sz w:val="24"/>
              </w:rPr>
              <w:t>。</w:t>
            </w:r>
          </w:p>
          <w:p>
            <w:pPr>
              <w:pStyle w:val="null3"/>
            </w:pPr>
            <w:r>
              <w:rPr>
                <w:sz w:val="24"/>
              </w:rPr>
              <w:t xml:space="preserve">1.5 </w:t>
            </w:r>
            <w:r>
              <w:rPr>
                <w:sz w:val="24"/>
              </w:rPr>
              <w:t>负责演出宣传推广，海报设计制作，节目单设计</w:t>
            </w:r>
            <w:r>
              <w:rPr>
                <w:sz w:val="24"/>
              </w:rPr>
              <w:t>、</w:t>
            </w:r>
            <w:r>
              <w:rPr>
                <w:sz w:val="24"/>
              </w:rPr>
              <w:t>海报</w:t>
            </w:r>
            <w:r>
              <w:rPr>
                <w:sz w:val="24"/>
              </w:rPr>
              <w:t>制作</w:t>
            </w:r>
            <w:r>
              <w:rPr>
                <w:sz w:val="24"/>
              </w:rPr>
              <w:t>等</w:t>
            </w:r>
            <w:r>
              <w:rPr>
                <w:sz w:val="24"/>
              </w:rPr>
              <w:t>。</w:t>
            </w:r>
          </w:p>
          <w:p>
            <w:pPr>
              <w:pStyle w:val="null3"/>
            </w:pPr>
            <w:r>
              <w:rPr>
                <w:sz w:val="24"/>
              </w:rPr>
              <w:t>2、</w:t>
            </w:r>
            <w:r>
              <w:rPr>
                <w:sz w:val="24"/>
              </w:rPr>
              <w:t>服务要求：</w:t>
            </w:r>
          </w:p>
          <w:p>
            <w:pPr>
              <w:pStyle w:val="null3"/>
            </w:pPr>
            <w:r>
              <w:rPr>
                <w:sz w:val="24"/>
              </w:rPr>
              <w:t xml:space="preserve">2.1 </w:t>
            </w:r>
            <w:r>
              <w:rPr>
                <w:sz w:val="24"/>
              </w:rPr>
              <w:t>供应商</w:t>
            </w:r>
            <w:r>
              <w:rPr>
                <w:sz w:val="24"/>
              </w:rPr>
              <w:t>应根据采购人提供的服务需求，制定项目方案、进度计划、演出执行分工、应急预案等，并负责向有关部门报批备案。</w:t>
            </w:r>
            <w:r>
              <w:rPr>
                <w:sz w:val="24"/>
              </w:rPr>
              <w:t>供应商</w:t>
            </w:r>
            <w:r>
              <w:rPr>
                <w:sz w:val="24"/>
              </w:rPr>
              <w:t>有义务保证采购人规定的时间前按时按质完成演</w:t>
            </w:r>
            <w:r>
              <w:rPr>
                <w:sz w:val="24"/>
              </w:rPr>
              <w:t>出</w:t>
            </w:r>
            <w:r>
              <w:rPr>
                <w:sz w:val="24"/>
              </w:rPr>
              <w:t>，并确保演出安全。</w:t>
            </w:r>
          </w:p>
          <w:p>
            <w:pPr>
              <w:pStyle w:val="null3"/>
            </w:pPr>
            <w:r>
              <w:rPr>
                <w:sz w:val="24"/>
              </w:rPr>
              <w:t xml:space="preserve">2.2 </w:t>
            </w:r>
            <w:r>
              <w:rPr>
                <w:sz w:val="24"/>
              </w:rPr>
              <w:t>供应商</w:t>
            </w:r>
            <w:r>
              <w:rPr>
                <w:sz w:val="24"/>
              </w:rPr>
              <w:t>在做好工作的同时，有责任向采购人提供合理化建议，以提高项目实施效果。</w:t>
            </w:r>
          </w:p>
          <w:p>
            <w:pPr>
              <w:pStyle w:val="null3"/>
            </w:pPr>
            <w:r>
              <w:rPr>
                <w:sz w:val="24"/>
              </w:rPr>
              <w:t xml:space="preserve">2.3 </w:t>
            </w:r>
            <w:r>
              <w:rPr>
                <w:sz w:val="24"/>
              </w:rPr>
              <w:t>供应商</w:t>
            </w:r>
            <w:r>
              <w:rPr>
                <w:sz w:val="24"/>
              </w:rPr>
              <w:t>应根据演出日程，与主创团队签订合同，落实演出场地，根据场地实际情况搭建舞台，并提供场地服务。</w:t>
            </w:r>
            <w:r>
              <w:rPr>
                <w:sz w:val="24"/>
              </w:rPr>
              <w:t>供应商</w:t>
            </w:r>
            <w:r>
              <w:rPr>
                <w:sz w:val="24"/>
              </w:rPr>
              <w:t>与主创团队签订合同之前须经采购人确认，签署后给采购人备案。如在项目实施过程中需要调整人员，也需与采购人协商，并经采购人同意后方可调整，否则视为</w:t>
            </w:r>
            <w:r>
              <w:rPr>
                <w:sz w:val="24"/>
              </w:rPr>
              <w:t>供应商</w:t>
            </w:r>
            <w:r>
              <w:rPr>
                <w:sz w:val="24"/>
              </w:rPr>
              <w:t>违约。</w:t>
            </w:r>
          </w:p>
          <w:p>
            <w:pPr>
              <w:pStyle w:val="null3"/>
            </w:pPr>
            <w:r>
              <w:rPr>
                <w:sz w:val="24"/>
              </w:rPr>
              <w:t xml:space="preserve">2.4 </w:t>
            </w:r>
            <w:r>
              <w:rPr>
                <w:sz w:val="24"/>
              </w:rPr>
              <w:t>供应商</w:t>
            </w:r>
            <w:r>
              <w:rPr>
                <w:sz w:val="24"/>
              </w:rPr>
              <w:t>在项目实施过程中（包括但不限于演出过程中、舞台灯光音响的施工过程中等）发生意外事故，由</w:t>
            </w:r>
            <w:r>
              <w:rPr>
                <w:sz w:val="24"/>
              </w:rPr>
              <w:t>供应商</w:t>
            </w:r>
            <w:r>
              <w:rPr>
                <w:sz w:val="24"/>
              </w:rPr>
              <w:t>自行承担一切责任，采购人不承担任何连带责任。</w:t>
            </w:r>
          </w:p>
          <w:p>
            <w:pPr>
              <w:pStyle w:val="null3"/>
            </w:pPr>
            <w:r>
              <w:rPr>
                <w:sz w:val="24"/>
              </w:rPr>
              <w:t>2.5 演出设备设施要求：</w:t>
            </w:r>
          </w:p>
          <w:p>
            <w:pPr>
              <w:pStyle w:val="null3"/>
            </w:pPr>
            <w:r>
              <w:rPr>
                <w:sz w:val="24"/>
              </w:rPr>
              <w:t>2.5.1</w:t>
            </w:r>
            <w:r>
              <w:rPr>
                <w:sz w:val="24"/>
              </w:rPr>
              <w:t>涉及灯光音响、舞台效果等须达到采购人要求，</w:t>
            </w:r>
            <w:r>
              <w:rPr>
                <w:sz w:val="24"/>
              </w:rPr>
              <w:t>供应商</w:t>
            </w:r>
            <w:r>
              <w:rPr>
                <w:sz w:val="24"/>
              </w:rPr>
              <w:t>须向采购人提供剧目演出设备清单。</w:t>
            </w:r>
          </w:p>
          <w:p>
            <w:pPr>
              <w:pStyle w:val="null3"/>
            </w:pPr>
            <w:r>
              <w:rPr>
                <w:sz w:val="24"/>
              </w:rPr>
              <w:t>2.5.2</w:t>
            </w:r>
            <w:r>
              <w:rPr>
                <w:sz w:val="24"/>
              </w:rPr>
              <w:t>供应商</w:t>
            </w:r>
            <w:r>
              <w:rPr>
                <w:sz w:val="24"/>
              </w:rPr>
              <w:t>需根据采购人的演出要求，与租赁、货运公司对接，负责大型</w:t>
            </w:r>
            <w:r>
              <w:rPr>
                <w:sz w:val="24"/>
              </w:rPr>
              <w:t>舞台设备</w:t>
            </w:r>
            <w:r>
              <w:rPr>
                <w:sz w:val="24"/>
              </w:rPr>
              <w:t>租赁及货运工作（如在租赁及货运过程中发生设备或器材损坏或丢失的情况，一切责任由</w:t>
            </w:r>
            <w:r>
              <w:rPr>
                <w:sz w:val="24"/>
              </w:rPr>
              <w:t>供应商</w:t>
            </w:r>
            <w:r>
              <w:rPr>
                <w:sz w:val="24"/>
              </w:rPr>
              <w:t>自行承担），由此产生的一切费用包含在投标总价内。</w:t>
            </w:r>
          </w:p>
          <w:p>
            <w:pPr>
              <w:pStyle w:val="null3"/>
            </w:pPr>
            <w:r>
              <w:rPr>
                <w:sz w:val="24"/>
              </w:rPr>
              <w:t>2.6 演出资料收集：负责演出资料收集、摄影摄像。选取部分摄影的精彩照片提供作为新闻稿等使用，摄像进行全场演出录制。活动结束后，照片及视频制作成光盘供采购人存档使用。演出相关的资料及摄影、录像不能移作他用。由此产生的一切费用包含在投标总价内。</w:t>
            </w:r>
          </w:p>
          <w:p>
            <w:pPr>
              <w:pStyle w:val="null3"/>
            </w:pPr>
            <w:r>
              <w:rPr>
                <w:sz w:val="24"/>
              </w:rPr>
              <w:t>2.7 在处理特殊事件和紧急、突发事故时，采购人对</w:t>
            </w:r>
            <w:r>
              <w:rPr>
                <w:sz w:val="24"/>
              </w:rPr>
              <w:t>供应商</w:t>
            </w:r>
            <w:r>
              <w:rPr>
                <w:sz w:val="24"/>
              </w:rPr>
              <w:t>的人员有直接指挥权</w:t>
            </w:r>
            <w:r>
              <w:rPr>
                <w:sz w:val="24"/>
              </w:rPr>
              <w:t>；</w:t>
            </w:r>
            <w:r>
              <w:rPr>
                <w:sz w:val="24"/>
              </w:rPr>
              <w:t>成交供应商</w:t>
            </w:r>
            <w:r>
              <w:rPr>
                <w:sz w:val="24"/>
              </w:rPr>
              <w:t>应配合</w:t>
            </w:r>
            <w:r>
              <w:rPr>
                <w:sz w:val="24"/>
              </w:rPr>
              <w:t>采购人</w:t>
            </w:r>
            <w:r>
              <w:rPr>
                <w:sz w:val="24"/>
              </w:rPr>
              <w:t>的指挥并提供必要的资源支持，</w:t>
            </w:r>
            <w:r>
              <w:rPr>
                <w:sz w:val="24"/>
              </w:rPr>
              <w:t>采购人</w:t>
            </w:r>
            <w:r>
              <w:rPr>
                <w:sz w:val="24"/>
              </w:rPr>
              <w:t>在应急事件中享有最终决策权</w:t>
            </w:r>
            <w:r>
              <w:rPr>
                <w:sz w:val="24"/>
              </w:rPr>
              <w:t>。</w:t>
            </w:r>
          </w:p>
          <w:p>
            <w:pPr>
              <w:pStyle w:val="null3"/>
            </w:pPr>
            <w:r>
              <w:rPr>
                <w:sz w:val="24"/>
              </w:rPr>
              <w:t>2.</w:t>
            </w:r>
            <w:r>
              <w:rPr>
                <w:sz w:val="24"/>
              </w:rPr>
              <w:t>8</w:t>
            </w:r>
            <w:r>
              <w:rPr/>
              <w:t xml:space="preserve"> </w:t>
            </w:r>
            <w:r>
              <w:rPr>
                <w:sz w:val="24"/>
              </w:rPr>
              <w:t>供应商</w:t>
            </w:r>
            <w:r>
              <w:rPr>
                <w:sz w:val="24"/>
              </w:rPr>
              <w:t>违反采购文件、合同约定或在项目实施过程中存在处理不当或遇到投诉情况，经采购人两次或以上书面要求整改</w:t>
            </w:r>
            <w:r>
              <w:rPr>
                <w:sz w:val="24"/>
              </w:rPr>
              <w:t>，</w:t>
            </w:r>
            <w:r>
              <w:rPr>
                <w:sz w:val="24"/>
              </w:rPr>
              <w:t>成交供应商</w:t>
            </w:r>
            <w:r>
              <w:rPr>
                <w:sz w:val="24"/>
              </w:rPr>
              <w:t>逾期完成</w:t>
            </w:r>
            <w:r>
              <w:rPr>
                <w:sz w:val="24"/>
              </w:rPr>
              <w:t>15日以上或整改后仍不符合要求的，</w:t>
            </w:r>
            <w:r>
              <w:rPr>
                <w:sz w:val="24"/>
              </w:rPr>
              <w:t>采购人</w:t>
            </w:r>
            <w:r>
              <w:rPr>
                <w:sz w:val="24"/>
              </w:rPr>
              <w:t>有权单方解除合同并要求赔偿损失</w:t>
            </w:r>
            <w:r>
              <w:rPr>
                <w:sz w:val="24"/>
              </w:rPr>
              <w:t>；</w:t>
            </w:r>
            <w:r>
              <w:rPr>
                <w:sz w:val="24"/>
              </w:rPr>
              <w:t>成交供应商</w:t>
            </w:r>
            <w:r>
              <w:rPr>
                <w:sz w:val="24"/>
              </w:rPr>
              <w:t>拒不按</w:t>
            </w:r>
            <w:r>
              <w:rPr>
                <w:sz w:val="24"/>
              </w:rPr>
              <w:t>采购人</w:t>
            </w:r>
            <w:r>
              <w:rPr>
                <w:sz w:val="24"/>
              </w:rPr>
              <w:t>要求进行整改的，视为违约。</w:t>
            </w:r>
          </w:p>
          <w:p>
            <w:pPr>
              <w:pStyle w:val="null3"/>
            </w:pPr>
            <w:r>
              <w:rPr>
                <w:sz w:val="24"/>
              </w:rPr>
              <w:t>3、其他要求</w:t>
            </w:r>
          </w:p>
          <w:p>
            <w:pPr>
              <w:pStyle w:val="null3"/>
            </w:pPr>
            <w:r>
              <w:rPr>
                <w:sz w:val="24"/>
              </w:rPr>
              <w:t>3.1 供应商在项目实施过程应明确相关项目责任人，与采购人及相关部门密切协调和合作，对有关部门提出的修改意见要及时予以修改、调整，并接受有关部门的监督、检查。</w:t>
            </w:r>
          </w:p>
          <w:p>
            <w:pPr>
              <w:pStyle w:val="null3"/>
            </w:pPr>
            <w:r>
              <w:rPr>
                <w:sz w:val="24"/>
              </w:rPr>
              <w:t>3.2 在项目实施期间，供应商应按照采购人的要求出席各种有关会议，签署会议记录文件。</w:t>
            </w:r>
          </w:p>
          <w:p>
            <w:pPr>
              <w:pStyle w:val="null3"/>
            </w:pPr>
            <w:r>
              <w:rPr>
                <w:sz w:val="24"/>
              </w:rPr>
              <w:t>3.3 供应商应本着诚实信用的原则付诸一切合理的谨慎和技能，以专业、及时和高效的方式提供服务范围中所规定的服务。</w:t>
            </w:r>
          </w:p>
          <w:p>
            <w:pPr>
              <w:pStyle w:val="null3"/>
              <w:jc w:val="both"/>
            </w:pPr>
            <w:r>
              <w:rPr>
                <w:sz w:val="24"/>
              </w:rPr>
              <w:t>3.4 成交供应商负责演出安全，如发生安全事故由成交供应商负责，与采购人无关。</w:t>
            </w:r>
          </w:p>
        </w:tc>
      </w:tr>
      <w:tr>
        <w:tc>
          <w:tcPr>
            <w:tcW w:type="dxa" w:w="2076"/>
          </w:tcPr>
          <w:p/>
        </w:tc>
        <w:tc>
          <w:tcPr>
            <w:tcW w:type="dxa" w:w="415"/>
          </w:tcPr>
          <w:p>
            <w:pPr>
              <w:pStyle w:val="null3"/>
            </w:pPr>
            <w:r>
              <w:rPr/>
              <w:t>6</w:t>
            </w:r>
          </w:p>
        </w:tc>
        <w:tc>
          <w:tcPr>
            <w:tcW w:type="dxa" w:w="5814"/>
          </w:tcPr>
          <w:p>
            <w:pPr>
              <w:pStyle w:val="null3"/>
              <w:jc w:val="both"/>
            </w:pPr>
            <w:r>
              <w:rPr>
                <w:sz w:val="24"/>
              </w:rPr>
              <w:t>六、</w:t>
            </w:r>
            <w:r>
              <w:rPr>
                <w:sz w:val="24"/>
              </w:rPr>
              <w:t>成果要求</w:t>
            </w:r>
          </w:p>
          <w:p>
            <w:pPr>
              <w:pStyle w:val="null3"/>
              <w:jc w:val="both"/>
            </w:pPr>
            <w:r>
              <w:rPr>
                <w:sz w:val="24"/>
              </w:rPr>
              <w:t>1、</w:t>
            </w:r>
            <w:r>
              <w:rPr>
                <w:sz w:val="24"/>
              </w:rPr>
              <w:t>剧本：</w:t>
            </w:r>
            <w:r>
              <w:rPr>
                <w:sz w:val="24"/>
              </w:rPr>
              <w:t>粤北采茶调音乐剧《春暖花开》</w:t>
            </w:r>
            <w:r>
              <w:rPr>
                <w:sz w:val="24"/>
              </w:rPr>
              <w:t>剧本纸质版（</w:t>
            </w:r>
            <w:r>
              <w:rPr>
                <w:sz w:val="24"/>
              </w:rPr>
              <w:t>2</w:t>
            </w:r>
            <w:r>
              <w:rPr>
                <w:sz w:val="24"/>
              </w:rPr>
              <w:t>份）、电子版（</w:t>
            </w:r>
            <w:r>
              <w:rPr>
                <w:sz w:val="24"/>
              </w:rPr>
              <w:t>1份）。</w:t>
            </w:r>
          </w:p>
          <w:p>
            <w:pPr>
              <w:pStyle w:val="null3"/>
              <w:jc w:val="both"/>
            </w:pPr>
            <w:r>
              <w:rPr>
                <w:sz w:val="24"/>
              </w:rPr>
              <w:t>2、</w:t>
            </w:r>
            <w:r>
              <w:rPr>
                <w:sz w:val="24"/>
              </w:rPr>
              <w:t>剧目视频：</w:t>
            </w:r>
            <w:r>
              <w:rPr>
                <w:sz w:val="24"/>
              </w:rPr>
              <w:t>粤北采茶调音乐剧《春暖花开》</w:t>
            </w:r>
            <w:r>
              <w:rPr>
                <w:sz w:val="24"/>
              </w:rPr>
              <w:t>演出视频不少于</w:t>
            </w:r>
            <w:r>
              <w:rPr>
                <w:sz w:val="24"/>
              </w:rPr>
              <w:t>1份。</w:t>
            </w:r>
          </w:p>
          <w:p>
            <w:pPr>
              <w:pStyle w:val="null3"/>
              <w:jc w:val="both"/>
            </w:pPr>
            <w:r>
              <w:rPr>
                <w:sz w:val="24"/>
              </w:rPr>
              <w:t>3、</w:t>
            </w:r>
            <w:r>
              <w:rPr>
                <w:sz w:val="24"/>
              </w:rPr>
              <w:t>原始素材：所有与该剧相关的照片、视频成片及各原始素材文件（数据硬盘）等，在验收时提交给采购人。</w:t>
            </w:r>
          </w:p>
          <w:p>
            <w:pPr>
              <w:pStyle w:val="null3"/>
              <w:jc w:val="both"/>
            </w:pPr>
            <w:r>
              <w:rPr>
                <w:sz w:val="24"/>
              </w:rPr>
              <w:t>4、</w:t>
            </w:r>
            <w:r>
              <w:rPr>
                <w:sz w:val="24"/>
              </w:rPr>
              <w:t>项目成果及资料移交后并在得到采购人书面确认后，</w:t>
            </w:r>
            <w:r>
              <w:rPr>
                <w:sz w:val="24"/>
              </w:rPr>
              <w:t>成交供应商</w:t>
            </w:r>
            <w:r>
              <w:rPr>
                <w:sz w:val="24"/>
              </w:rPr>
              <w:t>需在</w:t>
            </w:r>
            <w:r>
              <w:rPr>
                <w:sz w:val="24"/>
              </w:rPr>
              <w:t>7个工作日内完成绩效总结报告。</w:t>
            </w:r>
          </w:p>
        </w:tc>
      </w:tr>
      <w:tr>
        <w:tc>
          <w:tcPr>
            <w:tcW w:type="dxa" w:w="2076"/>
          </w:tcPr>
          <w:p/>
        </w:tc>
        <w:tc>
          <w:tcPr>
            <w:tcW w:type="dxa" w:w="415"/>
          </w:tcPr>
          <w:p>
            <w:pPr>
              <w:pStyle w:val="null3"/>
            </w:pPr>
            <w:r>
              <w:rPr/>
              <w:t>7</w:t>
            </w:r>
          </w:p>
        </w:tc>
        <w:tc>
          <w:tcPr>
            <w:tcW w:type="dxa" w:w="5814"/>
          </w:tcPr>
          <w:p>
            <w:pPr>
              <w:pStyle w:val="null3"/>
              <w:jc w:val="both"/>
            </w:pPr>
            <w:r>
              <w:rPr>
                <w:sz w:val="24"/>
              </w:rPr>
              <w:t>七、</w:t>
            </w:r>
            <w:r>
              <w:rPr>
                <w:sz w:val="24"/>
              </w:rPr>
              <w:t>知识产权要求</w:t>
            </w:r>
          </w:p>
          <w:p>
            <w:pPr>
              <w:pStyle w:val="null3"/>
              <w:jc w:val="both"/>
            </w:pPr>
            <w:r>
              <w:rPr>
                <w:sz w:val="24"/>
              </w:rPr>
              <w:t>1、</w:t>
            </w:r>
            <w:r>
              <w:rPr>
                <w:sz w:val="24"/>
              </w:rPr>
              <w:t>供应商必须保证采购人在中华人民共和国境内使用的投标货物、资料、技术、服务或其任何一部分时，享有不受限制的无偿使用权，不会产生因第三方提出侵犯其专利权、商标权或其它知识产权而引起的法律或经济纠纷，如有第三方向采购人提出侵犯其专利权、商标权或其它知识产权的主张，须由成交供应商自行承担对第三方的专利或版权的侵权责任并承担因此而发生的所有费用。</w:t>
            </w:r>
          </w:p>
          <w:p>
            <w:pPr>
              <w:pStyle w:val="null3"/>
              <w:jc w:val="both"/>
            </w:pPr>
            <w:r>
              <w:rPr>
                <w:sz w:val="24"/>
              </w:rPr>
              <w:t>2、</w:t>
            </w:r>
            <w:r>
              <w:rPr>
                <w:sz w:val="24"/>
              </w:rPr>
              <w:t>供应商如不拥有有效的知识产权使用权的，则在投标报价中必须包括合法获取该知识产权应向所有权人支付的专利权、商标权或其它知识产权的一切相关费用。</w:t>
            </w:r>
          </w:p>
          <w:p>
            <w:pPr>
              <w:pStyle w:val="null3"/>
              <w:jc w:val="both"/>
            </w:pPr>
            <w:r>
              <w:rPr>
                <w:sz w:val="24"/>
              </w:rPr>
              <w:t>3、</w:t>
            </w:r>
            <w:r>
              <w:rPr>
                <w:sz w:val="24"/>
              </w:rPr>
              <w:t>采购人有权在项目实施过程中使用成交供应商案中成交供应商享有合法权利的著作权、专利权等自主知识产权，对于成交供应商案中涉及的他人所有的知识产权，成交供应商有义务获得许可，否则采购人有权解除合同并要求退还已支付的费用，采购人因此受到损害的，有权要求成交供应商予以赔偿。</w:t>
            </w:r>
          </w:p>
          <w:p>
            <w:pPr>
              <w:pStyle w:val="null3"/>
              <w:jc w:val="both"/>
            </w:pPr>
            <w:r>
              <w:rPr>
                <w:sz w:val="24"/>
              </w:rPr>
              <w:t>4、</w:t>
            </w:r>
            <w:r>
              <w:rPr>
                <w:sz w:val="24"/>
              </w:rPr>
              <w:t>本项目产生的成果著作权归采购人所有，</w:t>
            </w:r>
            <w:r>
              <w:rPr>
                <w:sz w:val="24"/>
              </w:rPr>
              <w:t>成交供应商</w:t>
            </w:r>
            <w:r>
              <w:rPr>
                <w:sz w:val="24"/>
              </w:rPr>
              <w:t>不得以任何形式使用或转让本项目成果，未经</w:t>
            </w:r>
            <w:r>
              <w:rPr>
                <w:sz w:val="24"/>
              </w:rPr>
              <w:t>采购人</w:t>
            </w:r>
            <w:r>
              <w:rPr>
                <w:sz w:val="24"/>
              </w:rPr>
              <w:t>书面许可，不得将成果用于其他商业用途</w:t>
            </w:r>
            <w:r>
              <w:rPr>
                <w:sz w:val="24"/>
              </w:rPr>
              <w:t>。</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1.采购代理机构：本项目是指广东远东招标代理有限公司韶关分公司，负责整个采购活动的组织，依法负责编制和发布磋商文件，对磋商文件拥有最终的解释权，不以任何身份出任磋商小组成员。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韶关市粤北采茶戏保护传承中心</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从提交投标（响应）文件的截止之日起90日历天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pPr>
            <w:r>
              <w:rPr/>
              <w:t>响应保证金有效期∶与响应有效期一致。</w:t>
            </w:r>
          </w:p>
          <w:p>
            <w:pPr>
              <w:pStyle w:val="null3"/>
            </w:pPr>
            <w:r>
              <w:rPr/>
              <w:t>响应保函提交方式：供应商可通过"广东政府采购智慧云平台金融服务中心"(http://gdgpo.czt.gd.gov.cn/zcdservice/zcd/guangdong/)，申请办理响应担保函、保险（保证）凭证，成功出函的等效于现金缴纳响应保证金。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招标代理服务费由中标（成交）供应商向采购代理机构一次性支付，按照国家计委颁布的《招标代理服务收费管理暂行办法》（计价格[2002]1980号）和国家发改委办公厅颁布的《国家发改委办公厅关于招标代理服务收费有关问题的通知》（发改办价格[2003]857号）、根据国家发展和改革委员会《关于进一步放开建设项目专业服务价格的通知》（发改价格[2015]299号）的规定招标收取服务费。</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（2）非加密电子版文件 U 盘(或光盘)</w:t>
            </w:r>
            <w:r>
              <w:rPr/>
              <w:t>0</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30</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6.1响应保证金的缴纳</w:t>
      </w:r>
    </w:p>
    <w:p>
      <w:pPr>
        <w:pStyle w:val="null3"/>
        <w:ind w:firstLine="480"/>
      </w:pPr>
      <w:r>
        <w:rPr/>
        <w:t>供应商在提交响应文件的同时，应按供应商须知前附表规定的金额和缴纳要求缴纳响应保证金，并作为其响应文件的组成部分。</w:t>
      </w:r>
    </w:p>
    <w:p>
      <w:pPr>
        <w:pStyle w:val="null3"/>
        <w:ind w:firstLine="480"/>
      </w:pPr>
      <w:r>
        <w:rPr/>
        <w:t xml:space="preserve"> 如采用转账、支票、本票、汇票形式提交的，响应保证金从供应商基本账户递交，由</w:t>
      </w:r>
      <w:r>
        <w:rPr/>
        <w:t>广东远东招标代理有限公司韶关分公司</w:t>
      </w:r>
      <w:r>
        <w:rPr/>
        <w:t>代收。具体操作要求详见</w:t>
      </w:r>
      <w:r>
        <w:rPr/>
        <w:t>广东远东招标代理有限公司韶关分公司</w:t>
      </w:r>
      <w:r>
        <w:rPr/>
        <w:t>有关指引，递交事宜请自行咨询</w:t>
      </w:r>
      <w:r>
        <w:rPr/>
        <w:t>广东远东招标代理有限公司韶关分公司</w:t>
      </w:r>
      <w:r>
        <w:rPr/>
        <w:t>；请各供应商在响应文件递交截止时间前按须知前附表规定的金额递交至</w:t>
      </w:r>
      <w:r>
        <w:rPr/>
        <w:t>广东远东招标代理有限公司韶关分公司</w:t>
      </w:r>
      <w:r>
        <w:rPr/>
        <w:t>，到账情况以开启时</w:t>
      </w:r>
      <w:r>
        <w:rPr/>
        <w:t>广东远东招标代理有限公司韶关分公司</w:t>
      </w:r>
      <w:r>
        <w:rPr/>
        <w:t>查询的信息为准。</w:t>
      </w:r>
    </w:p>
    <w:p>
      <w:pPr>
        <w:pStyle w:val="null3"/>
        <w:ind w:firstLine="480"/>
      </w:pPr>
      <w:r>
        <w:rPr/>
        <w:t>如采用金融机构、专业担保机构开具的响应保函、响应保证保险函等形式提交响应保证金的，响应保函或响应保证保险函须开具给采购人（保险受益人须为采购人），并与响应文件一同递交。</w:t>
      </w:r>
    </w:p>
    <w:p>
      <w:pPr>
        <w:pStyle w:val="null3"/>
        <w:ind w:firstLine="480"/>
      </w:pPr>
      <w:r>
        <w:rPr/>
        <w:t xml:space="preserve"> 供应商可通过"广东政府采购智慧云平台金融服务中心"(https://gdgpo.czt.gd.gov.cn/zcdservice/zcd/guangdong/)，申请办理电子保函，电子保函与纸质保函具有同样效力。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null3"/>
        <w:ind w:firstLine="480"/>
      </w:pPr>
      <w:r>
        <w:rPr/>
        <w:t>6.2响应保证金的退还：</w:t>
      </w:r>
    </w:p>
    <w:p>
      <w:pPr>
        <w:pStyle w:val="null3"/>
        <w:ind w:firstLine="480"/>
      </w:pPr>
      <w:r>
        <w:rPr/>
        <w:t>（1）供应商在递交响应文件截止时间前放弃响应的，自所投采购包结果公告发出后5个工作日内退还。</w:t>
      </w:r>
    </w:p>
    <w:p>
      <w:pPr>
        <w:pStyle w:val="null3"/>
        <w:ind w:firstLine="480"/>
      </w:pPr>
      <w:r>
        <w:rPr/>
        <w:t>（2）未成交的供应商保证金，在成交通知书发出后5个工作日内原额退还。</w:t>
      </w:r>
    </w:p>
    <w:p>
      <w:pPr>
        <w:pStyle w:val="null3"/>
        <w:ind w:firstLine="480"/>
      </w:pPr>
      <w:r>
        <w:rPr/>
        <w:t>（3）成交供应商的响应保证金,在成交供应商与采购人签订采购合同后5个工作日内原额退还。</w:t>
      </w:r>
    </w:p>
    <w:p>
      <w:pPr>
        <w:pStyle w:val="null3"/>
        <w:ind w:firstLine="480"/>
      </w:pPr>
      <w:r>
        <w:rPr/>
        <w:t>备注：但因供应商自身原因导致无法及时退还的除外。</w:t>
      </w:r>
    </w:p>
    <w:p>
      <w:pPr>
        <w:pStyle w:val="null3"/>
        <w:ind w:firstLine="480"/>
      </w:pPr>
      <w:r>
        <w:rPr/>
        <w:t xml:space="preserve"> 6.3有下列情形之一的，响应保证金将不予退还并上缴国库：</w:t>
      </w:r>
    </w:p>
    <w:p>
      <w:pPr>
        <w:pStyle w:val="null3"/>
        <w:ind w:firstLine="480"/>
      </w:pPr>
      <w:r>
        <w:rPr/>
        <w:t>（1）提供虚假材料谋取成交的；</w:t>
      </w:r>
    </w:p>
    <w:p>
      <w:pPr>
        <w:pStyle w:val="null3"/>
        <w:ind w:firstLine="480"/>
      </w:pPr>
      <w:r>
        <w:rPr/>
        <w:t>（2）供应商在磋商文件规定的响应有效期内撤销其响应；</w:t>
      </w:r>
    </w:p>
    <w:p>
      <w:pPr>
        <w:pStyle w:val="null3"/>
        <w:ind w:firstLine="480"/>
      </w:pPr>
      <w:r>
        <w:rPr/>
        <w:t>（3）成交后，无正当理由放弃成交资格；</w:t>
      </w:r>
    </w:p>
    <w:p>
      <w:pPr>
        <w:pStyle w:val="null3"/>
        <w:ind w:firstLine="480"/>
      </w:pPr>
      <w:r>
        <w:rPr/>
        <w:t>（4）成交后，无正当理由不与采购人签订合同；</w:t>
      </w:r>
    </w:p>
    <w:p>
      <w:pPr>
        <w:pStyle w:val="null3"/>
        <w:ind w:firstLine="480"/>
      </w:pPr>
      <w:r>
        <w:rPr/>
        <w:t>（5）法律法规和磋商文件规定的其他情形。</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w:t>
      </w:r>
      <w:r>
        <w:rPr/>
        <w:t>广东远东招标代理有限公司（http://www.gdydzb.com）</w:t>
      </w:r>
      <w:r>
        <w:rPr/>
        <w:t>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w:t>
      </w:r>
      <w:r>
        <w:rPr/>
        <w:t>广东远东招标代理有限公司（http://www.gdydzb.com）</w:t>
      </w:r>
      <w:r>
        <w:rPr/>
        <w:t>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雷小姐</w:t>
      </w:r>
    </w:p>
    <w:p>
      <w:pPr>
        <w:pStyle w:val="null3"/>
        <w:ind w:firstLine="480"/>
      </w:pPr>
      <w:r>
        <w:rPr/>
        <w:t>电话：</w:t>
      </w:r>
      <w:r>
        <w:rPr/>
        <w:t>0751-8115118</w:t>
      </w:r>
    </w:p>
    <w:p>
      <w:pPr>
        <w:pStyle w:val="null3"/>
        <w:ind w:firstLine="480"/>
      </w:pPr>
      <w:r>
        <w:rPr/>
        <w:t>传真：</w:t>
      </w:r>
      <w:r>
        <w:rPr/>
        <w:t>/</w:t>
      </w:r>
    </w:p>
    <w:p>
      <w:pPr>
        <w:pStyle w:val="null3"/>
        <w:ind w:firstLine="480"/>
      </w:pPr>
      <w:r>
        <w:rPr/>
        <w:t>邮箱：</w:t>
      </w:r>
      <w:r>
        <w:rPr/>
        <w:t>shaoguan_yuandong@163.com</w:t>
      </w:r>
    </w:p>
    <w:p>
      <w:pPr>
        <w:pStyle w:val="null3"/>
        <w:ind w:firstLine="480"/>
      </w:pPr>
      <w:r>
        <w:rPr/>
        <w:t>地址：</w:t>
      </w:r>
      <w:r>
        <w:rPr/>
        <w:t>广东省韶关市武江区西联镇小阳山沐芙路扬成名门综合楼三楼318号</w:t>
      </w:r>
    </w:p>
    <w:p>
      <w:pPr>
        <w:pStyle w:val="null3"/>
        <w:ind w:firstLine="480"/>
      </w:pPr>
      <w:r>
        <w:rPr/>
        <w:t>邮编：</w:t>
      </w:r>
      <w:r>
        <w:rPr/>
        <w:t>512300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政府采购监督管理机构名称：韶关市财政局</w:t>
      </w:r>
    </w:p>
    <w:p>
      <w:pPr>
        <w:pStyle w:val="null3"/>
      </w:pPr>
      <w:r>
        <w:rPr/>
        <w:t>地 址：韶关市武江区惠民北路18号</w:t>
      </w:r>
    </w:p>
    <w:p>
      <w:pPr>
        <w:pStyle w:val="null3"/>
      </w:pPr>
      <w:r>
        <w:rPr/>
        <w:t>电 话：0751-8177227</w:t>
      </w:r>
    </w:p>
    <w:p>
      <w:pPr>
        <w:pStyle w:val="null3"/>
      </w:pPr>
      <w:r>
        <w:rPr/>
        <w:t>邮 编：512000</w:t>
      </w:r>
    </w:p>
    <w:p>
      <w:pPr>
        <w:pStyle w:val="null3"/>
      </w:pPr>
      <w:r>
        <w:rPr/>
        <w:t>传 真：</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粤北采茶调音乐剧《春暖花开》展演项目)：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广东远东招标代理有限公司韶关分公司</w:t>
      </w:r>
      <w:r>
        <w:rPr/>
        <w:t>统一对外发布。</w:t>
      </w:r>
    </w:p>
    <w:p>
      <w:pPr>
        <w:pStyle w:val="null3"/>
        <w:ind w:firstLine="480"/>
      </w:pPr>
      <w:r>
        <w:rPr/>
        <w:t>（2）对</w:t>
      </w:r>
      <w:r>
        <w:rPr/>
        <w:t>广东远东招标代理有限公司韶关分公司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（4）法律、法规以及磋商文件规定其他情形。</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采购包1（粤北采茶调音乐剧《春暖花开》展演项目）：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3%</w:t>
            </w:r>
          </w:p>
        </w:tc>
        <w:tc>
          <w:tcPr>
            <w:tcW w:type="dxa" w:w="2160"/>
          </w:tcPr>
          <w:p>
            <w:pPr>
              <w:pStyle w:val="null3"/>
              <w:jc w:val="left"/>
            </w:pPr>
            <w:r>
              <w:rPr/>
              <w:t>对获得节能产品认证证书或环境标志产品认证证书的产品给予3%的价格扣除，具体扣除比例根据节能产品或环境标志产品在采购项目中的重要性、所占比重等因素确定。</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w:t>
      </w:r>
    </w:p>
    <w:p>
      <w:pPr>
        <w:pStyle w:val="null3"/>
        <w:ind w:firstLine="480"/>
      </w:pPr>
      <w:r>
        <w:rPr/>
        <w:t>表一资格性审查表：</w:t>
      </w:r>
    </w:p>
    <w:p>
      <w:pPr>
        <w:pStyle w:val="null3"/>
      </w:pPr>
      <w:r>
        <w:rPr/>
        <w:t>采购包1（粤北采茶调音乐剧《春暖花开》展演项目）：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响应文件中提供《资格条件承诺函》，（格式详见采购文件“第二章 采购需求”）。</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响应文件中提供《资格条件承诺函》，（格式详见采购文件“第二章 采购需求”）。</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响应文件中提供《资格条件承诺函》，（格式详见采购文件“第二章 采购需求”）。</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响应文件中提供《资格条件承诺函》，（格式详见采购文件“第二章 采购需求”）。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tc>
      </w:tr>
      <w:tr>
        <w:tc>
          <w:tcPr>
            <w:tcW w:type="dxa" w:w="890"/>
          </w:tcPr>
          <w:p>
            <w:pPr>
              <w:pStyle w:val="null3"/>
            </w:pPr>
            <w:r>
              <w:rPr/>
              <w:t>8</w:t>
            </w:r>
          </w:p>
        </w:tc>
        <w:tc>
          <w:tcPr>
            <w:tcW w:type="dxa" w:w="3178"/>
          </w:tcPr>
          <w:p>
            <w:pPr>
              <w:pStyle w:val="null3"/>
            </w:pPr>
            <w:r>
              <w:rPr/>
              <w:t>本采购包专门面向中小企业采购</w:t>
            </w:r>
          </w:p>
        </w:tc>
        <w:tc>
          <w:tcPr>
            <w:tcW w:type="dxa" w:w="4238"/>
          </w:tcPr>
          <w:p>
            <w:pPr>
              <w:pStyle w:val="null3"/>
            </w:pPr>
            <w:r>
              <w:rPr/>
              <w:t>本项目属于专门面向中小企业采购的项目。供应商须提供《中小企业声明函》（服务）；监狱企业、残疾人福利单位视同小型、微型企业。属于监狱企业的，提供由省级以上监狱管理局、戒毒管理局(含新疆生产建设兵团)出具的属于监狱企业的证明文件；属于残疾人福利性单位的，提供《残疾人福利性单位声明函》。</w:t>
            </w:r>
          </w:p>
        </w:tc>
      </w:tr>
    </w:tbl>
    <w:p>
      <w:pPr>
        <w:pStyle w:val="null3"/>
        <w:ind w:firstLine="480"/>
      </w:pPr>
      <w:r>
        <w:rPr/>
        <w:t>表二符合性审查表：</w:t>
      </w:r>
    </w:p>
    <w:p>
      <w:pPr>
        <w:pStyle w:val="null3"/>
      </w:pPr>
      <w:r>
        <w:rPr/>
        <w:t>采购包1（粤北采茶调音乐剧《春暖花开》展演项目）：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签署、盖章</w:t>
            </w:r>
          </w:p>
        </w:tc>
        <w:tc>
          <w:tcPr>
            <w:tcW w:type="dxa" w:w="4238"/>
          </w:tcPr>
          <w:p>
            <w:pPr>
              <w:pStyle w:val="null3"/>
            </w:pPr>
            <w:r>
              <w:rPr/>
              <w:t>按照采购文件规定要求签署、盖章。</w:t>
            </w:r>
          </w:p>
        </w:tc>
      </w:tr>
      <w:tr>
        <w:tc>
          <w:tcPr>
            <w:tcW w:type="dxa" w:w="890"/>
          </w:tcPr>
          <w:p>
            <w:pPr>
              <w:pStyle w:val="null3"/>
            </w:pPr>
            <w:r>
              <w:rPr/>
              <w:t>2</w:t>
            </w:r>
          </w:p>
        </w:tc>
        <w:tc>
          <w:tcPr>
            <w:tcW w:type="dxa" w:w="3178"/>
          </w:tcPr>
          <w:p>
            <w:pPr>
              <w:pStyle w:val="null3"/>
            </w:pPr>
            <w:r>
              <w:rPr/>
              <w:t>投标函已提交并符合采购文件要求的，且投标有效期不少于采购文件中载明的投标有效期</w:t>
            </w:r>
          </w:p>
        </w:tc>
        <w:tc>
          <w:tcPr>
            <w:tcW w:type="dxa" w:w="4238"/>
          </w:tcPr>
          <w:p>
            <w:pPr>
              <w:pStyle w:val="null3"/>
            </w:pPr>
            <w:r>
              <w:rPr/>
              <w:t>投标函已提交并符合采购文件要求的，且投标有效期不少于采购文件中载明的投标有效期。</w:t>
            </w:r>
          </w:p>
        </w:tc>
      </w:tr>
      <w:tr>
        <w:tc>
          <w:tcPr>
            <w:tcW w:type="dxa" w:w="890"/>
          </w:tcPr>
          <w:p>
            <w:pPr>
              <w:pStyle w:val="null3"/>
            </w:pPr>
            <w:r>
              <w:rPr/>
              <w:t>3</w:t>
            </w:r>
          </w:p>
        </w:tc>
        <w:tc>
          <w:tcPr>
            <w:tcW w:type="dxa" w:w="3178"/>
          </w:tcPr>
          <w:p>
            <w:pPr>
              <w:pStyle w:val="null3"/>
            </w:pPr>
            <w:r>
              <w:rPr/>
              <w:t>投标报价</w:t>
            </w:r>
          </w:p>
        </w:tc>
        <w:tc>
          <w:tcPr>
            <w:tcW w:type="dxa" w:w="4238"/>
          </w:tcPr>
          <w:p>
            <w:pPr>
              <w:pStyle w:val="null3"/>
            </w:pPr>
            <w:r>
              <w:rPr/>
              <w:t>①投标（报价）总金额是固定价且是唯一的，未超过采购预算或最高限价；②对标的没有报价漏项；③如果评标委员会认为供应商的报价明显低于其他通过符合性审查供应商的报价，有可能影响产品质量或者不能诚信履约的，将要求其在评标现场合理的时间内提供书面说明，必要时提交相关证明材料，供应商应能证明其报价合理性；④响应文件未出现选择性报价或有附加条件报价的情形。</w:t>
            </w:r>
          </w:p>
        </w:tc>
      </w:tr>
      <w:tr>
        <w:tc>
          <w:tcPr>
            <w:tcW w:type="dxa" w:w="890"/>
          </w:tcPr>
          <w:p>
            <w:pPr>
              <w:pStyle w:val="null3"/>
            </w:pPr>
            <w:r>
              <w:rPr/>
              <w:t>4</w:t>
            </w:r>
          </w:p>
        </w:tc>
        <w:tc>
          <w:tcPr>
            <w:tcW w:type="dxa" w:w="3178"/>
          </w:tcPr>
          <w:p>
            <w:pPr>
              <w:pStyle w:val="null3"/>
            </w:pPr>
            <w:r>
              <w:rPr/>
              <w:t>“★”号实质性响应情况</w:t>
            </w:r>
          </w:p>
        </w:tc>
        <w:tc>
          <w:tcPr>
            <w:tcW w:type="dxa" w:w="4238"/>
          </w:tcPr>
          <w:p>
            <w:pPr>
              <w:pStyle w:val="null3"/>
            </w:pPr>
            <w:r>
              <w:rPr/>
              <w:t>响应文件完全满足采购文件的实质性条款（即标注★号条款）无负偏离的。</w:t>
            </w:r>
          </w:p>
        </w:tc>
      </w:tr>
      <w:tr>
        <w:tc>
          <w:tcPr>
            <w:tcW w:type="dxa" w:w="890"/>
          </w:tcPr>
          <w:p>
            <w:pPr>
              <w:pStyle w:val="null3"/>
            </w:pPr>
            <w:r>
              <w:rPr/>
              <w:t>5</w:t>
            </w:r>
          </w:p>
        </w:tc>
        <w:tc>
          <w:tcPr>
            <w:tcW w:type="dxa" w:w="3178"/>
          </w:tcPr>
          <w:p>
            <w:pPr>
              <w:pStyle w:val="null3"/>
            </w:pPr>
            <w:r>
              <w:rPr/>
              <w:t>未出现视为供应商串通投标所列的情形。</w:t>
            </w:r>
          </w:p>
        </w:tc>
        <w:tc>
          <w:tcPr>
            <w:tcW w:type="dxa" w:w="4238"/>
          </w:tcPr>
          <w:p>
            <w:pPr>
              <w:pStyle w:val="null3"/>
            </w:pPr>
            <w:r>
              <w:rPr/>
              <w:t>未出现视为供应商串通投标所列的情形。</w:t>
            </w:r>
          </w:p>
        </w:tc>
      </w:tr>
      <w:tr>
        <w:tc>
          <w:tcPr>
            <w:tcW w:type="dxa" w:w="890"/>
          </w:tcPr>
          <w:p>
            <w:pPr>
              <w:pStyle w:val="null3"/>
            </w:pPr>
            <w:r>
              <w:rPr/>
              <w:t>6</w:t>
            </w:r>
          </w:p>
        </w:tc>
        <w:tc>
          <w:tcPr>
            <w:tcW w:type="dxa" w:w="3178"/>
          </w:tcPr>
          <w:p>
            <w:pPr>
              <w:pStyle w:val="null3"/>
            </w:pPr>
            <w:r>
              <w:rPr/>
              <w:t>其他无效响应情况</w:t>
            </w:r>
          </w:p>
        </w:tc>
        <w:tc>
          <w:tcPr>
            <w:tcW w:type="dxa" w:w="4238"/>
          </w:tcPr>
          <w:p>
            <w:pPr>
              <w:pStyle w:val="null3"/>
            </w:pPr>
            <w:r>
              <w:rPr/>
              <w:t>①响应文件没有采购文件中规定的其他无效响应条款的；②响应文件无采购人不能接受的附加条件的。</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pPr>
      <w:r>
        <w:rPr/>
        <w:t>采购包1(粤北采茶调音乐剧《春暖花开》展演项目):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商务部分25.0分</w:t>
            </w:r>
          </w:p>
          <w:p>
            <w:pPr>
              <w:pStyle w:val="null3"/>
            </w:pPr>
            <w:r>
              <w:rPr/>
              <w:t>技术部分60.0分</w:t>
            </w:r>
          </w:p>
          <w:p>
            <w:pPr>
              <w:pStyle w:val="null3"/>
            </w:pPr>
            <w:r>
              <w:rPr/>
              <w:t>报价得分15.0分</w:t>
            </w:r>
          </w:p>
        </w:tc>
      </w:tr>
      <w:tr>
        <w:tc>
          <w:tcPr>
            <w:tcW w:type="dxa" w:w="922"/>
            <w:gridSpan w:val="2"/>
            <w:vMerge w:val="restart"/>
          </w:tcPr>
          <w:p>
            <w:pPr>
              <w:pStyle w:val="null3"/>
              <w:jc w:val="center"/>
            </w:pPr>
            <w:r>
              <w:rPr/>
              <w:t>技术部分</w:t>
            </w:r>
          </w:p>
        </w:tc>
        <w:tc>
          <w:tcPr>
            <w:tcW w:type="dxa" w:w="2307"/>
          </w:tcPr>
          <w:p>
            <w:pPr>
              <w:pStyle w:val="null3"/>
              <w:jc w:val="left"/>
            </w:pPr>
            <w:r>
              <w:rPr/>
              <w:t>技术条款响应情况 (18.0分)</w:t>
            </w:r>
          </w:p>
        </w:tc>
        <w:tc>
          <w:tcPr>
            <w:tcW w:type="dxa" w:w="5076"/>
          </w:tcPr>
          <w:p>
            <w:pPr>
              <w:pStyle w:val="null3"/>
              <w:jc w:val="left"/>
            </w:pPr>
            <w:r>
              <w:rPr/>
              <w:t>供应商根据第二章 采购需求“2.技术标准与要求中三、采购清单”（共计12个）的技术要求进行响应，全部满足得18分。不满足的每条扣1.5分，扣完本项18分为止。 注：采购需求有要求提供证明材料的，按采购需求要求提供。采购需求未要求的，以供应商提供的《技术和服务要求响应表》填写的“是否偏离”为准，未填写或未响应的视为负偏离。</w:t>
            </w:r>
          </w:p>
        </w:tc>
      </w:tr>
      <w:tr>
        <w:tc>
          <w:tcPr>
            <w:tcW w:type="dxa" w:w="922"/>
            <w:gridSpan w:val="2"/>
            <w:vMerge/>
          </w:tcPr>
          <w:p/>
        </w:tc>
        <w:tc>
          <w:tcPr>
            <w:tcW w:type="dxa" w:w="2307"/>
          </w:tcPr>
          <w:p>
            <w:pPr>
              <w:pStyle w:val="null3"/>
              <w:jc w:val="left"/>
            </w:pPr>
            <w:r>
              <w:rPr/>
              <w:t>项目目标理解与需求分析一 (3.0分)</w:t>
            </w:r>
          </w:p>
        </w:tc>
        <w:tc>
          <w:tcPr>
            <w:tcW w:type="dxa" w:w="5076"/>
          </w:tcPr>
          <w:p>
            <w:pPr>
              <w:pStyle w:val="null3"/>
              <w:jc w:val="left"/>
            </w:pPr>
            <w:r>
              <w:rPr/>
              <w:t>根据第二章 采购需求中2.技术标准与要求“一、项目概况”，“二、服务范围”、“五、技术服务要求”供应商对项目背景及音乐剧表演的舞美、灯光、音响、服装、化妆等服务的要求理解程度提供设计初稿并提供详细说明进行综合评审：（一）评审内容包括：①设计思路，②设计表达内容，③场景表达形式。具有上述内容，每项得1分，没有的不得分，最高得3分。</w:t>
            </w:r>
          </w:p>
        </w:tc>
      </w:tr>
      <w:tr>
        <w:tc>
          <w:tcPr>
            <w:tcW w:type="dxa" w:w="922"/>
            <w:gridSpan w:val="2"/>
            <w:vMerge/>
          </w:tcPr>
          <w:p/>
        </w:tc>
        <w:tc>
          <w:tcPr>
            <w:tcW w:type="dxa" w:w="2307"/>
          </w:tcPr>
          <w:p>
            <w:pPr>
              <w:pStyle w:val="null3"/>
              <w:jc w:val="left"/>
            </w:pPr>
            <w:r>
              <w:rPr/>
              <w:t>项目目标理解与需求分析二 (7.0分)</w:t>
            </w:r>
          </w:p>
        </w:tc>
        <w:tc>
          <w:tcPr>
            <w:tcW w:type="dxa" w:w="5076"/>
          </w:tcPr>
          <w:p>
            <w:pPr>
              <w:pStyle w:val="null3"/>
              <w:jc w:val="left"/>
            </w:pPr>
            <w:r>
              <w:rPr/>
              <w:t>（二）在上述方案基础上，按照下列要求进行加分： 1、项目实施方案全面具体，科学合理，针对性、可操作性强，优于采购文件要求，得7分； 2、项目实施方案基本全面，基本科学合理，针对性、可操作性一般，满足采购文件要求，得4分； 3、项目实施方案不够全面、具体，合理性较差，不能满足采购文件要求，得1分； 4、无相关内容不得分。</w:t>
            </w:r>
          </w:p>
        </w:tc>
      </w:tr>
      <w:tr>
        <w:tc>
          <w:tcPr>
            <w:tcW w:type="dxa" w:w="922"/>
            <w:gridSpan w:val="2"/>
            <w:vMerge/>
          </w:tcPr>
          <w:p/>
        </w:tc>
        <w:tc>
          <w:tcPr>
            <w:tcW w:type="dxa" w:w="2307"/>
          </w:tcPr>
          <w:p>
            <w:pPr>
              <w:pStyle w:val="null3"/>
              <w:jc w:val="left"/>
            </w:pPr>
            <w:r>
              <w:rPr/>
              <w:t>整体服务方案一 (6.0分)</w:t>
            </w:r>
          </w:p>
        </w:tc>
        <w:tc>
          <w:tcPr>
            <w:tcW w:type="dxa" w:w="5076"/>
          </w:tcPr>
          <w:p>
            <w:pPr>
              <w:pStyle w:val="null3"/>
              <w:jc w:val="left"/>
            </w:pPr>
            <w:r>
              <w:rPr/>
              <w:t>根据第二章 采购需求中2.技术标准与要求“四、人员要求”，“五、技术服务要求”，“六、成果要求”供应商提供对本项目整体服务方案进行综合评审：（一）评审内容包括：①服务内容，②工作流程，③投入本项目的人员配置，④舞台灯光、扩声系统布置效果方案，⑤宣传方案，⑥成果提交。具有上述内容，每项得1分，没有的不得分，最高得6分。</w:t>
            </w:r>
          </w:p>
        </w:tc>
      </w:tr>
      <w:tr>
        <w:tc>
          <w:tcPr>
            <w:tcW w:type="dxa" w:w="922"/>
            <w:gridSpan w:val="2"/>
            <w:vMerge/>
          </w:tcPr>
          <w:p/>
        </w:tc>
        <w:tc>
          <w:tcPr>
            <w:tcW w:type="dxa" w:w="2307"/>
          </w:tcPr>
          <w:p>
            <w:pPr>
              <w:pStyle w:val="null3"/>
              <w:jc w:val="left"/>
            </w:pPr>
            <w:r>
              <w:rPr/>
              <w:t>整体服务方案二 (10.0分)</w:t>
            </w:r>
          </w:p>
        </w:tc>
        <w:tc>
          <w:tcPr>
            <w:tcW w:type="dxa" w:w="5076"/>
          </w:tcPr>
          <w:p>
            <w:pPr>
              <w:pStyle w:val="null3"/>
              <w:jc w:val="left"/>
            </w:pPr>
            <w:r>
              <w:rPr/>
              <w:t>（二）在上述方案基础上，按照下列要求进行加分： 1、整体服务方案内容清晰、合理、可操作性强，能有效保障本项目实施，有利于实现项目目标的，得10分； 2、整体服务方案内容较清晰、较合理、可操作性较强，较能有效保障本项目实施，能实现项目目标的，得7分； 3、整体服务方案内容有一定的合理性及可操作性，能基本保障本项目实施的，得4分； 4、整体服务方案内容简单，不够合理，不太能保障项目有效实施的，得1分； 5、无提供不得分。</w:t>
            </w:r>
          </w:p>
        </w:tc>
      </w:tr>
      <w:tr>
        <w:tc>
          <w:tcPr>
            <w:tcW w:type="dxa" w:w="922"/>
            <w:gridSpan w:val="2"/>
            <w:vMerge/>
          </w:tcPr>
          <w:p/>
        </w:tc>
        <w:tc>
          <w:tcPr>
            <w:tcW w:type="dxa" w:w="2307"/>
          </w:tcPr>
          <w:p>
            <w:pPr>
              <w:pStyle w:val="null3"/>
              <w:jc w:val="left"/>
            </w:pPr>
            <w:r>
              <w:rPr/>
              <w:t>质量保证措施及承诺一 (3.0分)</w:t>
            </w:r>
          </w:p>
        </w:tc>
        <w:tc>
          <w:tcPr>
            <w:tcW w:type="dxa" w:w="5076"/>
          </w:tcPr>
          <w:p>
            <w:pPr>
              <w:pStyle w:val="null3"/>
              <w:jc w:val="left"/>
            </w:pPr>
            <w:r>
              <w:rPr/>
              <w:t>根据第二章 采购需求中其他商务需求“2.质量保证要求”供应商对本项目质量保证措施及承诺进行综合评审：（一）评审内容包括：①质量保证内容，②质量保证措施，③质量保证服务承诺。具有上述内容，每项得1分，没有的不得分，最高得3分。</w:t>
            </w:r>
          </w:p>
        </w:tc>
      </w:tr>
      <w:tr>
        <w:tc>
          <w:tcPr>
            <w:tcW w:type="dxa" w:w="922"/>
            <w:gridSpan w:val="2"/>
            <w:vMerge/>
          </w:tcPr>
          <w:p/>
        </w:tc>
        <w:tc>
          <w:tcPr>
            <w:tcW w:type="dxa" w:w="2307"/>
          </w:tcPr>
          <w:p>
            <w:pPr>
              <w:pStyle w:val="null3"/>
              <w:jc w:val="left"/>
            </w:pPr>
            <w:r>
              <w:rPr/>
              <w:t>质量保证措施及承诺二 (5.0分)</w:t>
            </w:r>
          </w:p>
        </w:tc>
        <w:tc>
          <w:tcPr>
            <w:tcW w:type="dxa" w:w="5076"/>
          </w:tcPr>
          <w:p>
            <w:pPr>
              <w:pStyle w:val="null3"/>
              <w:jc w:val="left"/>
            </w:pPr>
            <w:r>
              <w:rPr/>
              <w:t>（二）在上述方案基础上，按照下列要求进行加分： 1、质量保证措施及承诺内容详细完整、科学合理，切实可行的，能满足采购需求的得5分； 2、质量保证措施及承诺内容基本完整、比较合理，基本满足采购需求的得3分； 3、质量保证措施及承诺内容不够完整或不够合理的，得1分； 4、无提供不得分。</w:t>
            </w:r>
          </w:p>
        </w:tc>
      </w:tr>
      <w:tr>
        <w:tc>
          <w:tcPr>
            <w:tcW w:type="dxa" w:w="922"/>
            <w:gridSpan w:val="2"/>
            <w:vMerge/>
          </w:tcPr>
          <w:p/>
        </w:tc>
        <w:tc>
          <w:tcPr>
            <w:tcW w:type="dxa" w:w="2307"/>
          </w:tcPr>
          <w:p>
            <w:pPr>
              <w:pStyle w:val="null3"/>
              <w:jc w:val="left"/>
            </w:pPr>
            <w:r>
              <w:rPr/>
              <w:t>应急预案一 (3.0分)</w:t>
            </w:r>
          </w:p>
        </w:tc>
        <w:tc>
          <w:tcPr>
            <w:tcW w:type="dxa" w:w="5076"/>
          </w:tcPr>
          <w:p>
            <w:pPr>
              <w:pStyle w:val="null3"/>
              <w:jc w:val="left"/>
            </w:pPr>
            <w:r>
              <w:rPr/>
              <w:t>根据第二章 采购需求中其他商务需求“3.应急要求”供应商对应急措施方案进行综合评审：（一）评审内容包括：①设备故障应急措施方案，②演出事故应急措施方案，③安全事件应急措施方案。具有上述内容，每项得1分，没有的不得分，最高得3分。</w:t>
            </w:r>
          </w:p>
        </w:tc>
      </w:tr>
      <w:tr>
        <w:tc>
          <w:tcPr>
            <w:tcW w:type="dxa" w:w="922"/>
            <w:gridSpan w:val="2"/>
            <w:vMerge/>
          </w:tcPr>
          <w:p/>
        </w:tc>
        <w:tc>
          <w:tcPr>
            <w:tcW w:type="dxa" w:w="2307"/>
          </w:tcPr>
          <w:p>
            <w:pPr>
              <w:pStyle w:val="null3"/>
              <w:jc w:val="left"/>
            </w:pPr>
            <w:r>
              <w:rPr/>
              <w:t>应急预案二 (5.0分)</w:t>
            </w:r>
          </w:p>
        </w:tc>
        <w:tc>
          <w:tcPr>
            <w:tcW w:type="dxa" w:w="5076"/>
          </w:tcPr>
          <w:p>
            <w:pPr>
              <w:pStyle w:val="null3"/>
              <w:jc w:val="left"/>
            </w:pPr>
            <w:r>
              <w:rPr/>
              <w:t>（二）在上述方案基础上，按照下列要求进行加分： 1、所提供的应急方案及措施详细具体，针对临时性、应急事件处理工作强、反应迅速，有序调配、符合实际、安全，能很好满足项目需求，可操作性高得5分； 2、所提供的方案及措施较具体，针对临时性、应急性事件处理方案可行，能满足项目需求，反应较及时得3分； 3、所提供的方案及措施只有简单描述，可操作性较弱得1分； 4、无提供不得分。</w:t>
            </w:r>
          </w:p>
        </w:tc>
      </w:tr>
      <w:tr>
        <w:tc>
          <w:tcPr>
            <w:tcW w:type="dxa" w:w="922"/>
            <w:gridSpan w:val="2"/>
            <w:vMerge w:val="restart"/>
          </w:tcPr>
          <w:p>
            <w:pPr>
              <w:pStyle w:val="null3"/>
              <w:jc w:val="center"/>
            </w:pPr>
            <w:r>
              <w:rPr/>
              <w:t>商务部分</w:t>
            </w:r>
          </w:p>
        </w:tc>
        <w:tc>
          <w:tcPr>
            <w:tcW w:type="dxa" w:w="2307"/>
          </w:tcPr>
          <w:p>
            <w:pPr>
              <w:pStyle w:val="null3"/>
              <w:jc w:val="left"/>
            </w:pPr>
            <w:r>
              <w:rPr/>
              <w:t>同类项目业绩 (20.0分)</w:t>
            </w:r>
          </w:p>
        </w:tc>
        <w:tc>
          <w:tcPr>
            <w:tcW w:type="dxa" w:w="5076"/>
          </w:tcPr>
          <w:p>
            <w:pPr>
              <w:pStyle w:val="null3"/>
              <w:jc w:val="left"/>
            </w:pPr>
            <w:r>
              <w:rPr/>
              <w:t>根据供应商2020年1月1日以来（以签订合同时间为准）承接过同类项目业绩进行评分，供应商每提供一个同类项目业绩（含创作、演出类型合同）的，得5分，满分20分。 注：提供合同关键页（含签订合同双方的单位名称、服务内容与含签订合同双方的落款盖章、签订日期的关键页）扫描件（以合同签订时间为准）；未显示合同签订时间或未显示上述内容的合同不予以计分。</w:t>
            </w:r>
          </w:p>
        </w:tc>
      </w:tr>
      <w:tr>
        <w:tc>
          <w:tcPr>
            <w:tcW w:type="dxa" w:w="922"/>
            <w:gridSpan w:val="2"/>
            <w:vMerge/>
          </w:tcPr>
          <w:p/>
        </w:tc>
        <w:tc>
          <w:tcPr>
            <w:tcW w:type="dxa" w:w="2307"/>
          </w:tcPr>
          <w:p>
            <w:pPr>
              <w:pStyle w:val="null3"/>
              <w:jc w:val="left"/>
            </w:pPr>
            <w:r>
              <w:rPr/>
              <w:t>拟投入人员情况 (5.0分)</w:t>
            </w:r>
          </w:p>
        </w:tc>
        <w:tc>
          <w:tcPr>
            <w:tcW w:type="dxa" w:w="5076"/>
          </w:tcPr>
          <w:p>
            <w:pPr>
              <w:pStyle w:val="null3"/>
              <w:jc w:val="left"/>
            </w:pPr>
            <w:r>
              <w:rPr/>
              <w:t>供应商拟投入本项目的导演具有剧目创作类、舞台演出类作品经验的，每部作品得2.5分，最高得5分。 注：①人员聘书（或劳动合同）、②相关作品证明材料复印件加盖供应商公章。</w:t>
            </w:r>
          </w:p>
        </w:tc>
      </w:tr>
      <w:tr>
        <w:tc>
          <w:tcPr>
            <w:tcW w:type="dxa" w:w="922"/>
            <w:gridSpan w:val="2"/>
          </w:tcPr>
          <w:p>
            <w:pPr>
              <w:pStyle w:val="null3"/>
              <w:jc w:val="center"/>
            </w:pPr>
            <w:r>
              <w:rPr/>
              <w:t>投标报价</w:t>
            </w:r>
          </w:p>
        </w:tc>
        <w:tc>
          <w:tcPr>
            <w:tcW w:type="dxa" w:w="2307"/>
          </w:tcPr>
          <w:p>
            <w:pPr>
              <w:pStyle w:val="null3"/>
              <w:jc w:val="left"/>
            </w:pPr>
            <w:r>
              <w:rPr/>
              <w:t>投标报价得分 (15.0分)</w:t>
            </w:r>
          </w:p>
        </w:tc>
        <w:tc>
          <w:tcPr>
            <w:tcW w:type="dxa" w:w="5076"/>
          </w:tcPr>
          <w:p>
            <w:pPr>
              <w:pStyle w:val="null3"/>
              <w:jc w:val="left"/>
            </w:pPr>
            <w:r>
              <w:rPr/>
              <w:t>投标报价得分＝（评标基准价/投标报价）×价格分值【注：满足采购文件要求且投标价格最低的投标报价为评标基准价。】最低报价不是中标的唯一依据。因落实政府采购政策进行价格调整的，以调整后的价格计算评标基准价和投标报价。 注：根据《关于优化政府采购信用评价工作的通知》（韶财采购[2024]5号）要求，对供应商的诚信状况（普通失信行为）进行评审：本项目为采取竞争性磋商方式实施的项目，响应供应商评审报价=供应商最后一轮报价+供应商最后一轮报价×〔（诚信基础得分一诚信记录得分）÷诚信基础得分〕×5%，实际合同成交价仍为供应商最后一轮报价。 1.采购代理机构于投标截止时间后，在评审活动开始前，通过广东政府采购网“其他监管检查公告”栏和韶关市财政局政务信息公开网站“政府采购”栏查询投标（响应）供应商诚信状况，提供给评审委员会，由评审委员会根据上述公式的规定进行评审；2.首次参加韶关市政府采购活动的供应商诚信管理基础得分为100分，在广东政府采购网“其他监管检查公告”栏和韶关市财政局政务信息公开网站“政府采购”栏查询不到相关供应商扣分记录的，视为该供应商年度诚信记录得分为100分。</w:t>
            </w:r>
          </w:p>
        </w:tc>
      </w:tr>
    </w:tbl>
    <w:p>
      <w:pPr>
        <w:pStyle w:val="null3"/>
        <w:outlineLvl w:val="3"/>
      </w:pPr>
      <w:r>
        <w:rPr>
          <w:sz w:val="24"/>
          <w:b/>
        </w:rPr>
        <w:t>6.汇总、排序</w:t>
      </w:r>
    </w:p>
    <w:p>
      <w:pPr>
        <w:pStyle w:val="null3"/>
      </w:pPr>
      <w:r>
        <w:rPr/>
        <w:t>采购包1：</w:t>
      </w:r>
    </w:p>
    <w:p>
      <w:pPr>
        <w:pStyle w:val="null3"/>
      </w:pPr>
      <w:r>
        <w:rPr/>
        <w:t>评审结果按评审后总得分由高到低顺序排列。评审得分相同的，按最终报价由低到高顺序排列。得分且最终报价相同的，由磋商小组采取随机抽取的方式确定。排名第一的谈判供应商为第一成交候选人，排名第二的磋商供应商为第二成交候选人（提供相同品牌产品（非单一产品采购，以核心产品为准。多个核心产品的，有一种产品品牌相同，即视为提供相同品牌产品），评审后得分最高的同品牌磋商供应商获得成交候选人推荐资格；评审得分相同的，由采购人或者采购人委托磋商小组采取随机抽取方式确定，其他同品牌磋商供应商不作为成交候选人）。</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（4）供应商对采购人、采购代理机构、磋商小组及其工作人员施加影响，有碍招标公平、公正的。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广东省政府采购</w:t>
      </w:r>
    </w:p>
    <w:p>
      <w:pPr>
        <w:pStyle w:val="null3"/>
        <w:spacing w:before="150" w:after="150"/>
        <w:ind w:left="0" w:right="0"/>
        <w:jc w:val="both"/>
      </w:pPr>
      <w:r>
        <w:rPr>
          <w:sz w:val="27"/>
          <w:color w:val="222222"/>
        </w:rPr>
        <w:t xml:space="preserve"> </w:t>
      </w:r>
    </w:p>
    <w:p>
      <w:pPr>
        <w:pStyle w:val="null3"/>
        <w:spacing w:before="0" w:after="0"/>
        <w:ind w:left="0" w:right="0"/>
        <w:jc w:val="center"/>
      </w:pPr>
      <w:r>
        <w:rPr>
          <w:b/>
        </w:rPr>
        <w:t>合　同　书</w:t>
      </w:r>
    </w:p>
    <w:p>
      <w:pPr>
        <w:pStyle w:val="null3"/>
        <w:spacing w:before="0" w:after="0"/>
        <w:ind w:left="0" w:right="0"/>
        <w:jc w:val="center"/>
      </w:pPr>
      <w:r>
        <w:br/>
      </w:r>
      <w:r>
        <w:br/>
      </w:r>
      <w:r>
        <w:br/>
      </w:r>
      <w:r>
        <w:br/>
      </w:r>
      <w:r>
        <w:br/>
      </w:r>
      <w:r>
        <w:br/>
      </w:r>
      <w:r>
        <w:br/>
      </w:r>
      <w:r>
        <w:br/>
      </w:r>
      <w:r>
        <w:rPr>
          <w:sz w:val="27"/>
          <w:color w:val="222222"/>
        </w:rPr>
        <w:t xml:space="preserve"> </w:t>
      </w:r>
    </w:p>
    <w:p>
      <w:pPr>
        <w:pStyle w:val="null3"/>
        <w:spacing w:before="0" w:after="0"/>
        <w:ind w:left="0" w:right="0"/>
        <w:jc w:val="center"/>
      </w:pPr>
      <w:r>
        <w:rPr>
          <w:sz w:val="28"/>
          <w:color w:val="222222"/>
        </w:rPr>
        <w:t>采购计划编号：</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p>
      <w:pPr>
        <w:pStyle w:val="null3"/>
        <w:spacing w:before="150" w:after="150"/>
        <w:ind w:left="0" w:right="0"/>
        <w:jc w:val="both"/>
      </w:pPr>
      <w:r>
        <w:rPr>
          <w:sz w:val="27"/>
          <w:color w:val="222222"/>
        </w:rPr>
        <w:t xml:space="preserve"> </w:t>
      </w:r>
    </w:p>
    <w:p>
      <w:pPr>
        <w:pStyle w:val="null3"/>
        <w:spacing w:before="0" w:after="0"/>
        <w:ind w:left="0" w:right="0"/>
        <w:jc w:val="center"/>
      </w:pPr>
      <w:r>
        <w:rPr>
          <w:sz w:val="28"/>
          <w:color w:val="222222"/>
        </w:rPr>
        <w:t>项目编号：</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p>
      <w:pPr>
        <w:pStyle w:val="null3"/>
        <w:spacing w:before="150" w:after="150"/>
        <w:ind w:left="0" w:right="0"/>
        <w:jc w:val="both"/>
      </w:pPr>
      <w:r>
        <w:rPr>
          <w:sz w:val="27"/>
          <w:color w:val="222222"/>
        </w:rPr>
        <w:t xml:space="preserve"> </w:t>
      </w:r>
    </w:p>
    <w:p>
      <w:pPr>
        <w:pStyle w:val="null3"/>
        <w:spacing w:before="0" w:after="0"/>
        <w:ind w:left="0" w:right="0"/>
        <w:jc w:val="center"/>
      </w:pPr>
      <w:r>
        <w:rPr>
          <w:sz w:val="28"/>
          <w:color w:val="222222"/>
        </w:rPr>
        <w:t>项目名称：</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p>
      <w:pPr>
        <w:pStyle w:val="null3"/>
        <w:spacing w:before="0" w:after="0"/>
        <w:ind w:left="0" w:right="0"/>
      </w:pPr>
      <w:r>
        <w:rPr>
          <w:sz w:val="27"/>
          <w:color w:val="222222"/>
        </w:rPr>
        <w:t xml:space="preserve"> </w:t>
      </w:r>
    </w:p>
    <w:p>
      <w:pPr>
        <w:pStyle w:val="null3"/>
        <w:spacing w:before="0" w:after="0"/>
        <w:ind w:left="0" w:right="0"/>
      </w:pPr>
      <w:r>
        <w:rPr>
          <w:sz w:val="27"/>
          <w:color w:val="222222"/>
        </w:rPr>
        <w:t xml:space="preserve"> </w:t>
      </w:r>
    </w:p>
    <w:p>
      <w:pPr>
        <w:pStyle w:val="null3"/>
        <w:spacing w:before="0" w:after="0"/>
        <w:ind w:left="0" w:right="0"/>
      </w:pPr>
      <w:r>
        <w:rPr>
          <w:sz w:val="27"/>
          <w:color w:val="222222"/>
        </w:rPr>
        <w:t xml:space="preserve"> </w:t>
      </w:r>
    </w:p>
    <w:p>
      <w:pPr>
        <w:pStyle w:val="null3"/>
        <w:spacing w:before="0" w:after="0"/>
        <w:ind w:left="0" w:right="0"/>
      </w:pPr>
      <w:r>
        <w:rPr>
          <w:sz w:val="27"/>
          <w:color w:val="222222"/>
        </w:rPr>
        <w:t xml:space="preserve"> </w:t>
      </w:r>
    </w:p>
    <w:p>
      <w:pPr>
        <w:pStyle w:val="null3"/>
        <w:spacing w:before="0" w:after="0"/>
        <w:ind w:left="0" w:right="0"/>
      </w:pPr>
      <w:r>
        <w:rPr>
          <w:sz w:val="27"/>
          <w:color w:val="222222"/>
        </w:rPr>
        <w:t xml:space="preserve"> </w:t>
      </w:r>
    </w:p>
    <w:p>
      <w:pPr>
        <w:pStyle w:val="null3"/>
        <w:spacing w:before="0" w:after="0"/>
        <w:ind w:left="0" w:right="0"/>
      </w:pPr>
      <w:r>
        <w:rPr>
          <w:sz w:val="27"/>
          <w:color w:val="222222"/>
        </w:rPr>
        <w:t xml:space="preserve"> </w:t>
      </w:r>
    </w:p>
    <w:p>
      <w:pPr>
        <w:pStyle w:val="null3"/>
        <w:spacing w:before="0" w:after="0"/>
        <w:ind w:left="0" w:right="0"/>
      </w:pPr>
      <w:r>
        <w:rPr>
          <w:sz w:val="27"/>
          <w:color w:val="222222"/>
        </w:rPr>
        <w:t xml:space="preserve"> </w:t>
      </w:r>
    </w:p>
    <w:p>
      <w:pPr>
        <w:pStyle w:val="null3"/>
        <w:spacing w:before="0" w:after="0"/>
        <w:ind w:left="0" w:right="0"/>
      </w:pPr>
      <w:r>
        <w:rPr>
          <w:sz w:val="27"/>
          <w:color w:val="222222"/>
        </w:rPr>
        <w:t xml:space="preserve"> </w:t>
      </w:r>
    </w:p>
    <w:p>
      <w:pPr>
        <w:pStyle w:val="null3"/>
        <w:spacing w:before="0" w:after="0"/>
        <w:ind w:left="0" w:right="0"/>
      </w:pPr>
      <w:r>
        <w:rPr>
          <w:sz w:val="27"/>
          <w:color w:val="222222"/>
        </w:rPr>
        <w:t xml:space="preserve"> </w:t>
      </w:r>
    </w:p>
    <w:p>
      <w:pPr>
        <w:pStyle w:val="null3"/>
        <w:spacing w:before="0" w:after="0"/>
        <w:ind w:left="0" w:right="0"/>
        <w:jc w:val="both"/>
      </w:pPr>
      <w:r>
        <w:br/>
      </w:r>
      <w:r>
        <w:rPr>
          <w:sz w:val="27"/>
          <w:color w:val="222222"/>
        </w:rPr>
        <w:t xml:space="preserve"> </w:t>
      </w:r>
    </w:p>
    <w:p>
      <w:pPr>
        <w:pStyle w:val="null3"/>
        <w:spacing w:before="0" w:after="0"/>
        <w:ind w:left="0" w:right="0"/>
        <w:jc w:val="both"/>
      </w:pPr>
      <w:r>
        <w:rPr>
          <w:b/>
        </w:rPr>
        <w:t>甲方：</w:t>
      </w:r>
      <w:r>
        <w:rPr>
          <w:b/>
        </w:rPr>
        <w:t xml:space="preserve"> </w:t>
      </w:r>
      <w:r>
        <w:rPr>
          <w:u w:val="single"/>
        </w:rPr>
        <w:t>　　　　　</w:t>
      </w:r>
      <w:r>
        <w:rPr>
          <w:u w:val="single"/>
        </w:rPr>
        <w:t xml:space="preserve"> </w:t>
      </w:r>
      <w:r>
        <w:rPr>
          <w:u w:val="single"/>
        </w:rPr>
        <w:t xml:space="preserve"> </w:t>
      </w:r>
    </w:p>
    <w:p>
      <w:pPr>
        <w:pStyle w:val="null3"/>
        <w:spacing w:before="0" w:after="0"/>
        <w:ind w:left="0" w:right="0"/>
        <w:jc w:val="both"/>
      </w:pPr>
      <w:r>
        <w:rPr>
          <w:sz w:val="27"/>
          <w:color w:val="222222"/>
        </w:rPr>
        <w:t>电话：</w:t>
      </w:r>
      <w:r>
        <w:rPr>
          <w:sz w:val="27"/>
          <w:color w:val="222222"/>
        </w:rPr>
        <w:t xml:space="preserve"> </w:t>
      </w:r>
      <w:r>
        <w:rPr>
          <w:u w:val="single"/>
        </w:rPr>
        <w:t>　　　　</w:t>
      </w:r>
      <w:r>
        <w:rPr>
          <w:u w:val="single"/>
        </w:rPr>
        <w:t xml:space="preserve"> </w:t>
      </w:r>
      <w:r>
        <w:rPr>
          <w:u w:val="single"/>
        </w:rPr>
        <w:t xml:space="preserve"> </w:t>
      </w:r>
      <w:r>
        <w:rPr>
          <w:sz w:val="27"/>
          <w:color w:val="222222"/>
        </w:rPr>
        <w:t>传真</w:t>
      </w:r>
      <w:r>
        <w:rPr>
          <w:sz w:val="27"/>
          <w:color w:val="222222"/>
        </w:rPr>
        <w:t xml:space="preserve"> </w:t>
      </w:r>
      <w:r>
        <w:rPr>
          <w:sz w:val="27"/>
          <w:color w:val="222222"/>
        </w:rPr>
        <w:t>：</w:t>
      </w:r>
      <w:r>
        <w:rPr>
          <w:sz w:val="27"/>
          <w:color w:val="222222"/>
        </w:rPr>
        <w:t xml:space="preserve"> </w:t>
      </w:r>
      <w:r>
        <w:rPr>
          <w:u w:val="single"/>
        </w:rPr>
        <w:t>　　　</w:t>
      </w:r>
      <w:r>
        <w:rPr>
          <w:u w:val="single"/>
        </w:rPr>
        <w:t xml:space="preserve"> </w:t>
      </w:r>
      <w:r>
        <w:rPr>
          <w:u w:val="single"/>
        </w:rPr>
        <w:t xml:space="preserve"> </w:t>
      </w:r>
      <w:r>
        <w:rPr>
          <w:sz w:val="27"/>
          <w:color w:val="222222"/>
        </w:rPr>
        <w:t>地址：</w:t>
      </w:r>
      <w:r>
        <w:rPr>
          <w:sz w:val="27"/>
          <w:color w:val="222222"/>
        </w:rPr>
        <w:t xml:space="preserve"> </w:t>
      </w:r>
      <w:r>
        <w:rPr>
          <w:u w:val="single"/>
        </w:rPr>
        <w:t>　　　</w:t>
      </w:r>
      <w:r>
        <w:rPr>
          <w:u w:val="single"/>
        </w:rPr>
        <w:t xml:space="preserve"> </w:t>
      </w:r>
      <w:r>
        <w:rPr>
          <w:u w:val="single"/>
        </w:rPr>
        <w:t xml:space="preserve"> </w:t>
      </w:r>
      <w:r>
        <w:rPr>
          <w:u w:val="single"/>
        </w:rPr>
        <w:t xml:space="preserve"> </w:t>
      </w:r>
    </w:p>
    <w:p>
      <w:pPr>
        <w:pStyle w:val="null3"/>
        <w:spacing w:before="0" w:after="0"/>
        <w:ind w:left="0" w:right="0"/>
        <w:jc w:val="both"/>
      </w:pPr>
      <w:r>
        <w:rPr>
          <w:b/>
        </w:rPr>
        <w:t>乙方：</w:t>
      </w:r>
      <w:r>
        <w:rPr>
          <w:b/>
        </w:rPr>
        <w:t xml:space="preserve"> </w:t>
      </w:r>
      <w:r>
        <w:rPr>
          <w:u w:val="single"/>
        </w:rPr>
        <w:t>　　　　　</w:t>
      </w:r>
      <w:r>
        <w:rPr>
          <w:u w:val="single"/>
        </w:rPr>
        <w:t xml:space="preserve"> </w:t>
      </w:r>
      <w:r>
        <w:rPr>
          <w:u w:val="single"/>
        </w:rPr>
        <w:t xml:space="preserve"> </w:t>
      </w:r>
    </w:p>
    <w:p>
      <w:pPr>
        <w:pStyle w:val="null3"/>
        <w:spacing w:before="0" w:after="0"/>
        <w:ind w:left="0" w:right="0"/>
        <w:jc w:val="both"/>
      </w:pPr>
      <w:r>
        <w:rPr>
          <w:sz w:val="27"/>
          <w:color w:val="222222"/>
        </w:rPr>
        <w:t>电话：</w:t>
      </w:r>
      <w:r>
        <w:rPr>
          <w:sz w:val="27"/>
          <w:color w:val="222222"/>
        </w:rPr>
        <w:t xml:space="preserve"> </w:t>
      </w:r>
      <w:r>
        <w:rPr>
          <w:u w:val="single"/>
        </w:rPr>
        <w:t>　　　　</w:t>
      </w:r>
      <w:r>
        <w:rPr>
          <w:u w:val="single"/>
        </w:rPr>
        <w:t xml:space="preserve"> </w:t>
      </w:r>
      <w:r>
        <w:rPr>
          <w:u w:val="single"/>
        </w:rPr>
        <w:t xml:space="preserve"> </w:t>
      </w:r>
      <w:r>
        <w:rPr>
          <w:u w:val="single"/>
        </w:rPr>
        <w:t xml:space="preserve"> </w:t>
      </w:r>
      <w:r>
        <w:rPr>
          <w:sz w:val="27"/>
          <w:color w:val="222222"/>
        </w:rPr>
        <w:t>传真：</w:t>
      </w:r>
      <w:r>
        <w:rPr>
          <w:u w:val="single"/>
        </w:rPr>
        <w:t>　　　</w:t>
      </w:r>
      <w:r>
        <w:rPr>
          <w:u w:val="single"/>
        </w:rPr>
        <w:t xml:space="preserve"> </w:t>
      </w:r>
      <w:r>
        <w:rPr>
          <w:u w:val="single"/>
        </w:rPr>
        <w:t xml:space="preserve"> </w:t>
      </w:r>
      <w:r>
        <w:rPr>
          <w:u w:val="single"/>
        </w:rPr>
        <w:t xml:space="preserve"> </w:t>
      </w:r>
      <w:r>
        <w:rPr>
          <w:sz w:val="27"/>
          <w:color w:val="222222"/>
        </w:rPr>
        <w:t>地址：</w:t>
      </w:r>
      <w:r>
        <w:rPr>
          <w:sz w:val="27"/>
          <w:color w:val="222222"/>
        </w:rPr>
        <w:t xml:space="preserve"> </w:t>
      </w:r>
      <w:r>
        <w:rPr>
          <w:u w:val="single"/>
        </w:rPr>
        <w:t>　　　</w:t>
      </w:r>
      <w:r>
        <w:rPr>
          <w:u w:val="single"/>
        </w:rPr>
        <w:t xml:space="preserve"> </w:t>
      </w:r>
      <w:r>
        <w:rPr>
          <w:u w:val="single"/>
        </w:rPr>
        <w:t xml:space="preserve"> </w:t>
      </w:r>
      <w:r>
        <w:rPr>
          <w:u w:val="single"/>
        </w:rPr>
        <w:t xml:space="preserve"> </w:t>
      </w:r>
    </w:p>
    <w:p>
      <w:pPr>
        <w:pStyle w:val="null3"/>
        <w:spacing w:before="150" w:after="150"/>
        <w:ind w:left="0" w:right="0"/>
        <w:jc w:val="both"/>
      </w:pPr>
      <w:r>
        <w:rPr>
          <w:sz w:val="27"/>
          <w:color w:val="222222"/>
        </w:rPr>
        <w:t xml:space="preserve"> </w:t>
      </w:r>
    </w:p>
    <w:p>
      <w:pPr>
        <w:pStyle w:val="null3"/>
        <w:spacing w:before="0" w:after="0"/>
        <w:ind w:left="0" w:right="0"/>
        <w:jc w:val="both"/>
      </w:pPr>
      <w:r>
        <w:rPr>
          <w:sz w:val="27"/>
          <w:color w:val="222222"/>
        </w:rPr>
        <w:t xml:space="preserve"> </w:t>
      </w:r>
      <w:r>
        <w:rPr>
          <w:sz w:val="27"/>
          <w:color w:val="222222"/>
        </w:rPr>
        <w:t xml:space="preserve"> </w:t>
      </w:r>
    </w:p>
    <w:p>
      <w:pPr>
        <w:pStyle w:val="null3"/>
        <w:jc w:val="both"/>
      </w:pPr>
      <w:r>
        <w:rPr>
          <w:sz w:val="24"/>
          <w:b/>
        </w:rPr>
        <w:t>注：本合同仅为合同的参考文本，合同签订双方可根据项目的具体要求进行修订，但不得偏离实质性条款。</w:t>
      </w:r>
    </w:p>
    <w:p>
      <w:pPr>
        <w:pStyle w:val="null3"/>
        <w:ind w:firstLine="482"/>
        <w:jc w:val="both"/>
      </w:pPr>
      <w:r>
        <w:rPr>
          <w:sz w:val="24"/>
          <w:b/>
        </w:rPr>
        <w:t>甲方：</w:t>
      </w:r>
      <w:r>
        <w:rPr>
          <w:b/>
          <w:u w:val="single"/>
        </w:rPr>
        <w:t xml:space="preserve">                           </w:t>
      </w:r>
    </w:p>
    <w:p>
      <w:pPr>
        <w:pStyle w:val="null3"/>
        <w:ind w:firstLine="482"/>
        <w:jc w:val="both"/>
      </w:pPr>
      <w:r>
        <w:rPr>
          <w:sz w:val="24"/>
          <w:b/>
        </w:rPr>
        <w:t>乙方：</w:t>
      </w:r>
      <w:r>
        <w:rPr>
          <w:b/>
          <w:u w:val="single"/>
        </w:rPr>
        <w:t xml:space="preserve">                           </w:t>
      </w:r>
      <w:r>
        <w:rPr/>
        <w:t xml:space="preserve">   </w:t>
      </w:r>
    </w:p>
    <w:p>
      <w:pPr>
        <w:pStyle w:val="null3"/>
        <w:ind w:firstLine="470"/>
        <w:jc w:val="both"/>
      </w:pPr>
      <w:r>
        <w:rPr>
          <w:sz w:val="24"/>
        </w:rPr>
        <w:t>根据</w:t>
      </w:r>
      <w:r>
        <w:rPr>
          <w:b/>
          <w:u w:val="single"/>
        </w:rPr>
        <w:t xml:space="preserve">                         </w:t>
      </w:r>
      <w:r>
        <w:rPr>
          <w:sz w:val="24"/>
        </w:rPr>
        <w:t xml:space="preserve"> </w:t>
      </w:r>
      <w:r>
        <w:rPr>
          <w:sz w:val="24"/>
        </w:rPr>
        <w:t>的采购结果，</w:t>
      </w:r>
      <w:r>
        <w:rPr>
          <w:sz w:val="24"/>
        </w:rPr>
        <w:t>按照</w:t>
      </w:r>
      <w:r>
        <w:rPr>
          <w:sz w:val="24"/>
        </w:rPr>
        <w:t>《中华人民共和国政府采购法》《中华人民共和国民法典》（合同编）的规定，经双方协商，本着平等互利和诚实信用的原则，一致同意签订本合同如下。</w:t>
      </w:r>
    </w:p>
    <w:p>
      <w:pPr>
        <w:pStyle w:val="null3"/>
        <w:jc w:val="both"/>
      </w:pPr>
      <w:r>
        <w:rPr>
          <w:sz w:val="24"/>
          <w:b/>
        </w:rPr>
        <w:t>一、</w:t>
      </w:r>
      <w:r>
        <w:rPr>
          <w:sz w:val="24"/>
          <w:b/>
        </w:rPr>
        <w:t>服务范围</w:t>
      </w:r>
    </w:p>
    <w:p>
      <w:pPr>
        <w:pStyle w:val="null3"/>
        <w:ind w:firstLine="470"/>
        <w:jc w:val="both"/>
      </w:pPr>
      <w:r>
        <w:rPr>
          <w:sz w:val="24"/>
        </w:rPr>
        <w:t>负责</w:t>
      </w:r>
      <w:r>
        <w:rPr>
          <w:sz w:val="24"/>
        </w:rPr>
        <w:t>2025年组织安排</w:t>
      </w:r>
      <w:r>
        <w:rPr>
          <w:sz w:val="24"/>
        </w:rPr>
        <w:t>粤北采茶调音乐剧《春暖花开》</w:t>
      </w:r>
      <w:r>
        <w:rPr>
          <w:sz w:val="24"/>
        </w:rPr>
        <w:t>演出</w:t>
      </w:r>
      <w:r>
        <w:rPr>
          <w:sz w:val="24"/>
        </w:rPr>
        <w:t>27场，其中，到省级剧院演出2场，韶关市送戏下乡6场，采茶中心小剧场19场。</w:t>
      </w:r>
    </w:p>
    <w:p>
      <w:pPr>
        <w:pStyle w:val="null3"/>
        <w:jc w:val="both"/>
      </w:pPr>
      <w:r>
        <w:rPr>
          <w:sz w:val="24"/>
          <w:b/>
        </w:rPr>
        <w:t>二、</w:t>
      </w:r>
      <w:r>
        <w:rPr>
          <w:sz w:val="24"/>
          <w:b/>
        </w:rPr>
        <w:t>合同金额</w:t>
      </w:r>
    </w:p>
    <w:p>
      <w:pPr>
        <w:pStyle w:val="null3"/>
        <w:ind w:firstLine="482"/>
        <w:jc w:val="both"/>
      </w:pPr>
      <w:r>
        <w:rPr>
          <w:sz w:val="24"/>
          <w:b/>
        </w:rPr>
        <w:t>1、</w:t>
      </w:r>
      <w:r>
        <w:rPr>
          <w:sz w:val="24"/>
          <w:b/>
        </w:rPr>
        <w:t>合同</w:t>
      </w:r>
      <w:r>
        <w:rPr>
          <w:sz w:val="24"/>
          <w:b/>
        </w:rPr>
        <w:t>总</w:t>
      </w:r>
      <w:r>
        <w:rPr>
          <w:sz w:val="24"/>
          <w:b/>
        </w:rPr>
        <w:t>金额：</w:t>
      </w:r>
      <w:r>
        <w:rPr>
          <w:b/>
          <w:u w:val="single"/>
        </w:rPr>
        <w:t xml:space="preserve">                   </w:t>
      </w:r>
      <w:r>
        <w:rPr>
          <w:sz w:val="24"/>
          <w:b/>
        </w:rPr>
        <w:t>元，大写金额：</w:t>
      </w:r>
      <w:r>
        <w:rPr>
          <w:b/>
          <w:u w:val="single"/>
        </w:rPr>
        <w:t xml:space="preserve">                   </w:t>
      </w:r>
      <w:r>
        <w:rPr>
          <w:sz w:val="24"/>
          <w:b/>
        </w:rPr>
        <w:t>。</w:t>
      </w:r>
    </w:p>
    <w:p>
      <w:pPr>
        <w:pStyle w:val="null3"/>
        <w:ind w:firstLine="470"/>
        <w:jc w:val="both"/>
      </w:pPr>
      <w:r>
        <w:rPr>
          <w:sz w:val="24"/>
        </w:rPr>
        <w:t>注：</w:t>
      </w:r>
      <w:r>
        <w:rPr>
          <w:sz w:val="24"/>
        </w:rPr>
        <w:t>合同价</w:t>
      </w:r>
      <w:r>
        <w:rPr>
          <w:sz w:val="24"/>
        </w:rPr>
        <w:t>包括全部前期投入运作；活动宣传费用；完成工作所产生的一切费用（包括但不限于主创、演出人员及相关服务人员的劳务费、舞台制作费、保险费、交通费、餐费等）；活动场地租赁费；活动场地布置所需的设备材料费；演出道具的租赁及运输费；相关知识产权费用；以及完成本项目所需的各项管理费用、银行费用、利润、风险金、税金、所有不可预见的隐含费用及一切技术和服务费。上述费用如涉及到多次需求，所有费用都包含在内，如</w:t>
      </w:r>
      <w:r>
        <w:rPr>
          <w:sz w:val="24"/>
        </w:rPr>
        <w:t>乙方</w:t>
      </w:r>
      <w:r>
        <w:rPr>
          <w:sz w:val="24"/>
        </w:rPr>
        <w:t>在签署合同后，在项目实施过程中出现任何遗漏，均由</w:t>
      </w:r>
      <w:r>
        <w:rPr>
          <w:sz w:val="24"/>
        </w:rPr>
        <w:t>乙方</w:t>
      </w:r>
      <w:r>
        <w:rPr>
          <w:sz w:val="24"/>
        </w:rPr>
        <w:t>负责，</w:t>
      </w:r>
      <w:r>
        <w:rPr>
          <w:sz w:val="24"/>
        </w:rPr>
        <w:t>甲方</w:t>
      </w:r>
      <w:r>
        <w:rPr>
          <w:sz w:val="24"/>
        </w:rPr>
        <w:t>不再支付任何费用。</w:t>
      </w:r>
    </w:p>
    <w:p>
      <w:pPr>
        <w:pStyle w:val="null3"/>
        <w:ind w:firstLine="470"/>
        <w:jc w:val="both"/>
      </w:pPr>
      <w:r>
        <w:rPr>
          <w:sz w:val="24"/>
          <w:b/>
        </w:rPr>
        <w:t>2、分项清单金额</w:t>
      </w:r>
    </w:p>
    <w:tbl>
      <w:tblPr>
        <w:tblW w:w="0" w:type="auto"/>
        <w:tblBorders>
          <w:top w:val="none" w:color="000000" w:sz="4"/>
          <w:left w:val="none" w:color="000000" w:sz="4"/>
          <w:bottom w:val="none" w:color="000000" w:sz="4"/>
          <w:right w:val="none" w:color="000000" w:sz="4"/>
          <w:insideH w:val="none"/>
          <w:insideV w:val="none"/>
        </w:tblBorders>
      </w:tblPr>
      <w:tblGrid>
        <w:gridCol w:w="617"/>
        <w:gridCol w:w="1671"/>
        <w:gridCol w:w="1350"/>
        <w:gridCol w:w="912"/>
        <w:gridCol w:w="3715"/>
      </w:tblGrid>
      <w:tr>
        <w:tc>
          <w:tcPr>
            <w:tcW w:type="dxa" w:w="61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rPr>
              <w:t>序号</w:t>
            </w:r>
          </w:p>
        </w:tc>
        <w:tc>
          <w:tcPr>
            <w:tcW w:type="dxa" w:w="167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rPr>
              <w:t>具体需求</w:t>
            </w:r>
          </w:p>
        </w:tc>
        <w:tc>
          <w:tcPr>
            <w:tcW w:type="dxa" w:w="135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rPr>
              <w:t>单价（元）</w:t>
            </w:r>
          </w:p>
        </w:tc>
        <w:tc>
          <w:tcPr>
            <w:tcW w:type="dxa" w:w="91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rPr>
              <w:t>数量</w:t>
            </w:r>
          </w:p>
        </w:tc>
        <w:tc>
          <w:tcPr>
            <w:tcW w:type="dxa" w:w="371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rPr>
              <w:t>主要内容</w:t>
            </w:r>
          </w:p>
        </w:tc>
      </w:tr>
      <w:tr>
        <w:tc>
          <w:tcPr>
            <w:tcW w:type="dxa" w:w="6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16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剧本整理</w:t>
            </w:r>
          </w:p>
        </w:tc>
        <w:tc>
          <w:tcPr>
            <w:tcW w:type="dxa" w:w="13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9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7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剧本整理，采风、学习考察观摩、资料搜集、创作、改编等</w:t>
            </w:r>
          </w:p>
        </w:tc>
      </w:tr>
      <w:tr>
        <w:tc>
          <w:tcPr>
            <w:tcW w:type="dxa" w:w="6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w:t>
            </w:r>
          </w:p>
        </w:tc>
        <w:tc>
          <w:tcPr>
            <w:tcW w:type="dxa" w:w="16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导演</w:t>
            </w:r>
          </w:p>
        </w:tc>
        <w:tc>
          <w:tcPr>
            <w:tcW w:type="dxa" w:w="13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9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7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具有深厚的艺术造诣和创作能力，能够带领团队高效完成排练和演出任务</w:t>
            </w:r>
          </w:p>
        </w:tc>
      </w:tr>
      <w:tr>
        <w:tc>
          <w:tcPr>
            <w:tcW w:type="dxa" w:w="6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3</w:t>
            </w:r>
          </w:p>
        </w:tc>
        <w:tc>
          <w:tcPr>
            <w:tcW w:type="dxa" w:w="16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外请主演</w:t>
            </w:r>
          </w:p>
        </w:tc>
        <w:tc>
          <w:tcPr>
            <w:tcW w:type="dxa" w:w="13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9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7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具有丰富音乐剧经验的国内资深演员担任，负责广东省内演出</w:t>
            </w:r>
            <w:r>
              <w:rPr>
                <w:sz w:val="24"/>
              </w:rPr>
              <w:t>2场</w:t>
            </w:r>
          </w:p>
        </w:tc>
      </w:tr>
      <w:tr>
        <w:tc>
          <w:tcPr>
            <w:tcW w:type="dxa" w:w="6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4</w:t>
            </w:r>
          </w:p>
        </w:tc>
        <w:tc>
          <w:tcPr>
            <w:tcW w:type="dxa" w:w="16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食宿</w:t>
            </w:r>
          </w:p>
        </w:tc>
        <w:tc>
          <w:tcPr>
            <w:tcW w:type="dxa" w:w="13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9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7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16天×55人（省内及下乡）</w:t>
            </w:r>
          </w:p>
          <w:p>
            <w:pPr>
              <w:pStyle w:val="null3"/>
              <w:jc w:val="center"/>
            </w:pPr>
            <w:r>
              <w:rPr>
                <w:sz w:val="24"/>
              </w:rPr>
              <w:t>19场×40人（韶关市内小剧场）</w:t>
            </w:r>
          </w:p>
        </w:tc>
      </w:tr>
      <w:tr>
        <w:tc>
          <w:tcPr>
            <w:tcW w:type="dxa" w:w="6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5</w:t>
            </w:r>
          </w:p>
        </w:tc>
        <w:tc>
          <w:tcPr>
            <w:tcW w:type="dxa" w:w="16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交通</w:t>
            </w:r>
          </w:p>
        </w:tc>
        <w:tc>
          <w:tcPr>
            <w:tcW w:type="dxa" w:w="13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9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7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大巴</w:t>
            </w:r>
            <w:r>
              <w:rPr>
                <w:sz w:val="24"/>
              </w:rPr>
              <w:t>×</w:t>
            </w:r>
            <w:r>
              <w:rPr>
                <w:sz w:val="24"/>
              </w:rPr>
              <w:t>16天</w:t>
            </w:r>
            <w:r>
              <w:rPr>
                <w:sz w:val="24"/>
              </w:rPr>
              <w:t>；货车</w:t>
            </w:r>
            <w:r>
              <w:rPr>
                <w:sz w:val="24"/>
              </w:rPr>
              <w:t>×8趟</w:t>
            </w:r>
          </w:p>
        </w:tc>
      </w:tr>
      <w:tr>
        <w:tc>
          <w:tcPr>
            <w:tcW w:type="dxa" w:w="6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6</w:t>
            </w:r>
          </w:p>
        </w:tc>
        <w:tc>
          <w:tcPr>
            <w:tcW w:type="dxa" w:w="16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宣传</w:t>
            </w:r>
          </w:p>
        </w:tc>
        <w:tc>
          <w:tcPr>
            <w:tcW w:type="dxa" w:w="13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9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7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负责剧目的节目单设计、市场宣传及营销推广、制作宣传物料、撰写和提供剧目宣传推文稿件、剧目宣传图像和视频等资料，紧扣时间节点做好媒体宣传，开展线上线下剧目宣传活动。</w:t>
            </w:r>
          </w:p>
        </w:tc>
      </w:tr>
      <w:tr>
        <w:tc>
          <w:tcPr>
            <w:tcW w:type="dxa" w:w="6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7</w:t>
            </w:r>
          </w:p>
        </w:tc>
        <w:tc>
          <w:tcPr>
            <w:tcW w:type="dxa" w:w="16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道具、布景</w:t>
            </w:r>
          </w:p>
        </w:tc>
        <w:tc>
          <w:tcPr>
            <w:tcW w:type="dxa" w:w="13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9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7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明确</w:t>
            </w:r>
            <w:r>
              <w:rPr>
                <w:sz w:val="24"/>
              </w:rPr>
              <w:t>粤北采茶调音乐剧《春暖花开》</w:t>
            </w:r>
            <w:r>
              <w:rPr>
                <w:sz w:val="24"/>
              </w:rPr>
              <w:t>设计目标，购置、制作合适的道具，购置、制作搭建符合本剧情节要求的装饰布景</w:t>
            </w:r>
          </w:p>
        </w:tc>
      </w:tr>
      <w:tr>
        <w:tc>
          <w:tcPr>
            <w:tcW w:type="dxa" w:w="6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8</w:t>
            </w:r>
          </w:p>
        </w:tc>
        <w:tc>
          <w:tcPr>
            <w:tcW w:type="dxa" w:w="16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灯光、音响设备租赁及购置设备一批</w:t>
            </w:r>
          </w:p>
        </w:tc>
        <w:tc>
          <w:tcPr>
            <w:tcW w:type="dxa" w:w="13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9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7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共</w:t>
            </w:r>
            <w:r>
              <w:rPr>
                <w:sz w:val="24"/>
              </w:rPr>
              <w:t>8场，根据表演场地配合导演提供符合本剧情节要求灯光、音响等设备</w:t>
            </w:r>
          </w:p>
        </w:tc>
      </w:tr>
      <w:tr>
        <w:tc>
          <w:tcPr>
            <w:tcW w:type="dxa" w:w="6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9</w:t>
            </w:r>
          </w:p>
        </w:tc>
        <w:tc>
          <w:tcPr>
            <w:tcW w:type="dxa" w:w="16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场租</w:t>
            </w:r>
          </w:p>
        </w:tc>
        <w:tc>
          <w:tcPr>
            <w:tcW w:type="dxa" w:w="13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9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7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装台</w:t>
            </w:r>
            <w:r>
              <w:rPr>
                <w:sz w:val="24"/>
              </w:rPr>
              <w:t>1天、彩排1天、演出2场（按省级剧院标准）</w:t>
            </w:r>
          </w:p>
        </w:tc>
      </w:tr>
      <w:tr>
        <w:tc>
          <w:tcPr>
            <w:tcW w:type="dxa" w:w="6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10</w:t>
            </w:r>
          </w:p>
        </w:tc>
        <w:tc>
          <w:tcPr>
            <w:tcW w:type="dxa" w:w="16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装卸台、外请人员</w:t>
            </w:r>
          </w:p>
        </w:tc>
        <w:tc>
          <w:tcPr>
            <w:tcW w:type="dxa" w:w="13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9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7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16天×10人</w:t>
            </w:r>
          </w:p>
        </w:tc>
      </w:tr>
      <w:tr>
        <w:tc>
          <w:tcPr>
            <w:tcW w:type="dxa" w:w="6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11</w:t>
            </w:r>
          </w:p>
        </w:tc>
        <w:tc>
          <w:tcPr>
            <w:tcW w:type="dxa" w:w="16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LED租赁</w:t>
            </w:r>
          </w:p>
        </w:tc>
        <w:tc>
          <w:tcPr>
            <w:tcW w:type="dxa" w:w="13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9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7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120方，根据表演场地配合导演搭建出符合本剧情节要求的LED彩屏，增强舞台的视觉效果</w:t>
            </w:r>
          </w:p>
        </w:tc>
      </w:tr>
      <w:tr>
        <w:tc>
          <w:tcPr>
            <w:tcW w:type="dxa" w:w="6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12</w:t>
            </w:r>
          </w:p>
        </w:tc>
        <w:tc>
          <w:tcPr>
            <w:tcW w:type="dxa" w:w="16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意外险</w:t>
            </w:r>
          </w:p>
        </w:tc>
        <w:tc>
          <w:tcPr>
            <w:tcW w:type="dxa" w:w="13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9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7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jc w:val="both"/>
      </w:pPr>
      <w:r>
        <w:rPr>
          <w:sz w:val="24"/>
          <w:b/>
        </w:rPr>
        <w:t>三</w:t>
      </w:r>
      <w:r>
        <w:rPr>
          <w:sz w:val="24"/>
          <w:b/>
        </w:rPr>
        <w:t>、标的提供的时间</w:t>
      </w:r>
      <w:r>
        <w:rPr>
          <w:sz w:val="24"/>
        </w:rPr>
        <w:t>：合同签订之日起至</w:t>
      </w:r>
      <w:r>
        <w:rPr>
          <w:u w:val="single"/>
        </w:rPr>
        <w:t xml:space="preserve">      </w:t>
      </w:r>
      <w:r>
        <w:rPr>
          <w:sz w:val="24"/>
        </w:rPr>
        <w:t>年</w:t>
      </w:r>
      <w:r>
        <w:rPr>
          <w:u w:val="single"/>
        </w:rPr>
        <w:t xml:space="preserve">      </w:t>
      </w:r>
      <w:r>
        <w:rPr>
          <w:sz w:val="24"/>
        </w:rPr>
        <w:t>月</w:t>
      </w:r>
      <w:r>
        <w:rPr>
          <w:u w:val="single"/>
        </w:rPr>
        <w:t xml:space="preserve">      </w:t>
      </w:r>
      <w:r>
        <w:rPr>
          <w:sz w:val="24"/>
        </w:rPr>
        <w:t>日止前完成</w:t>
      </w:r>
      <w:r>
        <w:rPr>
          <w:sz w:val="24"/>
        </w:rPr>
        <w:t>27</w:t>
      </w:r>
      <w:r>
        <w:rPr>
          <w:sz w:val="24"/>
        </w:rPr>
        <w:t>场演出</w:t>
      </w:r>
      <w:r>
        <w:rPr>
          <w:sz w:val="24"/>
        </w:rPr>
        <w:t>。</w:t>
      </w:r>
    </w:p>
    <w:p>
      <w:pPr>
        <w:pStyle w:val="null3"/>
        <w:jc w:val="both"/>
      </w:pPr>
      <w:r>
        <w:rPr>
          <w:sz w:val="24"/>
          <w:b/>
        </w:rPr>
        <w:t>四</w:t>
      </w:r>
      <w:r>
        <w:rPr>
          <w:sz w:val="24"/>
          <w:b/>
        </w:rPr>
        <w:t>、服务地点</w:t>
      </w:r>
      <w:r>
        <w:rPr>
          <w:sz w:val="24"/>
        </w:rPr>
        <w:t>：甲方指定地点</w:t>
      </w:r>
    </w:p>
    <w:p>
      <w:pPr>
        <w:pStyle w:val="null3"/>
        <w:jc w:val="both"/>
      </w:pPr>
      <w:r>
        <w:rPr>
          <w:sz w:val="24"/>
          <w:b/>
        </w:rPr>
        <w:t>五</w:t>
      </w:r>
      <w:r>
        <w:rPr>
          <w:sz w:val="24"/>
          <w:b/>
        </w:rPr>
        <w:t>、质量保证要求</w:t>
      </w:r>
    </w:p>
    <w:p>
      <w:pPr>
        <w:pStyle w:val="null3"/>
        <w:ind w:firstLine="480"/>
        <w:jc w:val="both"/>
      </w:pPr>
      <w:r>
        <w:rPr>
          <w:sz w:val="24"/>
        </w:rPr>
        <w:t>1、</w:t>
      </w:r>
      <w:r>
        <w:rPr>
          <w:sz w:val="24"/>
        </w:rPr>
        <w:t>乙方</w:t>
      </w:r>
      <w:r>
        <w:rPr>
          <w:sz w:val="24"/>
        </w:rPr>
        <w:t>应建立全面的质量保证体系，包括排练、演出等各个环节；并明确各环节的质量标准和要求，确保整个演出过程的顺利进行。</w:t>
      </w:r>
    </w:p>
    <w:p>
      <w:pPr>
        <w:pStyle w:val="null3"/>
        <w:ind w:firstLine="480"/>
        <w:jc w:val="both"/>
      </w:pPr>
      <w:r>
        <w:rPr>
          <w:sz w:val="24"/>
        </w:rPr>
        <w:t>2、</w:t>
      </w:r>
      <w:r>
        <w:rPr>
          <w:sz w:val="24"/>
        </w:rPr>
        <w:t>乙方</w:t>
      </w:r>
      <w:r>
        <w:rPr>
          <w:sz w:val="24"/>
        </w:rPr>
        <w:t>应制定详细的质量检查表，对每个环节进行定期检查和评估，及时发现并解决问题，确保演出质量符合预定标准。</w:t>
      </w:r>
    </w:p>
    <w:p>
      <w:pPr>
        <w:pStyle w:val="null3"/>
        <w:ind w:firstLine="480"/>
        <w:jc w:val="both"/>
      </w:pPr>
      <w:r>
        <w:rPr>
          <w:sz w:val="24"/>
        </w:rPr>
        <w:t>3、</w:t>
      </w:r>
      <w:r>
        <w:rPr>
          <w:sz w:val="24"/>
        </w:rPr>
        <w:t>在演出过程中，如出现质量问题或观众投诉，</w:t>
      </w:r>
      <w:r>
        <w:rPr>
          <w:sz w:val="24"/>
        </w:rPr>
        <w:t>乙方</w:t>
      </w:r>
      <w:r>
        <w:rPr>
          <w:sz w:val="24"/>
        </w:rPr>
        <w:t>应迅速响应并及时处理，以保障观众的合法权益。</w:t>
      </w:r>
    </w:p>
    <w:p>
      <w:pPr>
        <w:pStyle w:val="null3"/>
        <w:ind w:firstLine="480"/>
        <w:jc w:val="both"/>
      </w:pPr>
      <w:r>
        <w:rPr>
          <w:sz w:val="24"/>
        </w:rPr>
        <w:t>4、</w:t>
      </w:r>
      <w:r>
        <w:rPr>
          <w:sz w:val="24"/>
        </w:rPr>
        <w:t>乙方</w:t>
      </w:r>
      <w:r>
        <w:rPr>
          <w:sz w:val="24"/>
        </w:rPr>
        <w:t>应建立完善的演员选拔和培训机制，确保演员具备专业的表演技能和良好的职业素养，为观众呈现高质量的表演。</w:t>
      </w:r>
    </w:p>
    <w:p>
      <w:pPr>
        <w:pStyle w:val="null3"/>
        <w:jc w:val="both"/>
      </w:pPr>
      <w:r>
        <w:rPr>
          <w:sz w:val="24"/>
          <w:b/>
        </w:rPr>
        <w:t>六</w:t>
      </w:r>
      <w:r>
        <w:rPr>
          <w:sz w:val="24"/>
          <w:b/>
        </w:rPr>
        <w:t>、应急要求</w:t>
      </w:r>
    </w:p>
    <w:p>
      <w:pPr>
        <w:pStyle w:val="null3"/>
        <w:ind w:firstLine="480"/>
        <w:jc w:val="both"/>
      </w:pPr>
      <w:r>
        <w:rPr>
          <w:sz w:val="24"/>
        </w:rPr>
        <w:t>乙方</w:t>
      </w:r>
      <w:r>
        <w:rPr>
          <w:sz w:val="24"/>
        </w:rPr>
        <w:t>应制定详细的应急预案，包括但不限于设备故障、演出事故、安全事件等紧急情况的应对措施。</w:t>
      </w:r>
    </w:p>
    <w:p>
      <w:pPr>
        <w:pStyle w:val="null3"/>
        <w:ind w:firstLine="480"/>
        <w:jc w:val="both"/>
      </w:pPr>
      <w:r>
        <w:rPr>
          <w:sz w:val="24"/>
        </w:rPr>
        <w:t>1、</w:t>
      </w:r>
      <w:r>
        <w:rPr>
          <w:sz w:val="24"/>
        </w:rPr>
        <w:t>设备故障</w:t>
      </w:r>
    </w:p>
    <w:p>
      <w:pPr>
        <w:pStyle w:val="null3"/>
        <w:ind w:firstLine="480"/>
        <w:jc w:val="both"/>
      </w:pPr>
      <w:r>
        <w:rPr>
          <w:sz w:val="24"/>
        </w:rPr>
        <w:t xml:space="preserve">1.1 </w:t>
      </w:r>
      <w:r>
        <w:rPr>
          <w:sz w:val="24"/>
        </w:rPr>
        <w:t>在演出前，必须对灯光、音响等关键设备进行备份，并确保备份设备的可用性和即时性。</w:t>
      </w:r>
    </w:p>
    <w:p>
      <w:pPr>
        <w:pStyle w:val="null3"/>
        <w:ind w:firstLine="480"/>
        <w:jc w:val="both"/>
      </w:pPr>
      <w:r>
        <w:rPr>
          <w:sz w:val="24"/>
        </w:rPr>
        <w:t xml:space="preserve">1.2 </w:t>
      </w:r>
      <w:r>
        <w:rPr>
          <w:sz w:val="24"/>
        </w:rPr>
        <w:t>一旦发生设备故障，技术人员应迅速启动备份设备，并确保演出能够顺利进行，同时尽快修复故障设备。</w:t>
      </w:r>
    </w:p>
    <w:p>
      <w:pPr>
        <w:pStyle w:val="null3"/>
        <w:ind w:firstLine="480"/>
        <w:jc w:val="both"/>
      </w:pPr>
      <w:r>
        <w:rPr>
          <w:sz w:val="24"/>
        </w:rPr>
        <w:t>2、</w:t>
      </w:r>
      <w:r>
        <w:rPr>
          <w:sz w:val="24"/>
        </w:rPr>
        <w:t>演出事故</w:t>
      </w:r>
    </w:p>
    <w:p>
      <w:pPr>
        <w:pStyle w:val="null3"/>
        <w:ind w:firstLine="480"/>
        <w:jc w:val="both"/>
      </w:pPr>
      <w:r>
        <w:rPr>
          <w:sz w:val="24"/>
        </w:rPr>
        <w:t xml:space="preserve">2.1 </w:t>
      </w:r>
      <w:r>
        <w:rPr>
          <w:sz w:val="24"/>
        </w:rPr>
        <w:t>演出过程中，如发生演员、工作人员受伤等意外情况，应有专业的医疗人员在现场进行及时救治，并与附近的医疗机构建立快速响应机制。</w:t>
      </w:r>
    </w:p>
    <w:p>
      <w:pPr>
        <w:pStyle w:val="null3"/>
        <w:ind w:firstLine="480"/>
        <w:jc w:val="both"/>
      </w:pPr>
      <w:r>
        <w:rPr>
          <w:sz w:val="24"/>
        </w:rPr>
        <w:t xml:space="preserve">2.2 </w:t>
      </w:r>
      <w:r>
        <w:rPr>
          <w:sz w:val="24"/>
        </w:rPr>
        <w:t>对于可能影响演出进程的事故，</w:t>
      </w:r>
      <w:r>
        <w:rPr>
          <w:sz w:val="24"/>
        </w:rPr>
        <w:t>乙方</w:t>
      </w:r>
      <w:r>
        <w:rPr>
          <w:sz w:val="24"/>
        </w:rPr>
        <w:t>应迅速调整演出方案，确保演出的连贯性和观众的观赏体验。</w:t>
      </w:r>
    </w:p>
    <w:p>
      <w:pPr>
        <w:pStyle w:val="null3"/>
        <w:ind w:firstLine="480"/>
        <w:jc w:val="both"/>
      </w:pPr>
      <w:r>
        <w:rPr>
          <w:sz w:val="24"/>
        </w:rPr>
        <w:t>3、</w:t>
      </w:r>
      <w:r>
        <w:rPr>
          <w:sz w:val="24"/>
        </w:rPr>
        <w:t>安全事件</w:t>
      </w:r>
    </w:p>
    <w:p>
      <w:pPr>
        <w:pStyle w:val="null3"/>
        <w:ind w:firstLine="480"/>
        <w:jc w:val="both"/>
      </w:pPr>
      <w:r>
        <w:rPr>
          <w:sz w:val="24"/>
        </w:rPr>
        <w:t xml:space="preserve">3.1 </w:t>
      </w:r>
      <w:r>
        <w:rPr>
          <w:sz w:val="24"/>
        </w:rPr>
        <w:t>乙方</w:t>
      </w:r>
      <w:r>
        <w:rPr>
          <w:sz w:val="24"/>
        </w:rPr>
        <w:t>应全面了解演出场所消防设施的位置，确保在火灾等紧急情况下能够迅速疏散观众和演职人员。</w:t>
      </w:r>
    </w:p>
    <w:p>
      <w:pPr>
        <w:pStyle w:val="null3"/>
        <w:ind w:firstLine="480"/>
        <w:jc w:val="both"/>
      </w:pPr>
      <w:r>
        <w:rPr>
          <w:sz w:val="24"/>
        </w:rPr>
        <w:t xml:space="preserve">3.2 </w:t>
      </w:r>
      <w:r>
        <w:rPr>
          <w:sz w:val="24"/>
        </w:rPr>
        <w:t>对于观众中可能发生的突发情况，如骚乱、踩踏等，</w:t>
      </w:r>
      <w:r>
        <w:rPr>
          <w:sz w:val="24"/>
        </w:rPr>
        <w:t>乙方</w:t>
      </w:r>
      <w:r>
        <w:rPr>
          <w:sz w:val="24"/>
        </w:rPr>
        <w:t>应制定详细的疏散和安抚方案，确保观众的人身安全。</w:t>
      </w:r>
    </w:p>
    <w:p>
      <w:pPr>
        <w:pStyle w:val="null3"/>
      </w:pPr>
      <w:r>
        <w:rPr>
          <w:sz w:val="24"/>
          <w:b/>
        </w:rPr>
        <w:t>七</w:t>
      </w:r>
      <w:r>
        <w:rPr>
          <w:sz w:val="24"/>
          <w:b/>
        </w:rPr>
        <w:t>、</w:t>
      </w:r>
      <w:r>
        <w:rPr>
          <w:sz w:val="24"/>
          <w:b/>
        </w:rPr>
        <w:t>人员要求</w:t>
      </w:r>
    </w:p>
    <w:p>
      <w:pPr>
        <w:pStyle w:val="null3"/>
        <w:ind w:firstLine="480"/>
        <w:jc w:val="both"/>
      </w:pPr>
      <w:r>
        <w:rPr>
          <w:sz w:val="24"/>
        </w:rPr>
        <w:t>1、</w:t>
      </w:r>
      <w:r>
        <w:rPr>
          <w:sz w:val="24"/>
        </w:rPr>
        <w:t>导演</w:t>
      </w:r>
      <w:r>
        <w:rPr>
          <w:b/>
          <w:u w:val="single"/>
        </w:rPr>
        <w:t xml:space="preserve">            </w:t>
      </w:r>
      <w:r>
        <w:rPr>
          <w:sz w:val="24"/>
        </w:rPr>
        <w:t>具有剧目创作类、舞台演出类作品经验</w:t>
      </w:r>
      <w:r>
        <w:rPr>
          <w:sz w:val="24"/>
        </w:rPr>
        <w:t>，</w:t>
      </w:r>
      <w:r>
        <w:rPr>
          <w:sz w:val="24"/>
        </w:rPr>
        <w:t>演职人员</w:t>
      </w:r>
      <w:r>
        <w:rPr>
          <w:b/>
          <w:u w:val="single"/>
        </w:rPr>
        <w:t xml:space="preserve">   </w:t>
      </w:r>
      <w:r>
        <w:rPr>
          <w:sz w:val="24"/>
          <w:b/>
          <w:u w:val="single"/>
        </w:rPr>
        <w:t>、</w:t>
      </w:r>
      <w:r>
        <w:rPr>
          <w:b/>
          <w:u w:val="single"/>
        </w:rPr>
        <w:t xml:space="preserve">     </w:t>
      </w:r>
      <w:r>
        <w:rPr>
          <w:sz w:val="24"/>
          <w:b/>
          <w:u w:val="single"/>
        </w:rPr>
        <w:t>、</w:t>
      </w:r>
      <w:r>
        <w:rPr>
          <w:b/>
          <w:u w:val="single"/>
        </w:rPr>
        <w:t xml:space="preserve">    </w:t>
      </w:r>
      <w:r>
        <w:rPr>
          <w:sz w:val="24"/>
        </w:rPr>
        <w:t>具有良好的形体控制和语言表达能力，且具有舞台表演经验，能够生动、准确地诠释角色。</w:t>
      </w:r>
    </w:p>
    <w:p>
      <w:pPr>
        <w:pStyle w:val="null3"/>
        <w:ind w:firstLine="480"/>
        <w:jc w:val="both"/>
      </w:pPr>
      <w:r>
        <w:rPr>
          <w:sz w:val="24"/>
        </w:rPr>
        <w:t>2、技术人员</w:t>
      </w:r>
      <w:r>
        <w:rPr>
          <w:b/>
          <w:u w:val="single"/>
        </w:rPr>
        <w:t xml:space="preserve">   </w:t>
      </w:r>
      <w:r>
        <w:rPr>
          <w:sz w:val="24"/>
          <w:b/>
          <w:u w:val="single"/>
        </w:rPr>
        <w:t>、</w:t>
      </w:r>
      <w:r>
        <w:rPr>
          <w:b/>
          <w:u w:val="single"/>
        </w:rPr>
        <w:t xml:space="preserve">   </w:t>
      </w:r>
      <w:r>
        <w:rPr>
          <w:sz w:val="24"/>
          <w:b/>
          <w:u w:val="single"/>
        </w:rPr>
        <w:t>、</w:t>
      </w:r>
      <w:r>
        <w:rPr>
          <w:b/>
          <w:u w:val="single"/>
        </w:rPr>
        <w:t xml:space="preserve">   </w:t>
      </w:r>
      <w:r>
        <w:rPr>
          <w:sz w:val="24"/>
          <w:b/>
          <w:u w:val="single"/>
        </w:rPr>
        <w:t>、</w:t>
      </w:r>
      <w:r>
        <w:rPr>
          <w:b/>
          <w:u w:val="single"/>
        </w:rPr>
        <w:t xml:space="preserve">   </w:t>
      </w:r>
      <w:r>
        <w:rPr>
          <w:sz w:val="24"/>
        </w:rPr>
        <w:t>（灯光、音响、舞美等）能够熟练操作和维护演出设备，并持有相关技术资格证书或经过专业培训，为演出提供稳定的技术支持。</w:t>
      </w:r>
    </w:p>
    <w:p>
      <w:pPr>
        <w:pStyle w:val="null3"/>
        <w:ind w:firstLine="480"/>
        <w:jc w:val="both"/>
      </w:pPr>
      <w:r>
        <w:rPr>
          <w:sz w:val="24"/>
        </w:rPr>
        <w:t>3、导演/编剧</w:t>
      </w:r>
      <w:r>
        <w:rPr>
          <w:b/>
          <w:u w:val="single"/>
        </w:rPr>
        <w:t xml:space="preserve">            </w:t>
      </w:r>
      <w:r>
        <w:rPr>
          <w:sz w:val="24"/>
        </w:rPr>
        <w:t>具有深厚的艺术造诣和创作能力，能够带领团队高效完成排练和演出任务。</w:t>
      </w:r>
    </w:p>
    <w:p>
      <w:pPr>
        <w:pStyle w:val="null3"/>
        <w:ind w:firstLine="480"/>
        <w:jc w:val="both"/>
      </w:pPr>
      <w:r>
        <w:rPr>
          <w:sz w:val="24"/>
        </w:rPr>
        <w:t>4、乙方安排的演职人员，无论其在团队中承担何种角色，都应秉持专业、敬业的服务态度。</w:t>
      </w:r>
    </w:p>
    <w:p>
      <w:pPr>
        <w:pStyle w:val="null3"/>
        <w:ind w:firstLine="480"/>
        <w:jc w:val="both"/>
      </w:pPr>
      <w:r>
        <w:rPr>
          <w:sz w:val="24"/>
        </w:rPr>
        <w:t>5、乙方拟投入本项目的导演具有剧目创作类、舞台演出类作品经验。</w:t>
      </w:r>
    </w:p>
    <w:p>
      <w:pPr>
        <w:pStyle w:val="null3"/>
      </w:pPr>
      <w:r>
        <w:rPr>
          <w:sz w:val="24"/>
          <w:b/>
        </w:rPr>
        <w:t>八、服务内容</w:t>
      </w:r>
    </w:p>
    <w:p>
      <w:pPr>
        <w:pStyle w:val="null3"/>
        <w:ind w:firstLine="480"/>
        <w:jc w:val="both"/>
      </w:pPr>
      <w:r>
        <w:rPr>
          <w:sz w:val="24"/>
        </w:rPr>
        <w:t>1、</w:t>
      </w:r>
      <w:r>
        <w:rPr>
          <w:sz w:val="24"/>
        </w:rPr>
        <w:t>组建具有完成大型音乐剧作品的专业团队开展剧目编写、创作。编剧、导演、音乐、灯光、舞美等均应为具有较高水平的专业人员。</w:t>
      </w:r>
    </w:p>
    <w:p>
      <w:pPr>
        <w:pStyle w:val="null3"/>
        <w:ind w:firstLine="480"/>
        <w:jc w:val="both"/>
      </w:pPr>
      <w:r>
        <w:rPr>
          <w:sz w:val="24"/>
        </w:rPr>
        <w:t>2、</w:t>
      </w:r>
      <w:r>
        <w:rPr>
          <w:sz w:val="24"/>
        </w:rPr>
        <w:t>负责演出舞美、灯光、服化道、制作等。</w:t>
      </w:r>
    </w:p>
    <w:p>
      <w:pPr>
        <w:pStyle w:val="null3"/>
        <w:ind w:firstLine="480"/>
        <w:jc w:val="both"/>
      </w:pPr>
      <w:r>
        <w:rPr>
          <w:sz w:val="24"/>
        </w:rPr>
        <w:t>3、</w:t>
      </w:r>
      <w:r>
        <w:rPr>
          <w:sz w:val="24"/>
        </w:rPr>
        <w:t>制定及执行演出制作日程及相关安排。</w:t>
      </w:r>
    </w:p>
    <w:p>
      <w:pPr>
        <w:pStyle w:val="null3"/>
        <w:ind w:firstLine="480"/>
        <w:jc w:val="both"/>
      </w:pPr>
      <w:r>
        <w:rPr>
          <w:sz w:val="24"/>
        </w:rPr>
        <w:t>4、</w:t>
      </w:r>
      <w:r>
        <w:rPr>
          <w:sz w:val="24"/>
        </w:rPr>
        <w:t>负责演出场地的租赁、舞台搭建、音响调试及场地服务（含场地服务人员）、演出人员食宿、交通工具等。</w:t>
      </w:r>
    </w:p>
    <w:p>
      <w:pPr>
        <w:pStyle w:val="null3"/>
        <w:ind w:firstLine="480"/>
        <w:jc w:val="both"/>
      </w:pPr>
      <w:r>
        <w:rPr>
          <w:sz w:val="24"/>
        </w:rPr>
        <w:t>5、</w:t>
      </w:r>
      <w:r>
        <w:rPr>
          <w:sz w:val="24"/>
        </w:rPr>
        <w:t>负责演出宣传推广，海报设计制作，节目单设计、海报制作等。</w:t>
      </w:r>
    </w:p>
    <w:p>
      <w:pPr>
        <w:pStyle w:val="null3"/>
        <w:jc w:val="both"/>
      </w:pPr>
      <w:r>
        <w:rPr>
          <w:sz w:val="24"/>
          <w:b/>
        </w:rPr>
        <w:t>九、</w:t>
      </w:r>
      <w:r>
        <w:rPr>
          <w:sz w:val="24"/>
          <w:b/>
        </w:rPr>
        <w:t>服务要求</w:t>
      </w:r>
    </w:p>
    <w:p>
      <w:pPr>
        <w:pStyle w:val="null3"/>
        <w:ind w:firstLine="480"/>
        <w:jc w:val="both"/>
      </w:pPr>
      <w:r>
        <w:rPr>
          <w:sz w:val="24"/>
        </w:rPr>
        <w:t>1、</w:t>
      </w:r>
      <w:r>
        <w:rPr>
          <w:sz w:val="24"/>
        </w:rPr>
        <w:t>乙方</w:t>
      </w:r>
      <w:r>
        <w:rPr>
          <w:sz w:val="24"/>
        </w:rPr>
        <w:t>应根据</w:t>
      </w:r>
      <w:r>
        <w:rPr>
          <w:sz w:val="24"/>
        </w:rPr>
        <w:t>甲方</w:t>
      </w:r>
      <w:r>
        <w:rPr>
          <w:sz w:val="24"/>
        </w:rPr>
        <w:t>提供的服务需求，制定项目方案、进度计划、演出执行分工、应急预案等，并负责向有关部门报批备案。</w:t>
      </w:r>
      <w:r>
        <w:rPr>
          <w:sz w:val="24"/>
        </w:rPr>
        <w:t>乙方</w:t>
      </w:r>
      <w:r>
        <w:rPr>
          <w:sz w:val="24"/>
        </w:rPr>
        <w:t>有义务保证</w:t>
      </w:r>
      <w:r>
        <w:rPr>
          <w:sz w:val="24"/>
        </w:rPr>
        <w:t>甲方</w:t>
      </w:r>
      <w:r>
        <w:rPr>
          <w:sz w:val="24"/>
        </w:rPr>
        <w:t>规定的时间前按时按质完成演出，并确保演出安全。</w:t>
      </w:r>
    </w:p>
    <w:p>
      <w:pPr>
        <w:pStyle w:val="null3"/>
        <w:ind w:firstLine="480"/>
        <w:jc w:val="both"/>
      </w:pPr>
      <w:r>
        <w:rPr>
          <w:sz w:val="24"/>
        </w:rPr>
        <w:t>2、</w:t>
      </w:r>
      <w:r>
        <w:rPr>
          <w:sz w:val="24"/>
        </w:rPr>
        <w:t>乙方</w:t>
      </w:r>
      <w:r>
        <w:rPr>
          <w:sz w:val="24"/>
        </w:rPr>
        <w:t>在做好工作的同时，有责任向</w:t>
      </w:r>
      <w:r>
        <w:rPr>
          <w:sz w:val="24"/>
        </w:rPr>
        <w:t>甲方</w:t>
      </w:r>
      <w:r>
        <w:rPr>
          <w:sz w:val="24"/>
        </w:rPr>
        <w:t>提供合理化建议，以提高项目实施效果。</w:t>
      </w:r>
    </w:p>
    <w:p>
      <w:pPr>
        <w:pStyle w:val="null3"/>
        <w:ind w:firstLine="480"/>
        <w:jc w:val="both"/>
      </w:pPr>
      <w:r>
        <w:rPr>
          <w:sz w:val="24"/>
        </w:rPr>
        <w:t>3、</w:t>
      </w:r>
      <w:r>
        <w:rPr>
          <w:sz w:val="24"/>
        </w:rPr>
        <w:t>乙方</w:t>
      </w:r>
      <w:r>
        <w:rPr>
          <w:sz w:val="24"/>
        </w:rPr>
        <w:t>应根据演出日程，与主创团队签订合同，落实演出场地，根据场地实际情况搭建舞台，并提供场地服务。</w:t>
      </w:r>
      <w:r>
        <w:rPr>
          <w:sz w:val="24"/>
        </w:rPr>
        <w:t>乙方</w:t>
      </w:r>
      <w:r>
        <w:rPr>
          <w:sz w:val="24"/>
        </w:rPr>
        <w:t>与主创团队签订合同之前须经</w:t>
      </w:r>
      <w:r>
        <w:rPr>
          <w:sz w:val="24"/>
        </w:rPr>
        <w:t>甲方</w:t>
      </w:r>
      <w:r>
        <w:rPr>
          <w:sz w:val="24"/>
        </w:rPr>
        <w:t>确认，签署后给</w:t>
      </w:r>
      <w:r>
        <w:rPr>
          <w:sz w:val="24"/>
        </w:rPr>
        <w:t>甲方</w:t>
      </w:r>
      <w:r>
        <w:rPr>
          <w:sz w:val="24"/>
        </w:rPr>
        <w:t>备案。如在项目实施过程中需要调整人员，也需与</w:t>
      </w:r>
      <w:r>
        <w:rPr>
          <w:sz w:val="24"/>
        </w:rPr>
        <w:t>甲方</w:t>
      </w:r>
      <w:r>
        <w:rPr>
          <w:sz w:val="24"/>
        </w:rPr>
        <w:t>协商，并经</w:t>
      </w:r>
      <w:r>
        <w:rPr>
          <w:sz w:val="24"/>
        </w:rPr>
        <w:t>甲方</w:t>
      </w:r>
      <w:r>
        <w:rPr>
          <w:sz w:val="24"/>
        </w:rPr>
        <w:t>同意后方可调整，否则视为</w:t>
      </w:r>
      <w:r>
        <w:rPr>
          <w:sz w:val="24"/>
        </w:rPr>
        <w:t>乙方</w:t>
      </w:r>
      <w:r>
        <w:rPr>
          <w:sz w:val="24"/>
        </w:rPr>
        <w:t>违约。</w:t>
      </w:r>
    </w:p>
    <w:p>
      <w:pPr>
        <w:pStyle w:val="null3"/>
        <w:ind w:firstLine="480"/>
        <w:jc w:val="both"/>
      </w:pPr>
      <w:r>
        <w:rPr>
          <w:sz w:val="24"/>
        </w:rPr>
        <w:t>4、</w:t>
      </w:r>
      <w:r>
        <w:rPr>
          <w:sz w:val="24"/>
        </w:rPr>
        <w:t>乙方</w:t>
      </w:r>
      <w:r>
        <w:rPr>
          <w:sz w:val="24"/>
        </w:rPr>
        <w:t>在项目实施过程中（包括但不限于演出过程中、舞台灯光音响的施工过程中等）发生意外事故，由</w:t>
      </w:r>
      <w:r>
        <w:rPr>
          <w:sz w:val="24"/>
        </w:rPr>
        <w:t>乙方</w:t>
      </w:r>
      <w:r>
        <w:rPr>
          <w:sz w:val="24"/>
        </w:rPr>
        <w:t>自行承担一切责任，</w:t>
      </w:r>
      <w:r>
        <w:rPr>
          <w:sz w:val="24"/>
        </w:rPr>
        <w:t>甲方</w:t>
      </w:r>
      <w:r>
        <w:rPr>
          <w:sz w:val="24"/>
        </w:rPr>
        <w:t>不承担任何连带责任。</w:t>
      </w:r>
    </w:p>
    <w:p>
      <w:pPr>
        <w:pStyle w:val="null3"/>
        <w:ind w:firstLine="480"/>
        <w:jc w:val="both"/>
      </w:pPr>
      <w:r>
        <w:rPr>
          <w:sz w:val="24"/>
        </w:rPr>
        <w:t>5、</w:t>
      </w:r>
      <w:r>
        <w:rPr>
          <w:sz w:val="24"/>
        </w:rPr>
        <w:t>演出设备设施要求：</w:t>
      </w:r>
    </w:p>
    <w:p>
      <w:pPr>
        <w:pStyle w:val="null3"/>
        <w:ind w:firstLine="480"/>
        <w:jc w:val="both"/>
      </w:pPr>
      <w:r>
        <w:rPr>
          <w:sz w:val="24"/>
        </w:rPr>
        <w:t>5.1涉及灯光音响、舞台效果等须达到</w:t>
      </w:r>
      <w:r>
        <w:rPr>
          <w:sz w:val="24"/>
        </w:rPr>
        <w:t>甲方</w:t>
      </w:r>
      <w:r>
        <w:rPr>
          <w:sz w:val="24"/>
        </w:rPr>
        <w:t>要求，</w:t>
      </w:r>
      <w:r>
        <w:rPr>
          <w:sz w:val="24"/>
        </w:rPr>
        <w:t>乙方</w:t>
      </w:r>
      <w:r>
        <w:rPr>
          <w:sz w:val="24"/>
        </w:rPr>
        <w:t>须向</w:t>
      </w:r>
      <w:r>
        <w:rPr>
          <w:sz w:val="24"/>
        </w:rPr>
        <w:t>甲方</w:t>
      </w:r>
      <w:r>
        <w:rPr>
          <w:sz w:val="24"/>
        </w:rPr>
        <w:t>提供剧目演出设备清单。</w:t>
      </w:r>
    </w:p>
    <w:p>
      <w:pPr>
        <w:pStyle w:val="null3"/>
        <w:ind w:firstLine="480"/>
        <w:jc w:val="both"/>
      </w:pPr>
      <w:r>
        <w:rPr>
          <w:sz w:val="24"/>
        </w:rPr>
        <w:t>5.2</w:t>
      </w:r>
      <w:r>
        <w:rPr>
          <w:sz w:val="24"/>
        </w:rPr>
        <w:t>乙方</w:t>
      </w:r>
      <w:r>
        <w:rPr>
          <w:sz w:val="24"/>
        </w:rPr>
        <w:t>需根据</w:t>
      </w:r>
      <w:r>
        <w:rPr>
          <w:sz w:val="24"/>
        </w:rPr>
        <w:t>甲方</w:t>
      </w:r>
      <w:r>
        <w:rPr>
          <w:sz w:val="24"/>
        </w:rPr>
        <w:t>的演出要求，与租赁、货运公司对接，负责大型舞台设备租赁及货运工作（如在租赁及货运过程中发生设备或器材损坏或丢失的情况，一切责任由</w:t>
      </w:r>
      <w:r>
        <w:rPr>
          <w:sz w:val="24"/>
        </w:rPr>
        <w:t>乙方</w:t>
      </w:r>
      <w:r>
        <w:rPr>
          <w:sz w:val="24"/>
        </w:rPr>
        <w:t>自行承担），由此产生的一切费用包含在投标总价内。</w:t>
      </w:r>
    </w:p>
    <w:p>
      <w:pPr>
        <w:pStyle w:val="null3"/>
        <w:ind w:firstLine="480"/>
        <w:jc w:val="both"/>
      </w:pPr>
      <w:r>
        <w:rPr>
          <w:sz w:val="24"/>
        </w:rPr>
        <w:t>6、</w:t>
      </w:r>
      <w:r>
        <w:rPr>
          <w:sz w:val="24"/>
        </w:rPr>
        <w:t>演出资料收集：负责演出资料收集、摄影摄像。选取部分摄影的精彩照片提供作为新闻稿等使用，摄像进行全场演出录制。活动结束后，照片及视频制作成光盘供</w:t>
      </w:r>
      <w:r>
        <w:rPr>
          <w:sz w:val="24"/>
        </w:rPr>
        <w:t>甲方</w:t>
      </w:r>
      <w:r>
        <w:rPr>
          <w:sz w:val="24"/>
        </w:rPr>
        <w:t>存档使用。演出相关的资料及摄影、录像不能移作他用。由此产生的一切费用包含在投标总价内。</w:t>
      </w:r>
    </w:p>
    <w:p>
      <w:pPr>
        <w:pStyle w:val="null3"/>
        <w:ind w:firstLine="480"/>
        <w:jc w:val="left"/>
      </w:pPr>
      <w:r>
        <w:rPr>
          <w:sz w:val="24"/>
        </w:rPr>
        <w:t>7、</w:t>
      </w:r>
      <w:r>
        <w:rPr>
          <w:sz w:val="24"/>
        </w:rPr>
        <w:t>在处理特殊事件和紧急、突发事故时，</w:t>
      </w:r>
      <w:r>
        <w:rPr>
          <w:sz w:val="24"/>
        </w:rPr>
        <w:t>甲方</w:t>
      </w:r>
      <w:r>
        <w:rPr>
          <w:sz w:val="24"/>
        </w:rPr>
        <w:t>对</w:t>
      </w:r>
      <w:r>
        <w:rPr>
          <w:sz w:val="24"/>
        </w:rPr>
        <w:t>乙方</w:t>
      </w:r>
      <w:r>
        <w:rPr>
          <w:sz w:val="24"/>
        </w:rPr>
        <w:t>的人员有直接指挥权</w:t>
      </w:r>
      <w:r>
        <w:rPr>
          <w:sz w:val="24"/>
        </w:rPr>
        <w:t>；</w:t>
      </w:r>
      <w:r>
        <w:rPr>
          <w:sz w:val="24"/>
        </w:rPr>
        <w:t>乙方应配合甲方的指挥并提供必要的资源支持，甲方在应急事件中享有最终决策权</w:t>
      </w:r>
      <w:r>
        <w:rPr>
          <w:sz w:val="24"/>
        </w:rPr>
        <w:t>。</w:t>
      </w:r>
    </w:p>
    <w:p>
      <w:pPr>
        <w:pStyle w:val="null3"/>
        <w:ind w:firstLine="480"/>
        <w:jc w:val="both"/>
      </w:pPr>
      <w:r>
        <w:rPr>
          <w:sz w:val="24"/>
        </w:rPr>
        <w:t>8、</w:t>
      </w:r>
      <w:r>
        <w:rPr>
          <w:sz w:val="24"/>
        </w:rPr>
        <w:t>乙方</w:t>
      </w:r>
      <w:r>
        <w:rPr>
          <w:sz w:val="24"/>
        </w:rPr>
        <w:t>违反采购文件、合同约定或在项目实施过程中存在处理不当或遇到投诉情况，经</w:t>
      </w:r>
      <w:r>
        <w:rPr>
          <w:sz w:val="24"/>
        </w:rPr>
        <w:t>甲方</w:t>
      </w:r>
      <w:r>
        <w:rPr>
          <w:sz w:val="24"/>
        </w:rPr>
        <w:t>两次或以上书面要求整改</w:t>
      </w:r>
      <w:r>
        <w:rPr>
          <w:sz w:val="24"/>
        </w:rPr>
        <w:t>，乙方逾期完成</w:t>
      </w:r>
      <w:r>
        <w:rPr>
          <w:sz w:val="24"/>
        </w:rPr>
        <w:t>15日以上或整改后仍不符合要求的，甲方有权单方解除合同并要求赔偿损失</w:t>
      </w:r>
      <w:r>
        <w:rPr>
          <w:sz w:val="24"/>
        </w:rPr>
        <w:t>；</w:t>
      </w:r>
      <w:r>
        <w:rPr>
          <w:sz w:val="24"/>
        </w:rPr>
        <w:t>乙方</w:t>
      </w:r>
      <w:r>
        <w:rPr>
          <w:sz w:val="24"/>
        </w:rPr>
        <w:t>拒不按</w:t>
      </w:r>
      <w:r>
        <w:rPr>
          <w:sz w:val="24"/>
        </w:rPr>
        <w:t>甲方</w:t>
      </w:r>
      <w:r>
        <w:rPr>
          <w:sz w:val="24"/>
        </w:rPr>
        <w:t>要求进行整改的，视为违约。</w:t>
      </w:r>
    </w:p>
    <w:p>
      <w:pPr>
        <w:pStyle w:val="null3"/>
        <w:jc w:val="both"/>
      </w:pPr>
      <w:r>
        <w:rPr>
          <w:sz w:val="24"/>
          <w:b/>
        </w:rPr>
        <w:t>十、</w:t>
      </w:r>
      <w:r>
        <w:rPr>
          <w:sz w:val="24"/>
          <w:b/>
        </w:rPr>
        <w:t>其他要求</w:t>
      </w:r>
    </w:p>
    <w:p>
      <w:pPr>
        <w:pStyle w:val="null3"/>
        <w:ind w:firstLine="480"/>
        <w:jc w:val="both"/>
      </w:pPr>
      <w:r>
        <w:rPr>
          <w:sz w:val="24"/>
        </w:rPr>
        <w:t>1、</w:t>
      </w:r>
      <w:r>
        <w:rPr>
          <w:sz w:val="24"/>
        </w:rPr>
        <w:t>乙方</w:t>
      </w:r>
      <w:r>
        <w:rPr>
          <w:sz w:val="24"/>
        </w:rPr>
        <w:t>在项目实施过程应明确相关项目责任人，与</w:t>
      </w:r>
      <w:r>
        <w:rPr>
          <w:sz w:val="24"/>
        </w:rPr>
        <w:t>甲方</w:t>
      </w:r>
      <w:r>
        <w:rPr>
          <w:sz w:val="24"/>
        </w:rPr>
        <w:t>及相关部门密切协调和合作，对有关部门提出的修改意见要及时予以修改、调整，并接受有关部门的监督、检查。</w:t>
      </w:r>
    </w:p>
    <w:p>
      <w:pPr>
        <w:pStyle w:val="null3"/>
        <w:ind w:firstLine="480"/>
        <w:jc w:val="both"/>
      </w:pPr>
      <w:r>
        <w:rPr>
          <w:sz w:val="24"/>
        </w:rPr>
        <w:t>2、</w:t>
      </w:r>
      <w:r>
        <w:rPr>
          <w:sz w:val="24"/>
        </w:rPr>
        <w:t>在项目实施期间，</w:t>
      </w:r>
      <w:r>
        <w:rPr>
          <w:sz w:val="24"/>
        </w:rPr>
        <w:t>乙方</w:t>
      </w:r>
      <w:r>
        <w:rPr>
          <w:sz w:val="24"/>
        </w:rPr>
        <w:t>应按照</w:t>
      </w:r>
      <w:r>
        <w:rPr>
          <w:sz w:val="24"/>
        </w:rPr>
        <w:t>甲方</w:t>
      </w:r>
      <w:r>
        <w:rPr>
          <w:sz w:val="24"/>
        </w:rPr>
        <w:t>的要求出席各种有关会议，签署会议记录文件。</w:t>
      </w:r>
    </w:p>
    <w:p>
      <w:pPr>
        <w:pStyle w:val="null3"/>
        <w:ind w:firstLine="480"/>
        <w:jc w:val="both"/>
      </w:pPr>
      <w:r>
        <w:rPr>
          <w:sz w:val="24"/>
        </w:rPr>
        <w:t>3、</w:t>
      </w:r>
      <w:r>
        <w:rPr>
          <w:sz w:val="24"/>
        </w:rPr>
        <w:t>乙方</w:t>
      </w:r>
      <w:r>
        <w:rPr>
          <w:sz w:val="24"/>
        </w:rPr>
        <w:t>应本着诚实信用的原则付诸一切合理的谨慎和技能，以专业、及时和高效的方式提供服务范围中所规定的服务。</w:t>
      </w:r>
    </w:p>
    <w:p>
      <w:pPr>
        <w:pStyle w:val="null3"/>
        <w:ind w:firstLine="480"/>
        <w:jc w:val="both"/>
      </w:pPr>
      <w:r>
        <w:rPr>
          <w:sz w:val="24"/>
        </w:rPr>
        <w:t>4、</w:t>
      </w:r>
      <w:r>
        <w:rPr>
          <w:sz w:val="24"/>
        </w:rPr>
        <w:t>乙方</w:t>
      </w:r>
      <w:r>
        <w:rPr>
          <w:sz w:val="24"/>
        </w:rPr>
        <w:t>负责演出安全，如发生安全事故由</w:t>
      </w:r>
      <w:r>
        <w:rPr>
          <w:sz w:val="24"/>
        </w:rPr>
        <w:t>乙方</w:t>
      </w:r>
      <w:r>
        <w:rPr>
          <w:sz w:val="24"/>
        </w:rPr>
        <w:t>负责，与</w:t>
      </w:r>
      <w:r>
        <w:rPr>
          <w:sz w:val="24"/>
        </w:rPr>
        <w:t>甲方</w:t>
      </w:r>
      <w:r>
        <w:rPr>
          <w:sz w:val="24"/>
        </w:rPr>
        <w:t>无关</w:t>
      </w:r>
      <w:r>
        <w:rPr>
          <w:sz w:val="24"/>
        </w:rPr>
        <w:t>”。</w:t>
      </w:r>
    </w:p>
    <w:p>
      <w:pPr>
        <w:pStyle w:val="null3"/>
        <w:jc w:val="both"/>
      </w:pPr>
      <w:r>
        <w:rPr>
          <w:sz w:val="24"/>
          <w:b/>
        </w:rPr>
        <w:t>十一</w:t>
      </w:r>
      <w:r>
        <w:rPr>
          <w:sz w:val="24"/>
          <w:b/>
        </w:rPr>
        <w:t>、成果要求</w:t>
      </w:r>
    </w:p>
    <w:p>
      <w:pPr>
        <w:pStyle w:val="null3"/>
        <w:ind w:firstLine="480"/>
        <w:jc w:val="both"/>
      </w:pPr>
      <w:r>
        <w:rPr>
          <w:sz w:val="24"/>
        </w:rPr>
        <w:t>1、剧本：</w:t>
      </w:r>
      <w:r>
        <w:rPr>
          <w:sz w:val="24"/>
        </w:rPr>
        <w:t>粤北采茶调音乐剧《春暖花开》</w:t>
      </w:r>
      <w:r>
        <w:rPr>
          <w:sz w:val="24"/>
        </w:rPr>
        <w:t>剧本纸质版（</w:t>
      </w:r>
      <w:r>
        <w:rPr>
          <w:sz w:val="24"/>
        </w:rPr>
        <w:t>2份）、电子版（1份）。</w:t>
      </w:r>
    </w:p>
    <w:p>
      <w:pPr>
        <w:pStyle w:val="null3"/>
        <w:ind w:firstLine="480"/>
        <w:jc w:val="both"/>
      </w:pPr>
      <w:r>
        <w:rPr>
          <w:sz w:val="24"/>
        </w:rPr>
        <w:t>2、剧目视频：</w:t>
      </w:r>
      <w:r>
        <w:rPr>
          <w:sz w:val="24"/>
        </w:rPr>
        <w:t>粤北采茶调音乐剧《春暖花开》</w:t>
      </w:r>
      <w:r>
        <w:rPr>
          <w:sz w:val="24"/>
        </w:rPr>
        <w:t>演出视频不少于</w:t>
      </w:r>
      <w:r>
        <w:rPr>
          <w:sz w:val="24"/>
        </w:rPr>
        <w:t>1份。</w:t>
      </w:r>
    </w:p>
    <w:p>
      <w:pPr>
        <w:pStyle w:val="null3"/>
        <w:ind w:firstLine="480"/>
        <w:jc w:val="both"/>
      </w:pPr>
      <w:r>
        <w:rPr>
          <w:sz w:val="24"/>
        </w:rPr>
        <w:t>3、原始素材：所有与该剧相关的照片、视频成片及各原始素材文件（数据硬盘）等，在验收时提交给</w:t>
      </w:r>
      <w:r>
        <w:rPr>
          <w:sz w:val="24"/>
        </w:rPr>
        <w:t>甲方</w:t>
      </w:r>
      <w:r>
        <w:rPr>
          <w:sz w:val="24"/>
        </w:rPr>
        <w:t>。</w:t>
      </w:r>
    </w:p>
    <w:p>
      <w:pPr>
        <w:pStyle w:val="null3"/>
        <w:ind w:firstLine="480"/>
        <w:jc w:val="both"/>
      </w:pPr>
      <w:r>
        <w:rPr>
          <w:sz w:val="24"/>
        </w:rPr>
        <w:t>4、项目成果及资料移交后并在得到</w:t>
      </w:r>
      <w:r>
        <w:rPr>
          <w:sz w:val="24"/>
        </w:rPr>
        <w:t>甲方</w:t>
      </w:r>
      <w:r>
        <w:rPr>
          <w:sz w:val="24"/>
        </w:rPr>
        <w:t>书面确认后，</w:t>
      </w:r>
      <w:r>
        <w:rPr>
          <w:sz w:val="24"/>
        </w:rPr>
        <w:t>乙方</w:t>
      </w:r>
      <w:r>
        <w:rPr>
          <w:sz w:val="24"/>
        </w:rPr>
        <w:t>需在</w:t>
      </w:r>
      <w:r>
        <w:rPr>
          <w:sz w:val="24"/>
        </w:rPr>
        <w:t>7个工作日内完成绩效总结报告。</w:t>
      </w:r>
    </w:p>
    <w:p>
      <w:pPr>
        <w:pStyle w:val="null3"/>
        <w:jc w:val="both"/>
      </w:pPr>
      <w:r>
        <w:rPr>
          <w:sz w:val="24"/>
          <w:b/>
        </w:rPr>
        <w:t>十二</w:t>
      </w:r>
      <w:r>
        <w:rPr>
          <w:sz w:val="24"/>
          <w:b/>
        </w:rPr>
        <w:t>、知识产权要求</w:t>
      </w:r>
    </w:p>
    <w:p>
      <w:pPr>
        <w:pStyle w:val="null3"/>
        <w:ind w:firstLine="480"/>
        <w:jc w:val="both"/>
      </w:pPr>
      <w:r>
        <w:rPr>
          <w:sz w:val="24"/>
        </w:rPr>
        <w:t>1、</w:t>
      </w:r>
      <w:r>
        <w:rPr>
          <w:sz w:val="24"/>
        </w:rPr>
        <w:t>乙方</w:t>
      </w:r>
      <w:r>
        <w:rPr>
          <w:sz w:val="24"/>
        </w:rPr>
        <w:t>必须保证</w:t>
      </w:r>
      <w:r>
        <w:rPr>
          <w:sz w:val="24"/>
        </w:rPr>
        <w:t>甲方</w:t>
      </w:r>
      <w:r>
        <w:rPr>
          <w:sz w:val="24"/>
        </w:rPr>
        <w:t>在中华人民共和国境内使用的投标货物、资料、技术、服务或其任何一部分时，享有不受限制的无偿使用权，不会产生因第三方提出侵犯其专利权、商标权或其它知识产权而引起的法律或经济纠纷，如有第三方向</w:t>
      </w:r>
      <w:r>
        <w:rPr>
          <w:sz w:val="24"/>
        </w:rPr>
        <w:t>甲方</w:t>
      </w:r>
      <w:r>
        <w:rPr>
          <w:sz w:val="24"/>
        </w:rPr>
        <w:t>提出侵犯其专利权、商标权或其它知识产权的主张，须由</w:t>
      </w:r>
      <w:r>
        <w:rPr>
          <w:sz w:val="24"/>
        </w:rPr>
        <w:t>乙方</w:t>
      </w:r>
      <w:r>
        <w:rPr>
          <w:sz w:val="24"/>
        </w:rPr>
        <w:t>自行承担对第三方的专利或版权的侵权责任并承担因此而发生的所有费用。</w:t>
      </w:r>
    </w:p>
    <w:p>
      <w:pPr>
        <w:pStyle w:val="null3"/>
        <w:ind w:firstLine="480"/>
        <w:jc w:val="both"/>
      </w:pPr>
      <w:r>
        <w:rPr>
          <w:sz w:val="24"/>
        </w:rPr>
        <w:t>2、</w:t>
      </w:r>
      <w:r>
        <w:rPr>
          <w:sz w:val="24"/>
        </w:rPr>
        <w:t>乙方</w:t>
      </w:r>
      <w:r>
        <w:rPr>
          <w:sz w:val="24"/>
        </w:rPr>
        <w:t>如不拥有有效的知识产权使用权的，则在投标报价中必须包括合法获取该知识产权应向所有权人支付的专利权、商标权或其它知识产权的一切相关费用。</w:t>
      </w:r>
    </w:p>
    <w:p>
      <w:pPr>
        <w:pStyle w:val="null3"/>
        <w:ind w:firstLine="480"/>
        <w:jc w:val="both"/>
      </w:pPr>
      <w:r>
        <w:rPr>
          <w:sz w:val="24"/>
        </w:rPr>
        <w:t>3、</w:t>
      </w:r>
      <w:r>
        <w:rPr>
          <w:sz w:val="24"/>
        </w:rPr>
        <w:t>甲方</w:t>
      </w:r>
      <w:r>
        <w:rPr>
          <w:sz w:val="24"/>
        </w:rPr>
        <w:t>有权在项目实施过程中使用</w:t>
      </w:r>
      <w:r>
        <w:rPr>
          <w:sz w:val="24"/>
        </w:rPr>
        <w:t>乙方</w:t>
      </w:r>
      <w:r>
        <w:rPr>
          <w:sz w:val="24"/>
        </w:rPr>
        <w:t>案中</w:t>
      </w:r>
      <w:r>
        <w:rPr>
          <w:sz w:val="24"/>
        </w:rPr>
        <w:t>乙方</w:t>
      </w:r>
      <w:r>
        <w:rPr>
          <w:sz w:val="24"/>
        </w:rPr>
        <w:t>享有合法权利的著作权、专利权等自主知识产权，对于</w:t>
      </w:r>
      <w:r>
        <w:rPr>
          <w:sz w:val="24"/>
        </w:rPr>
        <w:t>乙方</w:t>
      </w:r>
      <w:r>
        <w:rPr>
          <w:sz w:val="24"/>
        </w:rPr>
        <w:t>案中涉及的他人所有的知识产权，</w:t>
      </w:r>
      <w:r>
        <w:rPr>
          <w:sz w:val="24"/>
        </w:rPr>
        <w:t>乙方</w:t>
      </w:r>
      <w:r>
        <w:rPr>
          <w:sz w:val="24"/>
        </w:rPr>
        <w:t>有义务获得许可，否则</w:t>
      </w:r>
      <w:r>
        <w:rPr>
          <w:sz w:val="24"/>
        </w:rPr>
        <w:t>甲方</w:t>
      </w:r>
      <w:r>
        <w:rPr>
          <w:sz w:val="24"/>
        </w:rPr>
        <w:t>有权解除合同并要求退还已支付的费用，</w:t>
      </w:r>
      <w:r>
        <w:rPr>
          <w:sz w:val="24"/>
        </w:rPr>
        <w:t>甲方</w:t>
      </w:r>
      <w:r>
        <w:rPr>
          <w:sz w:val="24"/>
        </w:rPr>
        <w:t>因此受到损害的，有权要求</w:t>
      </w:r>
      <w:r>
        <w:rPr>
          <w:sz w:val="24"/>
        </w:rPr>
        <w:t>乙方</w:t>
      </w:r>
      <w:r>
        <w:rPr>
          <w:sz w:val="24"/>
        </w:rPr>
        <w:t>予以赔偿。</w:t>
      </w:r>
    </w:p>
    <w:p>
      <w:pPr>
        <w:pStyle w:val="null3"/>
        <w:ind w:firstLine="480"/>
        <w:jc w:val="both"/>
      </w:pPr>
      <w:r>
        <w:rPr>
          <w:sz w:val="24"/>
        </w:rPr>
        <w:t>4、本项目产生的成果著作权归</w:t>
      </w:r>
      <w:r>
        <w:rPr>
          <w:sz w:val="24"/>
        </w:rPr>
        <w:t>甲方</w:t>
      </w:r>
      <w:r>
        <w:rPr>
          <w:sz w:val="24"/>
        </w:rPr>
        <w:t>所有</w:t>
      </w:r>
      <w:r>
        <w:rPr>
          <w:sz w:val="24"/>
        </w:rPr>
        <w:t>，</w:t>
      </w:r>
      <w:r>
        <w:rPr>
          <w:sz w:val="24"/>
        </w:rPr>
        <w:t>乙方不得以任何形式使用或转让本项目成果，未经甲方书面许可，不得将成果用于其他商业用途</w:t>
      </w:r>
      <w:r>
        <w:rPr>
          <w:sz w:val="24"/>
        </w:rPr>
        <w:t>。</w:t>
      </w:r>
    </w:p>
    <w:p>
      <w:pPr>
        <w:pStyle w:val="null3"/>
        <w:jc w:val="both"/>
      </w:pPr>
      <w:r>
        <w:rPr>
          <w:sz w:val="24"/>
          <w:b/>
        </w:rPr>
        <w:t>十三、</w:t>
      </w:r>
      <w:r>
        <w:rPr>
          <w:sz w:val="24"/>
          <w:b/>
        </w:rPr>
        <w:t>验收要求</w:t>
      </w:r>
    </w:p>
    <w:p>
      <w:pPr>
        <w:pStyle w:val="null3"/>
        <w:ind w:firstLine="480"/>
        <w:jc w:val="both"/>
      </w:pPr>
      <w:r>
        <w:rPr>
          <w:sz w:val="24"/>
        </w:rPr>
        <w:t>1、甲方依据合同及合同有关规定制定的方案进行验收，</w:t>
      </w:r>
      <w:r>
        <w:rPr>
          <w:sz w:val="24"/>
        </w:rPr>
        <w:t>验收标准以采购文件第二章技术标准与要求为准，存在争议时以第三方艺术评估机构意见为准。</w:t>
      </w:r>
    </w:p>
    <w:p>
      <w:pPr>
        <w:pStyle w:val="null3"/>
        <w:ind w:firstLine="480"/>
        <w:jc w:val="both"/>
      </w:pPr>
      <w:r>
        <w:rPr>
          <w:sz w:val="24"/>
        </w:rPr>
        <w:t>2、乙方应在演出结束后5个工作日内向甲方提交相关验收材料，包括剧本、剧目录像、舞美及服装设计方案、相关宣传文案图片及视频等。</w:t>
      </w:r>
    </w:p>
    <w:p>
      <w:pPr>
        <w:pStyle w:val="null3"/>
        <w:ind w:firstLine="480"/>
        <w:jc w:val="both"/>
      </w:pPr>
      <w:r>
        <w:rPr>
          <w:sz w:val="24"/>
        </w:rPr>
        <w:t>3、甲方对乙方提交的验收材料进行签字确认；如验收合格，甲方自收到验收材料后7个工作日内，以书面形式向乙方确认验收合格。对验收材料不合格的部分，乙方应在甲方规定时间内及时整改完善至合格。</w:t>
      </w:r>
    </w:p>
    <w:p>
      <w:pPr>
        <w:pStyle w:val="null3"/>
        <w:jc w:val="both"/>
      </w:pPr>
      <w:r>
        <w:rPr>
          <w:sz w:val="24"/>
          <w:b/>
        </w:rPr>
        <w:t>十四、</w:t>
      </w:r>
      <w:r>
        <w:rPr>
          <w:sz w:val="24"/>
          <w:b/>
        </w:rPr>
        <w:t>付款方式</w:t>
      </w:r>
    </w:p>
    <w:p>
      <w:pPr>
        <w:pStyle w:val="null3"/>
        <w:ind w:firstLine="480"/>
        <w:jc w:val="both"/>
      </w:pPr>
      <w:r>
        <w:rPr>
          <w:sz w:val="24"/>
        </w:rPr>
        <w:t>第</w:t>
      </w:r>
      <w:r>
        <w:rPr>
          <w:sz w:val="24"/>
        </w:rPr>
        <w:t>1期为(预付款)：支付比例60%,签订合同后，甲方自收到乙方的等额合规发票后5个工作日内，支付合同款项的60%。</w:t>
      </w:r>
    </w:p>
    <w:p>
      <w:pPr>
        <w:pStyle w:val="null3"/>
        <w:ind w:firstLine="480"/>
        <w:jc w:val="both"/>
      </w:pPr>
      <w:r>
        <w:rPr>
          <w:sz w:val="24"/>
        </w:rPr>
        <w:t>第</w:t>
      </w:r>
      <w:r>
        <w:rPr>
          <w:sz w:val="24"/>
        </w:rPr>
        <w:t>2期为(尾款)：支付比例40%,演出结束后，经甲方验收合格。甲方自收到乙方的等额合规发票后10个工作日内，支付合同款项的40%。 乙方凭以下有效文件与甲方结算：（1）合同；（2）乙方开具的正式发票；（3）成交通知书；（4）验收报告。 注：因甲方使用的是市财政资金，甲方在规定的付款时间内向政府采购支付部门提出办理财政支付申请手续后即视为已按期支付，具体付款时间以政府财政批复及拨款时间为准。</w:t>
      </w:r>
    </w:p>
    <w:p>
      <w:pPr>
        <w:pStyle w:val="null3"/>
        <w:spacing w:before="45" w:after="45"/>
        <w:jc w:val="both"/>
      </w:pPr>
      <w:r>
        <w:rPr>
          <w:sz w:val="24"/>
          <w:b/>
        </w:rPr>
        <w:t>十</w:t>
      </w:r>
      <w:r>
        <w:rPr>
          <w:sz w:val="24"/>
          <w:b/>
        </w:rPr>
        <w:t>五</w:t>
      </w:r>
      <w:r>
        <w:rPr>
          <w:sz w:val="24"/>
          <w:b/>
        </w:rPr>
        <w:t>、违约责任及损失赔偿</w:t>
      </w:r>
    </w:p>
    <w:p>
      <w:pPr>
        <w:pStyle w:val="null3"/>
        <w:ind w:firstLine="480"/>
        <w:jc w:val="both"/>
      </w:pPr>
      <w:r>
        <w:rPr>
          <w:sz w:val="24"/>
        </w:rPr>
        <w:t>1、乙方未能按本采购文件要求的时间提供服务的，从逾期之日起，每日按成交金额的3‰向甲方支付违约金；逾期半月以上的，甲方有权终止合同，由此对甲方造成的由乙方承担。</w:t>
      </w:r>
    </w:p>
    <w:p>
      <w:pPr>
        <w:pStyle w:val="null3"/>
        <w:ind w:firstLine="480"/>
        <w:jc w:val="both"/>
      </w:pPr>
      <w:r>
        <w:rPr>
          <w:sz w:val="24"/>
        </w:rPr>
        <w:t>2、甲方无正当理由拒绝接受服务的，甲方向乙方赔付成交金额的5%作为违约金；甲方到期拒付合同款项的，则每日按逾期金额的3‰向乙方支付违约金。</w:t>
      </w:r>
    </w:p>
    <w:p>
      <w:pPr>
        <w:pStyle w:val="null3"/>
        <w:ind w:firstLine="480"/>
        <w:jc w:val="both"/>
      </w:pPr>
      <w:r>
        <w:rPr>
          <w:sz w:val="24"/>
        </w:rPr>
        <w:t>3、乙方在进行本项目的服务期过程中，应严格恪守保密原则，如发现商业泄密，甲方将扣除乙方成交金额的5%作为违约金，同时追究其法律责任。</w:t>
      </w:r>
    </w:p>
    <w:p>
      <w:pPr>
        <w:pStyle w:val="null3"/>
        <w:spacing w:before="45" w:after="45"/>
        <w:jc w:val="both"/>
      </w:pPr>
      <w:r>
        <w:rPr>
          <w:sz w:val="24"/>
          <w:b/>
        </w:rPr>
        <w:t>十</w:t>
      </w:r>
      <w:r>
        <w:rPr>
          <w:sz w:val="24"/>
          <w:b/>
        </w:rPr>
        <w:t>六</w:t>
      </w:r>
      <w:r>
        <w:rPr>
          <w:sz w:val="24"/>
          <w:b/>
        </w:rPr>
        <w:t>、争议的解决</w:t>
      </w:r>
    </w:p>
    <w:p>
      <w:pPr>
        <w:pStyle w:val="null3"/>
        <w:ind w:left="210" w:firstLine="480"/>
        <w:jc w:val="both"/>
      </w:pPr>
      <w:r>
        <w:rPr>
          <w:sz w:val="24"/>
        </w:rPr>
        <w:t>合同执行过程中发生的任何争议，如双方不能通过友好协商解决，均同意提交给甲方所在地人民法院诉讼。</w:t>
      </w:r>
    </w:p>
    <w:p>
      <w:pPr>
        <w:pStyle w:val="null3"/>
        <w:spacing w:before="45" w:after="45"/>
        <w:jc w:val="both"/>
      </w:pPr>
      <w:r>
        <w:rPr>
          <w:sz w:val="24"/>
          <w:b/>
        </w:rPr>
        <w:t>十</w:t>
      </w:r>
      <w:r>
        <w:rPr>
          <w:sz w:val="24"/>
          <w:b/>
        </w:rPr>
        <w:t>七</w:t>
      </w:r>
      <w:r>
        <w:rPr>
          <w:sz w:val="24"/>
          <w:b/>
        </w:rPr>
        <w:t>、不可抗力</w:t>
      </w:r>
    </w:p>
    <w:p>
      <w:pPr>
        <w:pStyle w:val="null3"/>
        <w:ind w:left="210" w:firstLine="480"/>
        <w:jc w:val="both"/>
      </w:pPr>
      <w:r>
        <w:rPr>
          <w:sz w:val="24"/>
        </w:rPr>
        <w:t>任何一方由于不可抗力原因不能履行合同时，应在不可抗力事件结束后</w:t>
      </w:r>
      <w:r>
        <w:rPr>
          <w:sz w:val="24"/>
        </w:rPr>
        <w:t>1日内向对方通报，以减轻可能给对方造成的损失，在取得有关机构的不可抗力证明或双方谅解确认后，允许延期履行或修订合同，并根据情况可部分或全部免于承担违约责任。</w:t>
      </w:r>
    </w:p>
    <w:p>
      <w:pPr>
        <w:pStyle w:val="null3"/>
        <w:spacing w:before="45" w:after="45"/>
        <w:jc w:val="both"/>
      </w:pPr>
      <w:r>
        <w:rPr>
          <w:sz w:val="24"/>
          <w:b/>
        </w:rPr>
        <w:t>十</w:t>
      </w:r>
      <w:r>
        <w:rPr>
          <w:sz w:val="24"/>
          <w:b/>
        </w:rPr>
        <w:t>八</w:t>
      </w:r>
      <w:r>
        <w:rPr>
          <w:sz w:val="24"/>
          <w:b/>
        </w:rPr>
        <w:t>、税费</w:t>
      </w:r>
    </w:p>
    <w:p>
      <w:pPr>
        <w:pStyle w:val="null3"/>
        <w:ind w:firstLine="420"/>
        <w:jc w:val="both"/>
      </w:pPr>
      <w:r>
        <w:rPr>
          <w:sz w:val="24"/>
        </w:rPr>
        <w:t>在中国境内、外发生的与本合同执行有关的一切税费均由乙方负担。</w:t>
      </w:r>
    </w:p>
    <w:p>
      <w:pPr>
        <w:pStyle w:val="null3"/>
        <w:spacing w:before="45" w:after="45"/>
        <w:jc w:val="both"/>
      </w:pPr>
      <w:r>
        <w:rPr>
          <w:sz w:val="24"/>
          <w:b/>
        </w:rPr>
        <w:t>十</w:t>
      </w:r>
      <w:r>
        <w:rPr>
          <w:sz w:val="24"/>
          <w:b/>
        </w:rPr>
        <w:t>九</w:t>
      </w:r>
      <w:r>
        <w:rPr>
          <w:sz w:val="24"/>
          <w:b/>
        </w:rPr>
        <w:t>、其它</w:t>
      </w:r>
    </w:p>
    <w:p>
      <w:pPr>
        <w:pStyle w:val="null3"/>
        <w:ind w:firstLine="480"/>
        <w:jc w:val="both"/>
      </w:pPr>
      <w:r>
        <w:rPr>
          <w:sz w:val="24"/>
        </w:rPr>
        <w:t>1、本合同所有附件、采购文件、</w:t>
      </w:r>
      <w:r>
        <w:rPr>
          <w:sz w:val="24"/>
        </w:rPr>
        <w:t>响应文件</w:t>
      </w:r>
      <w:r>
        <w:rPr>
          <w:sz w:val="24"/>
        </w:rPr>
        <w:t>、</w:t>
      </w:r>
      <w:r>
        <w:rPr>
          <w:sz w:val="24"/>
        </w:rPr>
        <w:t>中标</w:t>
      </w:r>
      <w:r>
        <w:rPr>
          <w:sz w:val="24"/>
        </w:rPr>
        <w:t>通知书均为合同的有效组成部分，与本合同具有同等法律效力。</w:t>
      </w:r>
    </w:p>
    <w:p>
      <w:pPr>
        <w:pStyle w:val="null3"/>
        <w:ind w:firstLine="480"/>
        <w:jc w:val="both"/>
      </w:pPr>
      <w:r>
        <w:rPr>
          <w:sz w:val="24"/>
        </w:rPr>
        <w:t>2、在执行本合同的过程中，所有经双方签署确认的文件（包括会议纪要、补充协议、往来信函）即成为本合同的有效组成部分。</w:t>
      </w:r>
    </w:p>
    <w:p>
      <w:pPr>
        <w:pStyle w:val="null3"/>
        <w:ind w:firstLine="480"/>
        <w:jc w:val="both"/>
      </w:pPr>
      <w:r>
        <w:rPr>
          <w:sz w:val="24"/>
        </w:rPr>
        <w:t>3、如一方地址、电话、传真号码有变更，应在变更当日内书面通知对方，否则，应承担相应责任。</w:t>
      </w:r>
      <w:r>
        <w:rPr>
          <w:sz w:val="24"/>
        </w:rPr>
        <w:t>若未经甲方书面同意擅自转让，甲方有权解除合同并要求乙方赔偿因此造成的损失。</w:t>
      </w:r>
    </w:p>
    <w:p>
      <w:pPr>
        <w:pStyle w:val="null3"/>
        <w:ind w:firstLine="480"/>
        <w:jc w:val="both"/>
      </w:pPr>
      <w:r>
        <w:rPr>
          <w:sz w:val="24"/>
        </w:rPr>
        <w:t>4、除甲方事先书面同意外，乙方不得部分或全部转让其应履行的合同项下的义务。</w:t>
      </w:r>
    </w:p>
    <w:p>
      <w:pPr>
        <w:pStyle w:val="null3"/>
        <w:spacing w:before="45" w:after="45"/>
        <w:jc w:val="both"/>
      </w:pPr>
      <w:r>
        <w:rPr>
          <w:sz w:val="24"/>
          <w:b/>
        </w:rPr>
        <w:t>二十</w:t>
      </w:r>
      <w:r>
        <w:rPr>
          <w:sz w:val="24"/>
          <w:b/>
        </w:rPr>
        <w:t>、合同生效</w:t>
      </w:r>
    </w:p>
    <w:p>
      <w:pPr>
        <w:pStyle w:val="null3"/>
        <w:ind w:firstLine="480"/>
        <w:jc w:val="both"/>
      </w:pPr>
      <w:r>
        <w:rPr>
          <w:sz w:val="24"/>
        </w:rPr>
        <w:t>1、本合同在甲乙双方法人代表或其授权代表签字盖章后生效。</w:t>
      </w:r>
    </w:p>
    <w:p>
      <w:pPr>
        <w:pStyle w:val="null3"/>
        <w:ind w:firstLine="480"/>
        <w:jc w:val="both"/>
      </w:pPr>
      <w:r>
        <w:rPr>
          <w:sz w:val="24"/>
        </w:rPr>
        <w:t>2、本合同一式</w:t>
      </w:r>
      <w:r>
        <w:rPr>
          <w:u w:val="single"/>
        </w:rPr>
        <w:t xml:space="preserve">    </w:t>
      </w:r>
      <w:r>
        <w:rPr>
          <w:sz w:val="24"/>
        </w:rPr>
        <w:t>份，甲方执</w:t>
      </w:r>
      <w:r>
        <w:rPr>
          <w:u w:val="single"/>
        </w:rPr>
        <w:t xml:space="preserve">    </w:t>
      </w:r>
      <w:r>
        <w:rPr>
          <w:sz w:val="24"/>
        </w:rPr>
        <w:t>份，乙方执</w:t>
      </w:r>
      <w:r>
        <w:rPr>
          <w:u w:val="single"/>
        </w:rPr>
        <w:t xml:space="preserve">    </w:t>
      </w:r>
      <w:r>
        <w:rPr>
          <w:sz w:val="24"/>
        </w:rPr>
        <w:t>份，均具有同等法律效力。</w:t>
      </w:r>
    </w:p>
    <w:p>
      <w:pPr>
        <w:pStyle w:val="null3"/>
        <w:jc w:val="both"/>
      </w:pPr>
      <w:r>
        <w:rPr/>
        <w:t xml:space="preserve">  </w:t>
      </w:r>
    </w:p>
    <w:p>
      <w:pPr>
        <w:pStyle w:val="null3"/>
        <w:ind w:firstLine="480"/>
      </w:pPr>
      <w:r>
        <w:rPr>
          <w:sz w:val="24"/>
        </w:rPr>
        <w:t>甲方（公章）：</w:t>
      </w:r>
      <w:r>
        <w:rPr>
          <w:sz w:val="24"/>
        </w:rPr>
        <w:t xml:space="preserve">                       </w:t>
      </w:r>
      <w:r>
        <w:rPr>
          <w:sz w:val="24"/>
        </w:rPr>
        <w:t>乙方</w:t>
      </w:r>
      <w:r>
        <w:rPr>
          <w:sz w:val="24"/>
        </w:rPr>
        <w:t>(公章)：</w:t>
      </w:r>
    </w:p>
    <w:p>
      <w:pPr>
        <w:pStyle w:val="null3"/>
        <w:ind w:firstLine="480"/>
      </w:pPr>
      <w:r>
        <w:rPr>
          <w:sz w:val="24"/>
        </w:rPr>
        <w:t>签约人</w:t>
      </w:r>
      <w:r>
        <w:rPr>
          <w:sz w:val="24"/>
        </w:rPr>
        <w:t>(签字)：                       签约人(签字)：</w:t>
      </w:r>
    </w:p>
    <w:p>
      <w:pPr>
        <w:pStyle w:val="null3"/>
        <w:ind w:firstLine="480"/>
        <w:jc w:val="both"/>
      </w:pPr>
      <w:r>
        <w:rPr>
          <w:sz w:val="24"/>
        </w:rPr>
        <w:t>地址：</w:t>
      </w:r>
      <w:r>
        <w:rPr>
          <w:sz w:val="24"/>
        </w:rPr>
        <w:t xml:space="preserve">                              </w:t>
      </w:r>
      <w:r>
        <w:rPr>
          <w:sz w:val="24"/>
        </w:rPr>
        <w:t>地址：</w:t>
      </w:r>
      <w:r>
        <w:rPr>
          <w:sz w:val="24"/>
        </w:rPr>
        <w:t xml:space="preserve">                          </w:t>
      </w:r>
    </w:p>
    <w:p>
      <w:pPr>
        <w:pStyle w:val="null3"/>
        <w:ind w:firstLine="480"/>
        <w:jc w:val="both"/>
      </w:pPr>
      <w:r>
        <w:rPr>
          <w:sz w:val="24"/>
        </w:rPr>
        <w:t>联系人：</w:t>
      </w:r>
      <w:r>
        <w:rPr>
          <w:sz w:val="24"/>
        </w:rPr>
        <w:t xml:space="preserve">                            </w:t>
      </w:r>
      <w:r>
        <w:rPr>
          <w:sz w:val="24"/>
        </w:rPr>
        <w:t>联系人：</w:t>
      </w:r>
      <w:r>
        <w:rPr>
          <w:sz w:val="24"/>
        </w:rPr>
        <w:t xml:space="preserve">                        </w:t>
      </w:r>
    </w:p>
    <w:p>
      <w:pPr>
        <w:pStyle w:val="null3"/>
        <w:ind w:firstLine="480"/>
        <w:jc w:val="both"/>
      </w:pPr>
      <w:r>
        <w:rPr>
          <w:sz w:val="24"/>
        </w:rPr>
        <w:t>电话：</w:t>
      </w:r>
      <w:r>
        <w:rPr>
          <w:sz w:val="24"/>
        </w:rPr>
        <w:t xml:space="preserve">                              </w:t>
      </w:r>
      <w:r>
        <w:rPr>
          <w:sz w:val="24"/>
        </w:rPr>
        <w:t>电话：</w:t>
      </w:r>
      <w:r>
        <w:rPr>
          <w:sz w:val="24"/>
        </w:rPr>
        <w:t xml:space="preserve">                          </w:t>
      </w:r>
    </w:p>
    <w:p>
      <w:pPr>
        <w:pStyle w:val="null3"/>
        <w:ind w:firstLine="480"/>
        <w:jc w:val="both"/>
      </w:pPr>
      <w:r>
        <w:rPr>
          <w:sz w:val="24"/>
        </w:rPr>
        <w:t>传真：</w:t>
      </w:r>
      <w:r>
        <w:rPr>
          <w:sz w:val="24"/>
        </w:rPr>
        <w:t xml:space="preserve">                              </w:t>
      </w:r>
      <w:r>
        <w:rPr>
          <w:sz w:val="24"/>
        </w:rPr>
        <w:t>传真：</w:t>
      </w:r>
      <w:r>
        <w:rPr>
          <w:sz w:val="24"/>
        </w:rPr>
        <w:t xml:space="preserve">                          </w:t>
      </w:r>
    </w:p>
    <w:p>
      <w:pPr>
        <w:pStyle w:val="null3"/>
        <w:ind w:firstLine="480"/>
        <w:jc w:val="both"/>
      </w:pPr>
      <w:r>
        <w:rPr>
          <w:sz w:val="24"/>
        </w:rPr>
        <w:t>邮编：</w:t>
      </w:r>
      <w:r>
        <w:rPr>
          <w:sz w:val="24"/>
        </w:rPr>
        <w:t xml:space="preserve">                              </w:t>
      </w:r>
      <w:r>
        <w:rPr>
          <w:sz w:val="24"/>
        </w:rPr>
        <w:t>邮编：</w:t>
      </w:r>
      <w:r>
        <w:rPr>
          <w:sz w:val="24"/>
        </w:rPr>
        <w:t xml:space="preserve">                          </w:t>
      </w:r>
    </w:p>
    <w:p>
      <w:pPr>
        <w:pStyle w:val="null3"/>
        <w:ind w:firstLine="480"/>
      </w:pPr>
      <w:r>
        <w:rPr>
          <w:sz w:val="24"/>
        </w:rPr>
        <w:t>日期：</w:t>
      </w: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r>
        <w:rPr>
          <w:sz w:val="24"/>
        </w:rPr>
        <w:t>日期：</w:t>
      </w: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pPr>
        <w:pStyle w:val="null3"/>
        <w:spacing w:before="0" w:after="0"/>
        <w:ind w:left="0" w:right="0"/>
        <w:jc w:val="both"/>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4.供应商参加政府采购前三年内在经营活动中没有重大违法记录声明函。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（2）查询截止时点：提交响应文件截止日当天；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null3"/>
        <w:ind w:firstLine="480"/>
      </w:pPr>
      <w:r>
        <w:rPr/>
        <w:t>6. 按照磋商文件要求，供应商应当提交的资格、资信证明文件。</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440201-2025-01109</w:t>
      </w:r>
    </w:p>
    <w:p>
      <w:pPr>
        <w:pStyle w:val="null3"/>
        <w:jc w:val="center"/>
        <w:outlineLvl w:val="3"/>
      </w:pPr>
      <w:r>
        <w:rPr>
          <w:sz w:val="24"/>
          <w:b/>
        </w:rPr>
        <w:t>采购项目编号：</w:t>
      </w:r>
      <w:r>
        <w:rPr>
          <w:sz w:val="24"/>
          <w:b/>
        </w:rPr>
        <w:t>GDYD250385</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七、响应保证金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十四、联合体共同响应协议书</w:t>
      </w:r>
    </w:p>
    <w:p>
      <w:pPr>
        <w:pStyle w:val="null3"/>
        <w:ind w:firstLine="480"/>
      </w:pPr>
      <w:r>
        <w:rPr/>
        <w:t>十五、供应商业绩情况表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广东远东招标代理有限公司韶关分公司</w:t>
      </w:r>
    </w:p>
    <w:p>
      <w:pPr>
        <w:pStyle w:val="null3"/>
        <w:ind w:firstLine="480"/>
      </w:pPr>
      <w:r>
        <w:rPr/>
        <w:t xml:space="preserve"> 你方组织的</w:t>
      </w:r>
      <w:r>
        <w:rPr>
          <w:u w:val="single"/>
        </w:rPr>
        <w:t>“</w:t>
      </w:r>
      <w:r>
        <w:rPr>
          <w:u w:val="single"/>
        </w:rPr>
        <w:t>粤北采茶调音乐剧《春暖花开》展演项目(二次)</w:t>
      </w:r>
      <w:r>
        <w:rPr>
          <w:u w:val="single"/>
        </w:rPr>
        <w:t>”</w:t>
      </w:r>
      <w:r>
        <w:rPr/>
        <w:t>项目的竞争性磋商[采购项目编号为：</w:t>
      </w:r>
      <w:r>
        <w:rPr>
          <w:u w:val="single"/>
        </w:rPr>
        <w:t>GDYD250385</w:t>
      </w:r>
      <w:r>
        <w:rPr/>
        <w:t>]，我方愿参与响应。</w:t>
      </w:r>
    </w:p>
    <w:p>
      <w:pPr>
        <w:pStyle w:val="null3"/>
        <w:ind w:firstLine="480"/>
      </w:pPr>
      <w:r>
        <w:rPr/>
        <w:t>我方确认收到贵方提供的</w:t>
      </w:r>
      <w:r>
        <w:rPr>
          <w:u w:val="single"/>
        </w:rPr>
        <w:t>“</w:t>
      </w:r>
      <w:r>
        <w:rPr>
          <w:u w:val="single"/>
        </w:rPr>
        <w:t>粤北采茶调音乐剧《春暖花开》展演项目(二次)</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利。</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（一）按磋商文件提供的全部货物（工程、服务）与相关服务的磋商总价详见《首轮报价表》。</w:t>
      </w:r>
    </w:p>
    <w:p>
      <w:pPr>
        <w:pStyle w:val="null3"/>
        <w:ind w:firstLine="480"/>
      </w:pPr>
      <w:r>
        <w:rPr/>
        <w:t xml:space="preserve"> （二）本响应文件的有效期为</w:t>
      </w:r>
      <w:r>
        <w:rPr/>
        <w:t>从提交投标（响应）文件的截止之日起90日历天</w:t>
      </w:r>
      <w:r>
        <w:rPr/>
        <w:t>。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pStyle w:val="null3"/>
        <w:ind w:firstLine="480"/>
      </w:pPr>
      <w:r>
        <w:rPr/>
        <w:t>（三）我方明白并同意，在规定的开启日之后，响应有效期之内撤回响应或成交后不按规定与采购人签订合同或不提交履约保证金, 则贵方将不予退还响应保证金。</w:t>
      </w:r>
    </w:p>
    <w:p>
      <w:pPr>
        <w:pStyle w:val="null3"/>
        <w:ind w:firstLine="480"/>
      </w:pPr>
      <w:r>
        <w:rPr/>
        <w:t>（四）我方愿意向贵方提供任何与本项报价有关的数据、情况和技术资料。若贵方需要，我方愿意提供我方作出的一切承诺的证明材料。</w:t>
      </w:r>
    </w:p>
    <w:p>
      <w:pPr>
        <w:pStyle w:val="null3"/>
        <w:ind w:firstLine="480"/>
      </w:pPr>
      <w:r>
        <w:rPr/>
        <w:t>（五）我方理解贵方不一定接受最低磋商价或任何贵方可能收到的响应。</w:t>
      </w:r>
    </w:p>
    <w:p>
      <w:pPr>
        <w:pStyle w:val="null3"/>
        <w:ind w:firstLine="480"/>
      </w:pPr>
      <w:r>
        <w:rPr/>
        <w:t>（六）我方如果成交，将保证履行磋商文件及其澄清、修改文件（如果有）中的全部责任和义务，按质、按量、按期完成《采购需求》及《合同书》中的全部任务。</w:t>
      </w:r>
    </w:p>
    <w:p>
      <w:pPr>
        <w:pStyle w:val="null3"/>
        <w:ind w:firstLine="480"/>
      </w:pPr>
      <w:r>
        <w:rPr/>
        <w:t>（七）我方作为法律、财务和运作上独立于采购人、采购代理机构的供应商，在此保证所提交的所有文件和全部说明是真实的和正确的。</w:t>
      </w:r>
    </w:p>
    <w:p>
      <w:pPr>
        <w:pStyle w:val="null3"/>
        <w:ind w:firstLine="480"/>
      </w:pPr>
      <w:r>
        <w:rPr/>
        <w:t>（八）我方磋商报价已包含应向知识产权所有权人支付的所有相关税费，并保证采购人在中国使用我方提供的货物时，如有第三方提出侵犯其知识产权主张的，责任由我方承担。</w:t>
      </w:r>
    </w:p>
    <w:p>
      <w:pPr>
        <w:pStyle w:val="null3"/>
        <w:ind w:firstLine="480"/>
      </w:pPr>
      <w:r>
        <w:rPr/>
        <w:t>（九）我方接受采购人委托向贵方支付代理服务费，项目总报价已包含代理服务费，如果被确定为成交供应商，承诺向贵方足额支付。（若采购人支付代理服务费，则此条不适用）</w:t>
      </w:r>
    </w:p>
    <w:p>
      <w:pPr>
        <w:pStyle w:val="null3"/>
        <w:ind w:firstLine="480"/>
      </w:pPr>
      <w:r>
        <w:rPr/>
        <w:t>（十）我方与其他供应商不存在单位负责人为同一人或者存在直接控股、管理关系。</w:t>
      </w:r>
    </w:p>
    <w:p>
      <w:pPr>
        <w:pStyle w:val="null3"/>
        <w:ind w:firstLine="480"/>
      </w:pPr>
      <w:r>
        <w:rPr/>
        <w:t>（十一）我方承诺未为本项目提供整体设计、规范编制或者项目管理、监理、检测等服务。</w:t>
      </w:r>
    </w:p>
    <w:p>
      <w:pPr>
        <w:pStyle w:val="null3"/>
        <w:ind w:firstLine="480"/>
      </w:pPr>
      <w:r>
        <w:rPr/>
        <w:t>（十二）我方未被列入法院失信被执行人名单中。</w:t>
      </w:r>
    </w:p>
    <w:p>
      <w:pPr>
        <w:pStyle w:val="null3"/>
        <w:ind w:firstLine="480"/>
      </w:pPr>
      <w:r>
        <w:rPr/>
        <w:t>（十三）我方承诺遵守《中华人民共和国民法典》有关规定和《中华人民共和国妇女权益保障法》中关于“劳动和社会保障权益”的有关要求。</w:t>
      </w:r>
    </w:p>
    <w:p>
      <w:pPr>
        <w:pStyle w:val="null3"/>
        <w:ind w:firstLine="480"/>
      </w:pPr>
      <w:r>
        <w:rPr/>
        <w:t>（十四）我方具备《中华人民共和国政府采购法》第二十二条规定的条件，承诺如下：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以上内容如有虚假或与事实不符的，磋商小组可将我方做无效响应处理，我方愿意承担相应的法律责任。</w:t>
      </w:r>
    </w:p>
    <w:p>
      <w:pPr>
        <w:pStyle w:val="null3"/>
        <w:ind w:firstLine="480"/>
      </w:pPr>
      <w:r>
        <w:rPr/>
        <w:t>（十五）我方对在本函及响应文件中所作的所有承诺承担法律责任。</w:t>
      </w:r>
    </w:p>
    <w:p>
      <w:pPr>
        <w:pStyle w:val="null3"/>
        <w:ind w:firstLine="480"/>
      </w:pPr>
      <w:r>
        <w:rPr/>
        <w:t>（十六）所有与本磋商有关的函件请发往下列地址：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广东远东招标代理有限公司韶关分公司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粤北采茶调音乐剧《春暖花开》展演项目(二次)</w:t>
      </w:r>
      <w:r>
        <w:rPr/>
        <w:t>”项目采购[采购项目编号为</w:t>
      </w:r>
      <w:r>
        <w:rPr/>
        <w:t>GDYD250385</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响应保证金</w:t>
      </w:r>
    </w:p>
    <w:p>
      <w:pPr>
        <w:pStyle w:val="null3"/>
        <w:ind w:firstLine="480"/>
      </w:pPr>
      <w:r>
        <w:rPr/>
        <w:t>响应文件要求递交响应保证金的，供应商应在此提供保证金的凭证的复印件。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韶关市粤北采茶戏保护传承中心</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格式二十：</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广东远东招标代理有限公司韶关分公司</w:t>
      </w:r>
    </w:p>
    <w:p>
      <w:pPr>
        <w:pStyle w:val="null3"/>
        <w:ind w:firstLine="480"/>
      </w:pPr>
      <w:r>
        <w:rPr/>
        <w:t>我单位参加贵公司组织的</w:t>
      </w:r>
      <w:r>
        <w:rPr/>
        <w:t>粤北采茶调音乐剧《春暖花开》展演项目(二次)</w:t>
      </w:r>
      <w:r>
        <w:rPr/>
        <w:t>（采购项目编号：</w:t>
      </w:r>
      <w:r>
        <w:rPr/>
        <w:t>GDYD250385</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说明：本部分格式为供应商提交询问函、质疑函、投诉函时使用，不属于响应文件格式的组成部分。</w:t>
      </w:r>
    </w:p>
    <w:p>
      <w:pPr>
        <w:pStyle w:val="null3"/>
        <w:jc w:val="center"/>
        <w:outlineLvl w:val="3"/>
      </w:pPr>
      <w:r>
        <w:rPr>
          <w:sz w:val="24"/>
          <w:b/>
        </w:rPr>
        <w:t>询问函</w:t>
      </w:r>
    </w:p>
    <w:p>
      <w:pPr>
        <w:pStyle w:val="null3"/>
        <w:ind w:firstLine="480"/>
      </w:pPr>
      <w:r>
        <w:rPr/>
        <w:t>广东远东招标代理有限公司韶关分公司</w:t>
      </w:r>
    </w:p>
    <w:p>
      <w:pPr>
        <w:pStyle w:val="null3"/>
        <w:ind w:firstLine="480"/>
      </w:pPr>
      <w:r>
        <w:rPr/>
        <w:t>我单位已登记并准备参与“</w:t>
      </w:r>
      <w:r>
        <w:rPr/>
        <w:t>粤北采茶调音乐剧《春暖花开》展演项目(二次)</w:t>
      </w:r>
      <w:r>
        <w:rPr/>
        <w:t>”项目（采购项目编号：</w:t>
      </w:r>
      <w:r>
        <w:rPr/>
        <w:t>GDYD250385</w:t>
      </w:r>
      <w:r>
        <w:rPr/>
        <w:t xml:space="preserve"> ）的响应活动，现有以下几个内容（或条款）存在疑问（或无法理解），特提出询问。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ind w:firstLine="480"/>
      </w:pPr>
      <w:r>
        <w:rPr/>
        <w:t>询问人：（公章）</w:t>
      </w:r>
    </w:p>
    <w:p>
      <w:pPr>
        <w:pStyle w:val="null3"/>
        <w:ind w:firstLine="480"/>
      </w:pPr>
      <w:r>
        <w:rPr/>
        <w:t>法定代表人（授权代表）：</w:t>
      </w:r>
    </w:p>
    <w:p>
      <w:pPr>
        <w:pStyle w:val="null3"/>
        <w:ind w:firstLine="480"/>
      </w:pPr>
      <w:r>
        <w:rPr/>
        <w:t>地址/邮编：</w:t>
      </w:r>
    </w:p>
    <w:p>
      <w:pPr>
        <w:pStyle w:val="null3"/>
        <w:ind w:firstLine="480"/>
      </w:pPr>
      <w:r>
        <w:rPr/>
        <w:t>电话/传真：</w:t>
      </w:r>
    </w:p>
    <w:p>
      <w:pPr>
        <w:pStyle w:val="null3"/>
        <w:jc w:val="right"/>
      </w:pPr>
      <w:r>
        <w:rPr/>
        <w:t xml:space="preserve"> 日  期：__________________</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质疑供应商：__________________________________________</w:t>
      </w:r>
    </w:p>
    <w:p>
      <w:pPr>
        <w:pStyle w:val="null3"/>
        <w:ind w:firstLine="480"/>
      </w:pPr>
      <w:r>
        <w:rPr/>
        <w:t>地址：_____________________邮编：_____________________</w:t>
      </w:r>
    </w:p>
    <w:p>
      <w:pPr>
        <w:pStyle w:val="null3"/>
        <w:ind w:firstLine="480"/>
      </w:pPr>
      <w:r>
        <w:rPr/>
        <w:t>联系：_____________________联系电话：_________________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磋商文件获取日期：_____________________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w:t>
      </w:r>
    </w:p>
    <w:p>
      <w:pPr>
        <w:pStyle w:val="null3"/>
        <w:ind w:firstLine="480"/>
      </w:pPr>
      <w:r>
        <w:rPr/>
        <w:t>……</w:t>
      </w:r>
    </w:p>
    <w:p>
      <w:pPr>
        <w:pStyle w:val="null3"/>
        <w:ind w:firstLine="480"/>
      </w:pPr>
      <w:r>
        <w:rPr/>
        <w:t>四、与质疑事项相关的质疑请求</w:t>
      </w:r>
    </w:p>
    <w:p>
      <w:pPr>
        <w:pStyle w:val="null3"/>
        <w:ind w:firstLine="480"/>
      </w:pPr>
      <w:r>
        <w:rPr/>
        <w:t>请求：</w:t>
      </w:r>
    </w:p>
    <w:p>
      <w:pPr>
        <w:pStyle w:val="null3"/>
        <w:jc w:val="right"/>
      </w:pPr>
      <w:r>
        <w:rPr/>
        <w:t xml:space="preserve"> 签字(签章)：_____________________ 公章：_____________________</w:t>
      </w:r>
    </w:p>
    <w:p>
      <w:pPr>
        <w:pStyle w:val="null3"/>
        <w:jc w:val="right"/>
      </w:pPr>
      <w:r>
        <w:rPr/>
        <w:t xml:space="preserve"> 日期：_____________________</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3.质疑供应商若对项目的某一采购包进行质疑，质疑函中应列明具体分包号。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磋商文件公告:</w:t>
      </w:r>
      <w:r>
        <w:rPr>
          <w:u w:val="single"/>
        </w:rPr>
        <w:t>是/否</w:t>
      </w:r>
      <w:r>
        <w:rPr/>
        <w:t xml:space="preserve"> 公告期限：</w:t>
      </w:r>
    </w:p>
    <w:p>
      <w:pPr>
        <w:pStyle w:val="null3"/>
        <w:ind w:firstLine="480"/>
      </w:pPr>
      <w:r>
        <w:rPr/>
        <w:t xml:space="preserve"> 采购结果公告:</w:t>
      </w:r>
      <w:r>
        <w:rPr>
          <w:u w:val="single"/>
        </w:rPr>
        <w:t>是/否</w:t>
      </w:r>
      <w:r>
        <w:rPr/>
        <w:t xml:space="preserve"> 公告期限：</w:t>
      </w:r>
    </w:p>
    <w:p>
      <w:pPr>
        <w:pStyle w:val="null3"/>
        <w:ind w:firstLine="480"/>
      </w:pPr>
      <w:r>
        <w:rPr/>
        <w:t xml:space="preserve"> 三、质疑基本情况</w:t>
      </w:r>
    </w:p>
    <w:p>
      <w:pPr>
        <w:pStyle w:val="null3"/>
        <w:ind w:firstLine="480"/>
      </w:pPr>
      <w:r>
        <w:rPr/>
        <w:t xml:space="preserve"> 投诉人于 ____年____月____日,向____________________提出质疑，质疑事项为：________________________________________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投诉事项1：____________________</w:t>
      </w:r>
    </w:p>
    <w:p>
      <w:pPr>
        <w:pStyle w:val="null3"/>
        <w:ind w:firstLine="480"/>
      </w:pPr>
      <w:r>
        <w:rPr/>
        <w:t xml:space="preserve"> 事实依据：____________________</w:t>
      </w:r>
    </w:p>
    <w:p>
      <w:pPr>
        <w:pStyle w:val="null3"/>
        <w:ind w:firstLine="480"/>
      </w:pPr>
      <w:r>
        <w:rPr/>
        <w:t xml:space="preserve"> 法律依据：____________________</w:t>
      </w:r>
    </w:p>
    <w:p>
      <w:pPr>
        <w:pStyle w:val="null3"/>
        <w:ind w:firstLine="480"/>
      </w:pPr>
      <w:r>
        <w:rPr/>
        <w:t xml:space="preserve"> 投诉事项2</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签字(签章)：_________公章________</w:t>
      </w:r>
    </w:p>
    <w:p>
      <w:pPr>
        <w:pStyle w:val="null3"/>
        <w:jc w:val="right"/>
      </w:pPr>
      <w:r>
        <w:rPr/>
        <w:t>日期：_____________________</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