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numPr>
          <w:ilvl w:val="0"/>
          <w:numId w:val="0"/>
        </w:numPr>
        <w:spacing w:line="580" w:lineRule="exact"/>
        <w:jc w:val="lef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附件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bookmarkStart w:id="1" w:name="_GoBack"/>
      <w:bookmarkEnd w:id="1"/>
    </w:p>
    <w:p>
      <w:pPr>
        <w:pStyle w:val="4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云资源需求总表</w:t>
      </w:r>
    </w:p>
    <w:p>
      <w:pPr>
        <w:tabs>
          <w:tab w:val="left" w:pos="812"/>
          <w:tab w:val="right" w:leader="dot" w:pos="9345"/>
        </w:tabs>
        <w:rPr>
          <w:rFonts w:eastAsia="黑体" w:cs="Times New Roman"/>
        </w:rPr>
      </w:pPr>
      <w:r>
        <w:rPr>
          <w:rFonts w:hint="eastAsia" w:eastAsia="黑体" w:cs="Times New Roman"/>
        </w:rPr>
        <w:t>一、云资源需求</w:t>
      </w:r>
    </w:p>
    <w:p>
      <w:pPr>
        <w:tabs>
          <w:tab w:val="left" w:pos="812"/>
          <w:tab w:val="right" w:leader="dot" w:pos="9345"/>
        </w:tabs>
        <w:snapToGrid w:val="0"/>
        <w:ind w:firstLine="640" w:firstLineChars="200"/>
        <w:rPr>
          <w:rFonts w:cs="Times New Roman"/>
        </w:rPr>
      </w:pPr>
      <w:r>
        <w:rPr>
          <w:rFonts w:hint="eastAsia" w:cs="Times New Roman"/>
        </w:rPr>
        <w:t>云资源需求包括但不限于下表内的服务项，服务项可根据</w:t>
      </w:r>
      <w:r>
        <w:rPr>
          <w:rFonts w:hint="eastAsia" w:cs="Times New Roman"/>
          <w:b/>
          <w:bCs/>
        </w:rPr>
        <w:t>实际需求自行增减</w:t>
      </w:r>
      <w:r>
        <w:rPr>
          <w:rFonts w:hint="eastAsia" w:cs="Times New Roman"/>
        </w:rPr>
        <w:t>。</w:t>
      </w:r>
    </w:p>
    <w:p>
      <w:pPr>
        <w:keepNext/>
        <w:numPr>
          <w:ilvl w:val="0"/>
          <w:numId w:val="2"/>
        </w:numPr>
        <w:autoSpaceDE w:val="0"/>
        <w:autoSpaceDN w:val="0"/>
        <w:adjustRightInd w:val="0"/>
        <w:ind w:left="680" w:hanging="680"/>
        <w:jc w:val="center"/>
        <w:rPr>
          <w:rFonts w:eastAsia="楷体_GB2312" w:cs="Times New Roman"/>
          <w:color w:val="000000"/>
          <w:kern w:val="0"/>
          <w:sz w:val="28"/>
          <w:szCs w:val="28"/>
        </w:rPr>
      </w:pPr>
      <w:bookmarkStart w:id="0" w:name="_Toc24741"/>
      <w:r>
        <w:rPr>
          <w:rFonts w:hint="eastAsia" w:eastAsia="楷体_GB2312" w:cs="Times New Roman"/>
          <w:color w:val="000000"/>
          <w:kern w:val="0"/>
          <w:sz w:val="28"/>
          <w:szCs w:val="28"/>
        </w:rPr>
        <w:t>云资源需求总表</w:t>
      </w:r>
      <w:bookmarkEnd w:id="0"/>
    </w:p>
    <w:tbl>
      <w:tblPr>
        <w:tblStyle w:val="17"/>
        <w:tblW w:w="83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135"/>
        <w:gridCol w:w="1389"/>
        <w:gridCol w:w="2954"/>
        <w:gridCol w:w="854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4"/>
                <w:szCs w:val="24"/>
                <w:lang/>
              </w:rPr>
              <w:t>一级服务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4"/>
                <w:szCs w:val="24"/>
                <w:lang/>
              </w:rPr>
              <w:t>二级服务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4"/>
                <w:szCs w:val="24"/>
                <w:lang/>
              </w:rPr>
              <w:t>三级服务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4"/>
                <w:szCs w:val="24"/>
                <w:lang/>
              </w:rPr>
              <w:t>服务配置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IaaS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计算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虚拟主机服务（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x86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、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ARM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架构）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X86架构</w:t>
            </w:r>
            <w:r>
              <w:rPr>
                <w:rFonts w:hint="eastAsia" w:eastAsia="微软雅黑" w:cs="Times New Roman"/>
                <w:color w:val="000000"/>
                <w:sz w:val="24"/>
                <w:szCs w:val="24"/>
                <w:lang/>
              </w:rPr>
              <w:t>vCPU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(单位：核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46核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X86架构内存(单位：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180G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ARM架构</w:t>
            </w:r>
            <w:r>
              <w:rPr>
                <w:rFonts w:hint="eastAsia" w:eastAsia="微软雅黑" w:cs="Times New Roman"/>
                <w:color w:val="000000"/>
                <w:sz w:val="24"/>
                <w:szCs w:val="24"/>
                <w:lang/>
              </w:rPr>
              <w:t>vCPU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(单位：核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ARM架构内存(单位：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虚拟主机和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裸金属服务可选GPU显卡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显存容量≥16GB HBM2;显存位宽≥4096-bit；带宽≥900Gbps（单位：块）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显存容量≥16GB GDDR6;显存位宽≥256bit；带宽≥320Gbps（单位：块）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显存容量≥32GB（4x8G） LPDDR4X;显存位宽≥512bit(4x128bit)；速率≥3200Mbps；带宽≥204.8GByte/s(4x51.2GByte/s)（单位：块）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人工智能卡中每颗芯片理论峰值（int8）≥128TOPS，单颗芯片≥16GB 内存容量，芯片内存位宽≥ 256-bit，支持内存 ECC 功能，支持低比特网络模型和量化（int16，int8，int4），芯片内存带宽上限≥100GB/s（单位：块）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存储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块存储服务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普通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IO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云硬盘，单盘最大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IOPS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为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800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3600GB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高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IO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云硬盘，单盘最大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IOPS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为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2500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超高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IO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云硬盘，单盘最大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IOPS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为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10000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对象存储服务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对象存储服务是一个基于对象的海量存储服务(单位：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文件存储服务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文件服务为完全托管的共享文件存储，为海量数据、高带宽型应用提供有力支持，包括媒体处理、文件共享、内容管理和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Web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服务等(单位：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PaaS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数据库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分布式</w:t>
            </w:r>
            <w:r>
              <w:rPr>
                <w:rFonts w:hint="eastAsia" w:eastAsia="微软雅黑" w:cs="Times New Roman"/>
                <w:color w:val="000000"/>
                <w:sz w:val="24"/>
                <w:szCs w:val="24"/>
                <w:lang w:val="en-US" w:eastAsia="zh-CN"/>
              </w:rPr>
              <w:t>SYBASE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服务（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x86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架构、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ARM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架构）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CPU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(单位：核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内存(单位：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存储(单位：G)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关系型数据库高可用硬件资源池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CPU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(单位：核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内存(单位：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存储(单位：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中间件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分布式服务框架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（单位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: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个）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容器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vCPU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(单位：核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内存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大数据基础平台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计算资源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vCPU(单位：核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内存(单位：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存储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/>
              </w:rPr>
              <w:t>（单位：</w:t>
            </w:r>
            <w:r>
              <w:rPr>
                <w:rFonts w:eastAsia="微软雅黑" w:cs="Times New Roman"/>
                <w:color w:val="000000"/>
                <w:sz w:val="24"/>
                <w:szCs w:val="24"/>
                <w:lang/>
              </w:rPr>
              <w:t>T</w:t>
            </w:r>
            <w:r>
              <w:rPr>
                <w:rFonts w:cs="仿宋_GB2312"/>
                <w:color w:val="000000"/>
                <w:sz w:val="24"/>
                <w:szCs w:val="24"/>
                <w:lang/>
              </w:rPr>
              <w:t>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eastAsia="宋体" w:cs="Times New Roman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94510067">
    <w:nsid w:val="6AF60CF3"/>
    <w:multiLevelType w:val="multilevel"/>
    <w:tmpl w:val="6AF60CF3"/>
    <w:lvl w:ilvl="0" w:tentative="1">
      <w:start w:val="1"/>
      <w:numFmt w:val="decimal"/>
      <w:lvlText w:val="表%1"/>
      <w:lvlJc w:val="left"/>
      <w:pPr>
        <w:ind w:left="1191" w:hanging="681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50" w:hanging="420"/>
      </w:pPr>
    </w:lvl>
    <w:lvl w:ilvl="2" w:tentative="1">
      <w:start w:val="1"/>
      <w:numFmt w:val="lowerRoman"/>
      <w:lvlText w:val="%3."/>
      <w:lvlJc w:val="right"/>
      <w:pPr>
        <w:ind w:left="1770" w:hanging="420"/>
      </w:pPr>
    </w:lvl>
    <w:lvl w:ilvl="3" w:tentative="1">
      <w:start w:val="1"/>
      <w:numFmt w:val="decimal"/>
      <w:lvlText w:val="%4."/>
      <w:lvlJc w:val="left"/>
      <w:pPr>
        <w:ind w:left="2190" w:hanging="420"/>
      </w:pPr>
    </w:lvl>
    <w:lvl w:ilvl="4" w:tentative="1">
      <w:start w:val="1"/>
      <w:numFmt w:val="lowerLetter"/>
      <w:lvlText w:val="%5)"/>
      <w:lvlJc w:val="left"/>
      <w:pPr>
        <w:ind w:left="2610" w:hanging="420"/>
      </w:pPr>
    </w:lvl>
    <w:lvl w:ilvl="5" w:tentative="1">
      <w:start w:val="1"/>
      <w:numFmt w:val="lowerRoman"/>
      <w:lvlText w:val="%6."/>
      <w:lvlJc w:val="right"/>
      <w:pPr>
        <w:ind w:left="3030" w:hanging="420"/>
      </w:pPr>
    </w:lvl>
    <w:lvl w:ilvl="6" w:tentative="1">
      <w:start w:val="1"/>
      <w:numFmt w:val="decimal"/>
      <w:lvlText w:val="%7."/>
      <w:lvlJc w:val="left"/>
      <w:pPr>
        <w:ind w:left="3450" w:hanging="420"/>
      </w:pPr>
    </w:lvl>
    <w:lvl w:ilvl="7" w:tentative="1">
      <w:start w:val="1"/>
      <w:numFmt w:val="lowerLetter"/>
      <w:lvlText w:val="%8)"/>
      <w:lvlJc w:val="left"/>
      <w:pPr>
        <w:ind w:left="3870" w:hanging="420"/>
      </w:pPr>
    </w:lvl>
    <w:lvl w:ilvl="8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55307502">
    <w:nsid w:val="270F32EE"/>
    <w:multiLevelType w:val="multilevel"/>
    <w:tmpl w:val="270F32EE"/>
    <w:lvl w:ilvl="0" w:tentative="1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1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1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1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1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1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1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655307502"/>
  </w:num>
  <w:num w:numId="2">
    <w:abstractNumId w:val="17945100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209FB"/>
    <w:rsid w:val="00062697"/>
    <w:rsid w:val="000766F3"/>
    <w:rsid w:val="00096B65"/>
    <w:rsid w:val="000C309F"/>
    <w:rsid w:val="00162E8C"/>
    <w:rsid w:val="00172978"/>
    <w:rsid w:val="00196454"/>
    <w:rsid w:val="001B68B5"/>
    <w:rsid w:val="001D1D1C"/>
    <w:rsid w:val="001D6EF8"/>
    <w:rsid w:val="001F54AE"/>
    <w:rsid w:val="00224819"/>
    <w:rsid w:val="00240D67"/>
    <w:rsid w:val="00255923"/>
    <w:rsid w:val="0026720D"/>
    <w:rsid w:val="00276E68"/>
    <w:rsid w:val="00286574"/>
    <w:rsid w:val="002D48BA"/>
    <w:rsid w:val="002E57F5"/>
    <w:rsid w:val="002F334B"/>
    <w:rsid w:val="00393275"/>
    <w:rsid w:val="003A779D"/>
    <w:rsid w:val="003C23E1"/>
    <w:rsid w:val="003D4269"/>
    <w:rsid w:val="00405CE2"/>
    <w:rsid w:val="00415B1B"/>
    <w:rsid w:val="00430138"/>
    <w:rsid w:val="00432609"/>
    <w:rsid w:val="00433BE3"/>
    <w:rsid w:val="004B3DED"/>
    <w:rsid w:val="004C6468"/>
    <w:rsid w:val="005465DE"/>
    <w:rsid w:val="005505F7"/>
    <w:rsid w:val="00594F33"/>
    <w:rsid w:val="00614422"/>
    <w:rsid w:val="00697D41"/>
    <w:rsid w:val="006B463F"/>
    <w:rsid w:val="006C2540"/>
    <w:rsid w:val="006C77B2"/>
    <w:rsid w:val="00700BDA"/>
    <w:rsid w:val="007432EC"/>
    <w:rsid w:val="007849BC"/>
    <w:rsid w:val="0079193F"/>
    <w:rsid w:val="00793D6C"/>
    <w:rsid w:val="007A50B7"/>
    <w:rsid w:val="007D21DC"/>
    <w:rsid w:val="00876C02"/>
    <w:rsid w:val="00895B3F"/>
    <w:rsid w:val="008A71C9"/>
    <w:rsid w:val="008E6859"/>
    <w:rsid w:val="00927E9B"/>
    <w:rsid w:val="00961E3D"/>
    <w:rsid w:val="00963CC6"/>
    <w:rsid w:val="00976196"/>
    <w:rsid w:val="009934C0"/>
    <w:rsid w:val="009C3DB4"/>
    <w:rsid w:val="00AA785F"/>
    <w:rsid w:val="00AE0862"/>
    <w:rsid w:val="00B154D8"/>
    <w:rsid w:val="00B15978"/>
    <w:rsid w:val="00B371BF"/>
    <w:rsid w:val="00B37BAA"/>
    <w:rsid w:val="00B47BD6"/>
    <w:rsid w:val="00BA6473"/>
    <w:rsid w:val="00BC745C"/>
    <w:rsid w:val="00BE0437"/>
    <w:rsid w:val="00BE35D8"/>
    <w:rsid w:val="00C152FD"/>
    <w:rsid w:val="00C35C72"/>
    <w:rsid w:val="00CB00A2"/>
    <w:rsid w:val="00CB1686"/>
    <w:rsid w:val="00CC4421"/>
    <w:rsid w:val="00D8345D"/>
    <w:rsid w:val="00D961BA"/>
    <w:rsid w:val="00DB0E72"/>
    <w:rsid w:val="00E06FE4"/>
    <w:rsid w:val="00E209FB"/>
    <w:rsid w:val="00E52752"/>
    <w:rsid w:val="00E61E14"/>
    <w:rsid w:val="00E82C9E"/>
    <w:rsid w:val="00ED1282"/>
    <w:rsid w:val="00F477D7"/>
    <w:rsid w:val="00F53932"/>
    <w:rsid w:val="00F65965"/>
    <w:rsid w:val="00F67CA1"/>
    <w:rsid w:val="00F875EF"/>
    <w:rsid w:val="00FB48A6"/>
    <w:rsid w:val="00FD76EB"/>
    <w:rsid w:val="04CE1F73"/>
    <w:rsid w:val="0645547F"/>
    <w:rsid w:val="0A7D5A4E"/>
    <w:rsid w:val="0C9B6AD3"/>
    <w:rsid w:val="18B925C5"/>
    <w:rsid w:val="28B906C0"/>
    <w:rsid w:val="2FBE036A"/>
    <w:rsid w:val="331C11CA"/>
    <w:rsid w:val="3DAB621D"/>
    <w:rsid w:val="40297A82"/>
    <w:rsid w:val="40733A71"/>
    <w:rsid w:val="41D8350E"/>
    <w:rsid w:val="4EC70B92"/>
    <w:rsid w:val="53F65A75"/>
    <w:rsid w:val="5F1E1BAD"/>
    <w:rsid w:val="6587477F"/>
    <w:rsid w:val="67D129DB"/>
    <w:rsid w:val="6B460C38"/>
    <w:rsid w:val="700A0487"/>
    <w:rsid w:val="71727E10"/>
    <w:rsid w:val="75E55C1E"/>
    <w:rsid w:val="7FE8445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numPr>
        <w:ilvl w:val="0"/>
        <w:numId w:val="1"/>
      </w:numPr>
      <w:spacing w:line="480" w:lineRule="auto"/>
      <w:jc w:val="center"/>
      <w:outlineLvl w:val="0"/>
    </w:pPr>
    <w:rPr>
      <w:rFonts w:ascii="宋体" w:hAnsi="宋体" w:eastAsia="黑体" w:cs="宋体"/>
      <w:kern w:val="44"/>
      <w:szCs w:val="22"/>
    </w:rPr>
  </w:style>
  <w:style w:type="paragraph" w:styleId="4">
    <w:name w:val="heading 2"/>
    <w:basedOn w:val="1"/>
    <w:next w:val="1"/>
    <w:link w:val="19"/>
    <w:qFormat/>
    <w:uiPriority w:val="9"/>
    <w:pPr>
      <w:keepNext/>
      <w:keepLines/>
      <w:spacing w:line="240" w:lineRule="auto"/>
      <w:ind w:firstLine="480" w:firstLineChars="200"/>
      <w:outlineLvl w:val="1"/>
    </w:pPr>
    <w:rPr>
      <w:rFonts w:ascii="Arial" w:hAnsi="Arial" w:eastAsia="楷体_GB2312" w:cs="宋体"/>
      <w:szCs w:val="22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cs="宋体"/>
      <w:szCs w:val="22"/>
    </w:rPr>
  </w:style>
  <w:style w:type="paragraph" w:styleId="6">
    <w:name w:val="heading 5"/>
    <w:basedOn w:val="1"/>
    <w:next w:val="1"/>
    <w:link w:val="21"/>
    <w:qFormat/>
    <w:uiPriority w:val="9"/>
    <w:pPr>
      <w:keepNext/>
      <w:keepLines/>
      <w:numPr>
        <w:ilvl w:val="4"/>
        <w:numId w:val="1"/>
      </w:numPr>
      <w:spacing w:line="560" w:lineRule="exact"/>
      <w:outlineLvl w:val="4"/>
    </w:pPr>
    <w:rPr>
      <w:rFonts w:ascii="宋体" w:hAnsi="宋体" w:cs="宋体"/>
      <w:szCs w:val="22"/>
    </w:rPr>
  </w:style>
  <w:style w:type="paragraph" w:styleId="7">
    <w:name w:val="heading 6"/>
    <w:basedOn w:val="1"/>
    <w:next w:val="1"/>
    <w:link w:val="22"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宋体"/>
      <w:b/>
      <w:sz w:val="24"/>
      <w:szCs w:val="22"/>
    </w:rPr>
  </w:style>
  <w:style w:type="paragraph" w:styleId="8">
    <w:name w:val="heading 7"/>
    <w:basedOn w:val="1"/>
    <w:next w:val="1"/>
    <w:link w:val="23"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宋体" w:hAnsi="宋体" w:eastAsia="宋体" w:cs="宋体"/>
      <w:b/>
      <w:sz w:val="24"/>
      <w:szCs w:val="22"/>
    </w:rPr>
  </w:style>
  <w:style w:type="paragraph" w:styleId="9">
    <w:name w:val="heading 8"/>
    <w:basedOn w:val="1"/>
    <w:next w:val="1"/>
    <w:link w:val="24"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宋体"/>
      <w:sz w:val="24"/>
      <w:szCs w:val="22"/>
    </w:rPr>
  </w:style>
  <w:style w:type="paragraph" w:styleId="10">
    <w:name w:val="heading 9"/>
    <w:basedOn w:val="1"/>
    <w:next w:val="1"/>
    <w:link w:val="25"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宋体"/>
      <w:sz w:val="21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12"/>
    <w:next w:val="12"/>
    <w:link w:val="29"/>
    <w:unhideWhenUsed/>
    <w:qFormat/>
    <w:uiPriority w:val="99"/>
    <w:rPr>
      <w:b/>
      <w:bCs/>
    </w:rPr>
  </w:style>
  <w:style w:type="paragraph" w:styleId="12">
    <w:name w:val="annotation text"/>
    <w:basedOn w:val="1"/>
    <w:link w:val="28"/>
    <w:unhideWhenUsed/>
    <w:qFormat/>
    <w:uiPriority w:val="99"/>
    <w:pPr>
      <w:jc w:val="left"/>
    </w:p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6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18">
    <w:name w:val="标题 1 字符"/>
    <w:basedOn w:val="15"/>
    <w:link w:val="3"/>
    <w:qFormat/>
    <w:uiPriority w:val="9"/>
    <w:rPr>
      <w:rFonts w:ascii="宋体" w:hAnsi="宋体" w:eastAsia="黑体" w:cs="宋体"/>
      <w:kern w:val="44"/>
      <w:sz w:val="32"/>
    </w:rPr>
  </w:style>
  <w:style w:type="character" w:customStyle="1" w:styleId="19">
    <w:name w:val="标题 2 字符"/>
    <w:basedOn w:val="15"/>
    <w:link w:val="4"/>
    <w:qFormat/>
    <w:uiPriority w:val="9"/>
    <w:rPr>
      <w:rFonts w:ascii="Arial" w:hAnsi="Arial" w:eastAsia="楷体_GB2312" w:cs="宋体"/>
      <w:sz w:val="32"/>
    </w:rPr>
  </w:style>
  <w:style w:type="character" w:customStyle="1" w:styleId="20">
    <w:name w:val="标题 4 字符"/>
    <w:basedOn w:val="15"/>
    <w:link w:val="5"/>
    <w:qFormat/>
    <w:uiPriority w:val="9"/>
    <w:rPr>
      <w:rFonts w:ascii="Arial" w:hAnsi="Arial" w:eastAsia="仿宋_GB2312" w:cs="宋体"/>
      <w:sz w:val="32"/>
    </w:rPr>
  </w:style>
  <w:style w:type="character" w:customStyle="1" w:styleId="21">
    <w:name w:val="标题 5 字符"/>
    <w:basedOn w:val="15"/>
    <w:link w:val="6"/>
    <w:qFormat/>
    <w:uiPriority w:val="9"/>
    <w:rPr>
      <w:rFonts w:ascii="宋体" w:hAnsi="宋体" w:eastAsia="仿宋_GB2312" w:cs="宋体"/>
      <w:sz w:val="32"/>
    </w:rPr>
  </w:style>
  <w:style w:type="character" w:customStyle="1" w:styleId="22">
    <w:name w:val="标题 6 字符"/>
    <w:basedOn w:val="15"/>
    <w:link w:val="7"/>
    <w:qFormat/>
    <w:uiPriority w:val="9"/>
    <w:rPr>
      <w:rFonts w:ascii="Arial" w:hAnsi="Arial" w:eastAsia="黑体" w:cs="宋体"/>
      <w:b/>
      <w:sz w:val="24"/>
    </w:rPr>
  </w:style>
  <w:style w:type="character" w:customStyle="1" w:styleId="23">
    <w:name w:val="标题 7 字符"/>
    <w:basedOn w:val="15"/>
    <w:link w:val="8"/>
    <w:qFormat/>
    <w:uiPriority w:val="9"/>
    <w:rPr>
      <w:rFonts w:ascii="宋体" w:hAnsi="宋体" w:eastAsia="宋体" w:cs="宋体"/>
      <w:b/>
      <w:sz w:val="24"/>
    </w:rPr>
  </w:style>
  <w:style w:type="character" w:customStyle="1" w:styleId="24">
    <w:name w:val="标题 8 字符"/>
    <w:basedOn w:val="15"/>
    <w:link w:val="9"/>
    <w:qFormat/>
    <w:uiPriority w:val="9"/>
    <w:rPr>
      <w:rFonts w:ascii="Arial" w:hAnsi="Arial" w:eastAsia="黑体" w:cs="宋体"/>
      <w:sz w:val="24"/>
    </w:rPr>
  </w:style>
  <w:style w:type="character" w:customStyle="1" w:styleId="25">
    <w:name w:val="标题 9 字符"/>
    <w:basedOn w:val="15"/>
    <w:link w:val="10"/>
    <w:qFormat/>
    <w:uiPriority w:val="9"/>
    <w:rPr>
      <w:rFonts w:ascii="Arial" w:hAnsi="Arial" w:eastAsia="黑体" w:cs="宋体"/>
    </w:rPr>
  </w:style>
  <w:style w:type="character" w:customStyle="1" w:styleId="26">
    <w:name w:val="页眉 字符"/>
    <w:basedOn w:val="15"/>
    <w:link w:val="1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7">
    <w:name w:val="页脚 字符"/>
    <w:basedOn w:val="15"/>
    <w:link w:val="1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8">
    <w:name w:val="批注文字 字符"/>
    <w:basedOn w:val="15"/>
    <w:link w:val="12"/>
    <w:qFormat/>
    <w:uiPriority w:val="99"/>
    <w:rPr>
      <w:rFonts w:ascii="Times New Roman" w:hAnsi="Times New Roman" w:eastAsia="仿宋_GB2312"/>
      <w:sz w:val="32"/>
      <w:szCs w:val="32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856</Characters>
  <Lines>11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2021-11-30T08:39:00Z</dcterms:created>
  <dc:creator>Brunestud Arcueid</dc:creator>
  <cp:lastModifiedBy>汪江风</cp:lastModifiedBy>
  <dcterms:modified xsi:type="dcterms:W3CDTF">2025-04-08T08:50:07Z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22AF4F66B8EF46D5B7B363D3F98E4E2A_12</vt:lpwstr>
  </property>
  <property fmtid="{D5CDD505-2E9C-101B-9397-08002B2CF9AE}" pid="4" name="KSOTemplateDocerSaveRecord">
    <vt:lpwstr>eyJoZGlkIjoiN2NlYWU1Y2Q4ZWQ0MzE2MDE1ZjIxNWEyZjQyNjM0NWIiLCJ1c2VySWQiOiIzODQ1NjM1NjEifQ==</vt:lpwstr>
  </property>
</Properties>
</file>