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sz w:val="30"/>
          <w:szCs w:val="20"/>
        </w:rPr>
      </w:pPr>
      <w:r>
        <w:rPr>
          <w:rFonts w:hint="eastAsia" w:ascii="黑体" w:hAnsi="黑体" w:eastAsia="黑体"/>
          <w:sz w:val="30"/>
          <w:szCs w:val="20"/>
        </w:rPr>
        <w:t>附件：</w:t>
      </w:r>
    </w:p>
    <w:p>
      <w:pPr>
        <w:rPr>
          <w:sz w:val="30"/>
          <w:szCs w:val="20"/>
        </w:rPr>
      </w:pPr>
    </w:p>
    <w:p>
      <w:pPr>
        <w:snapToGrid w:val="0"/>
        <w:spacing w:line="900" w:lineRule="exac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韶关市中小企业数字化转型城市试点</w:t>
      </w:r>
    </w:p>
    <w:p>
      <w:pPr>
        <w:snapToGrid w:val="0"/>
        <w:spacing w:line="900" w:lineRule="exac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数字化牵引单位</w:t>
      </w:r>
      <w:r>
        <w:rPr>
          <w:rFonts w:hint="eastAsia" w:ascii="Times New Roman" w:hAnsi="Times New Roman" w:eastAsia="方正小标宋简体"/>
          <w:sz w:val="44"/>
          <w:szCs w:val="44"/>
          <w:lang w:eastAsia="zh-CN"/>
        </w:rPr>
        <w:t>（第二批）</w:t>
      </w:r>
      <w:r>
        <w:rPr>
          <w:rFonts w:hint="eastAsia" w:ascii="Times New Roman" w:hAnsi="Times New Roman" w:eastAsia="方正小标宋简体"/>
          <w:sz w:val="44"/>
          <w:szCs w:val="44"/>
        </w:rPr>
        <w:t>申报书</w:t>
      </w:r>
    </w:p>
    <w:p>
      <w:pPr>
        <w:pStyle w:val="2"/>
        <w:ind w:firstLine="320"/>
        <w:jc w:val="center"/>
        <w:outlineLvl w:val="0"/>
        <w:rPr>
          <w:rFonts w:hint="eastAsia" w:ascii="楷体" w:hAnsi="楷体" w:eastAsia="楷体" w:cs="楷体"/>
          <w:sz w:val="32"/>
          <w:szCs w:val="32"/>
        </w:rPr>
      </w:pPr>
      <w:r>
        <w:rPr>
          <w:rFonts w:hint="eastAsia" w:ascii="楷体" w:hAnsi="楷体" w:eastAsia="楷体" w:cs="楷体"/>
          <w:sz w:val="32"/>
          <w:szCs w:val="32"/>
        </w:rPr>
        <w:t>（模板）</w:t>
      </w:r>
    </w:p>
    <w:p>
      <w:pPr>
        <w:spacing w:line="579" w:lineRule="exact"/>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p>
      <w:pPr>
        <w:pStyle w:val="2"/>
        <w:ind w:firstLine="320"/>
        <w:rPr>
          <w:rFonts w:ascii="Times New Roman" w:hAnsi="Times New Roman" w:eastAsia="黑体"/>
          <w:sz w:val="32"/>
          <w:szCs w:val="32"/>
        </w:rPr>
      </w:pPr>
    </w:p>
    <w:tbl>
      <w:tblPr>
        <w:tblStyle w:val="9"/>
        <w:tblW w:w="0" w:type="auto"/>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tcBorders>
              <w:bottom w:val="nil"/>
            </w:tcBorders>
          </w:tcPr>
          <w:p>
            <w:pPr>
              <w:spacing w:before="160" w:line="560" w:lineRule="exact"/>
              <w:ind w:firstLine="640" w:firstLineChars="200"/>
              <w:textAlignment w:val="bottom"/>
              <w:rPr>
                <w:rFonts w:ascii="Times New Roman" w:hAnsi="Times New Roman" w:eastAsia="仿宋"/>
                <w:sz w:val="32"/>
                <w:szCs w:val="32"/>
                <w:lang w:val="zh-CN"/>
              </w:rPr>
            </w:pPr>
            <w:r>
              <w:rPr>
                <w:rFonts w:ascii="Times New Roman" w:hAnsi="Times New Roman" w:eastAsia="仿宋"/>
                <w:sz w:val="32"/>
                <w:szCs w:val="32"/>
                <w:lang w:val="zh-CN"/>
              </w:rPr>
              <w:t>申报单位：</w:t>
            </w:r>
          </w:p>
        </w:tc>
        <w:tc>
          <w:tcPr>
            <w:tcW w:w="6379" w:type="dxa"/>
            <w:tcBorders>
              <w:bottom w:val="single" w:color="auto" w:sz="4" w:space="0"/>
            </w:tcBorders>
          </w:tcPr>
          <w:p>
            <w:pPr>
              <w:spacing w:before="160" w:line="560" w:lineRule="exact"/>
              <w:ind w:firstLine="1920" w:firstLineChars="600"/>
              <w:textAlignment w:val="bottom"/>
              <w:rPr>
                <w:rFonts w:ascii="Times New Roman" w:hAnsi="Times New Roman" w:eastAsia="仿宋"/>
                <w:sz w:val="32"/>
                <w:szCs w:val="32"/>
                <w:lang w:val="zh-CN"/>
              </w:rPr>
            </w:pPr>
            <w:r>
              <w:rPr>
                <w:rFonts w:ascii="Times New Roman" w:hAnsi="Times New Roman" w:eastAsia="仿宋"/>
                <w:sz w:val="32"/>
                <w:szCs w:val="32"/>
                <w:lang w:val="zh-CN"/>
              </w:rPr>
              <w:t>（加盖公章）</w:t>
            </w: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sz w:val="32"/>
                <w:szCs w:val="32"/>
                <w:lang w:val="zh-CN"/>
              </w:rPr>
            </w:pPr>
            <w:r>
              <w:rPr>
                <w:rFonts w:hint="eastAsia" w:ascii="Times New Roman" w:hAnsi="Times New Roman" w:eastAsia="仿宋"/>
                <w:sz w:val="32"/>
                <w:szCs w:val="32"/>
                <w:lang w:val="zh-CN"/>
              </w:rPr>
              <w:t>申报行业：</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sz w:val="32"/>
                <w:szCs w:val="32"/>
                <w:lang w:val="zh-CN"/>
              </w:rPr>
            </w:pPr>
            <w:r>
              <w:rPr>
                <w:rFonts w:ascii="Times New Roman" w:hAnsi="Times New Roman" w:eastAsia="仿宋"/>
                <w:sz w:val="32"/>
                <w:szCs w:val="32"/>
                <w:lang w:val="zh-CN"/>
              </w:rPr>
              <w:t>联</w:t>
            </w:r>
            <w:r>
              <w:rPr>
                <w:rFonts w:ascii="Times New Roman" w:hAnsi="Times New Roman" w:eastAsia="仿宋"/>
                <w:sz w:val="32"/>
                <w:szCs w:val="32"/>
              </w:rPr>
              <w:t xml:space="preserve"> </w:t>
            </w:r>
            <w:r>
              <w:rPr>
                <w:rFonts w:ascii="Times New Roman" w:hAnsi="Times New Roman" w:eastAsia="仿宋"/>
                <w:sz w:val="32"/>
                <w:szCs w:val="32"/>
                <w:lang w:val="zh-CN"/>
              </w:rPr>
              <w:t>系</w:t>
            </w:r>
            <w:r>
              <w:rPr>
                <w:rFonts w:ascii="Times New Roman" w:hAnsi="Times New Roman" w:eastAsia="仿宋"/>
                <w:sz w:val="32"/>
                <w:szCs w:val="32"/>
              </w:rPr>
              <w:t xml:space="preserve"> </w:t>
            </w:r>
            <w:r>
              <w:rPr>
                <w:rFonts w:ascii="Times New Roman" w:hAnsi="Times New Roman" w:eastAsia="仿宋"/>
                <w:sz w:val="32"/>
                <w:szCs w:val="32"/>
                <w:lang w:val="zh-CN"/>
              </w:rPr>
              <w:t>人：</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sz w:val="32"/>
                <w:szCs w:val="32"/>
                <w:lang w:val="zh-CN"/>
              </w:rPr>
            </w:pPr>
          </w:p>
        </w:tc>
      </w:tr>
      <w:tr>
        <w:tc>
          <w:tcPr>
            <w:tcW w:w="2552" w:type="dxa"/>
            <w:tcBorders>
              <w:top w:val="nil"/>
              <w:bottom w:val="nil"/>
            </w:tcBorders>
          </w:tcPr>
          <w:p>
            <w:pPr>
              <w:spacing w:before="160" w:line="560" w:lineRule="exact"/>
              <w:ind w:firstLine="640" w:firstLineChars="200"/>
              <w:textAlignment w:val="bottom"/>
              <w:rPr>
                <w:rFonts w:ascii="Times New Roman" w:hAnsi="Times New Roman" w:eastAsia="仿宋"/>
                <w:sz w:val="32"/>
                <w:szCs w:val="32"/>
                <w:lang w:val="zh-CN"/>
              </w:rPr>
            </w:pPr>
            <w:r>
              <w:rPr>
                <w:rFonts w:ascii="Times New Roman" w:hAnsi="Times New Roman" w:eastAsia="仿宋"/>
                <w:sz w:val="32"/>
                <w:szCs w:val="32"/>
                <w:lang w:val="zh-CN"/>
              </w:rPr>
              <w:t>联系电话：</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sz w:val="32"/>
                <w:szCs w:val="32"/>
                <w:lang w:val="zh-CN"/>
              </w:rPr>
            </w:pPr>
            <w:r>
              <w:rPr>
                <w:rFonts w:ascii="Times New Roman" w:hAnsi="Times New Roman" w:eastAsia="仿宋"/>
                <w:sz w:val="32"/>
                <w:szCs w:val="32"/>
              </w:rPr>
              <w:t>填报日期：</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sz w:val="32"/>
                <w:szCs w:val="32"/>
                <w:lang w:val="zh-CN"/>
              </w:rPr>
            </w:pPr>
          </w:p>
        </w:tc>
      </w:tr>
    </w:tbl>
    <w:p>
      <w:pPr>
        <w:rPr>
          <w:rFonts w:ascii="Times New Roman" w:hAnsi="Times New Roman" w:eastAsia="黑体"/>
          <w:sz w:val="32"/>
          <w:szCs w:val="32"/>
        </w:rPr>
      </w:pPr>
      <w:r>
        <w:rPr>
          <w:rFonts w:ascii="Times New Roman" w:hAnsi="Times New Roman" w:eastAsia="黑体"/>
          <w:sz w:val="32"/>
          <w:szCs w:val="32"/>
        </w:rPr>
        <w:br w:type="page"/>
      </w:r>
    </w:p>
    <w:p>
      <w:pPr>
        <w:spacing w:line="560" w:lineRule="exact"/>
        <w:jc w:val="center"/>
        <w:outlineLvl w:val="1"/>
        <w:rPr>
          <w:rFonts w:ascii="Times New Roman" w:hAnsi="Times New Roman" w:eastAsia="黑体"/>
          <w:sz w:val="44"/>
          <w:szCs w:val="36"/>
        </w:rPr>
      </w:pPr>
      <w:r>
        <w:rPr>
          <w:rFonts w:ascii="Times New Roman" w:hAnsi="Times New Roman" w:eastAsia="黑体"/>
          <w:sz w:val="44"/>
          <w:szCs w:val="36"/>
        </w:rPr>
        <w:t xml:space="preserve">填 </w:t>
      </w:r>
      <w:r>
        <w:rPr>
          <w:rFonts w:hint="eastAsia" w:ascii="Times New Roman" w:hAnsi="Times New Roman" w:eastAsia="黑体"/>
          <w:sz w:val="44"/>
          <w:szCs w:val="36"/>
        </w:rPr>
        <w:t>报</w:t>
      </w:r>
      <w:r>
        <w:rPr>
          <w:rFonts w:ascii="Times New Roman" w:hAnsi="Times New Roman" w:eastAsia="黑体"/>
          <w:sz w:val="44"/>
          <w:szCs w:val="36"/>
        </w:rPr>
        <w:t xml:space="preserve"> 须 知</w:t>
      </w:r>
    </w:p>
    <w:p>
      <w:pPr>
        <w:spacing w:line="560" w:lineRule="exact"/>
        <w:ind w:firstLine="640" w:firstLineChars="200"/>
        <w:rPr>
          <w:rFonts w:ascii="Times New Roman" w:hAnsi="Times New Roman" w:eastAsia="黑体"/>
          <w:sz w:val="32"/>
          <w:szCs w:val="32"/>
        </w:rPr>
      </w:pP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申报单位应仔细阅读</w:t>
      </w:r>
      <w:r>
        <w:rPr>
          <w:rFonts w:hint="eastAsia" w:ascii="Times New Roman" w:hAnsi="Times New Roman" w:eastAsia="仿宋_GB2312"/>
          <w:sz w:val="32"/>
          <w:szCs w:val="32"/>
        </w:rPr>
        <w:t>遴选通知</w:t>
      </w:r>
      <w:r>
        <w:rPr>
          <w:rFonts w:ascii="Times New Roman" w:hAnsi="Times New Roman" w:eastAsia="仿宋_GB2312"/>
          <w:sz w:val="32"/>
          <w:szCs w:val="32"/>
        </w:rPr>
        <w:t>的有关说明，如实、详细地填写每一部分内容。</w:t>
      </w:r>
    </w:p>
    <w:p>
      <w:pPr>
        <w:numPr>
          <w:ilvl w:val="0"/>
          <w:numId w:val="1"/>
        </w:num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rPr>
        <w:t>所有</w:t>
      </w:r>
      <w:r>
        <w:rPr>
          <w:rFonts w:ascii="Times New Roman" w:hAnsi="Times New Roman" w:eastAsia="仿宋_GB2312"/>
          <w:bCs/>
          <w:sz w:val="32"/>
        </w:rPr>
        <w:t>单位名称应填写全称。</w:t>
      </w: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rPr>
        <w:t>表中选取项目请在“</w:t>
      </w:r>
      <w:r>
        <w:rPr>
          <w:rFonts w:ascii="Times New Roman" w:hAnsi="Times New Roman" w:eastAsia="黑体"/>
          <w:sz w:val="32"/>
          <w:szCs w:val="32"/>
        </w:rPr>
        <w:sym w:font="Wingdings" w:char="00A8"/>
      </w:r>
      <w:r>
        <w:rPr>
          <w:rFonts w:ascii="Times New Roman" w:hAnsi="Times New Roman" w:eastAsia="仿宋_GB2312"/>
          <w:bCs/>
          <w:sz w:val="32"/>
        </w:rPr>
        <w:t>”中划“√”。</w:t>
      </w: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除另有说明外，申报表中栏目不得空缺。申报书</w:t>
      </w:r>
      <w:r>
        <w:rPr>
          <w:rFonts w:hint="eastAsia" w:ascii="Times New Roman" w:hAnsi="Times New Roman" w:eastAsia="仿宋_GB2312"/>
          <w:sz w:val="32"/>
          <w:szCs w:val="32"/>
        </w:rPr>
        <w:t>每一部分</w:t>
      </w:r>
      <w:r>
        <w:rPr>
          <w:rFonts w:ascii="Times New Roman" w:hAnsi="Times New Roman" w:eastAsia="仿宋_GB2312"/>
          <w:sz w:val="32"/>
          <w:szCs w:val="32"/>
        </w:rPr>
        <w:t>要求提供证明材料处，请</w:t>
      </w:r>
      <w:r>
        <w:rPr>
          <w:rFonts w:hint="eastAsia" w:ascii="Times New Roman" w:hAnsi="Times New Roman" w:eastAsia="仿宋_GB2312"/>
          <w:sz w:val="32"/>
          <w:szCs w:val="32"/>
        </w:rPr>
        <w:t>在其后</w:t>
      </w:r>
      <w:r>
        <w:rPr>
          <w:rFonts w:ascii="Times New Roman" w:hAnsi="Times New Roman" w:eastAsia="仿宋_GB2312"/>
          <w:sz w:val="32"/>
          <w:szCs w:val="32"/>
        </w:rPr>
        <w:t>提供相关证明佐证材料</w:t>
      </w:r>
      <w:r>
        <w:rPr>
          <w:rFonts w:hint="eastAsia" w:ascii="Times New Roman" w:hAnsi="Times New Roman" w:eastAsia="仿宋_GB2312"/>
          <w:sz w:val="32"/>
          <w:szCs w:val="32"/>
        </w:rPr>
        <w:t>。</w:t>
      </w:r>
    </w:p>
    <w:p>
      <w:pPr>
        <w:spacing w:after="12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五、申报书证明材料编写格式要求：A4幅面编辑；正文字体3号仿宋，28磅固定行距；一级标题3号黑体；二级标题3号楷体。</w:t>
      </w:r>
    </w:p>
    <w:p>
      <w:pPr>
        <w:sectPr>
          <w:footerReference r:id="rId3" w:type="default"/>
          <w:pgSz w:w="11906" w:h="16838"/>
          <w:pgMar w:top="2098" w:right="1588" w:bottom="1300" w:left="1588" w:header="851" w:footer="948" w:gutter="0"/>
          <w:pgNumType w:fmt="numberInDash" w:start="1"/>
          <w:cols w:space="720" w:num="1"/>
          <w:docGrid w:type="lines" w:linePitch="312" w:charSpace="0"/>
        </w:sectPr>
      </w:pPr>
    </w:p>
    <w:tbl>
      <w:tblPr>
        <w:tblStyle w:val="10"/>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989"/>
        <w:gridCol w:w="2115"/>
        <w:gridCol w:w="2410"/>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00" w:type="pct"/>
            <w:gridSpan w:val="5"/>
            <w:vAlign w:val="center"/>
          </w:tcPr>
          <w:p>
            <w:pPr>
              <w:ind w:right="480"/>
              <w:rPr>
                <w:rFonts w:ascii="Times New Roman" w:hAnsi="Times New Roman" w:eastAsia="仿宋_GB2312"/>
                <w:sz w:val="24"/>
                <w:szCs w:val="24"/>
              </w:rPr>
            </w:pPr>
            <w:r>
              <w:rPr>
                <w:rFonts w:hint="eastAsia" w:ascii="黑体" w:hAnsi="黑体" w:eastAsia="黑体"/>
                <w:sz w:val="30"/>
                <w:szCs w:val="20"/>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00" w:type="pct"/>
            <w:gridSpan w:val="5"/>
            <w:vAlign w:val="center"/>
          </w:tcPr>
          <w:p>
            <w:pPr>
              <w:ind w:right="480"/>
              <w:rPr>
                <w:rFonts w:ascii="黑体" w:hAnsi="黑体" w:eastAsia="黑体"/>
                <w:sz w:val="30"/>
                <w:szCs w:val="20"/>
              </w:rPr>
            </w:pPr>
            <w:r>
              <w:rPr>
                <w:rFonts w:hint="eastAsia" w:ascii="楷体" w:hAnsi="楷体" w:eastAsia="楷体" w:cs="楷体"/>
                <w:sz w:val="30"/>
                <w:szCs w:val="20"/>
              </w:rPr>
              <w:t>（一）牵引单位（第一个“1”）基本信息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单位名称</w:t>
            </w:r>
          </w:p>
        </w:tc>
        <w:tc>
          <w:tcPr>
            <w:tcW w:w="3996" w:type="pct"/>
            <w:gridSpan w:val="4"/>
            <w:vAlign w:val="center"/>
          </w:tcPr>
          <w:p>
            <w:pPr>
              <w:ind w:right="480" w:firstLine="5760" w:firstLineChars="2400"/>
              <w:rPr>
                <w:rFonts w:ascii="Times New Roman" w:hAnsi="Times New Roman" w:eastAsia="仿宋_GB2312"/>
                <w:sz w:val="24"/>
                <w:szCs w:val="24"/>
              </w:rPr>
            </w:pPr>
            <w:r>
              <w:rPr>
                <w:rFonts w:hint="eastAsia" w:ascii="Times New Roman" w:hAnsi="Times New Roman"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注册地址</w:t>
            </w:r>
          </w:p>
        </w:tc>
        <w:tc>
          <w:tcPr>
            <w:tcW w:w="3996" w:type="pct"/>
            <w:gridSpan w:val="4"/>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成立时间</w:t>
            </w:r>
          </w:p>
        </w:tc>
        <w:tc>
          <w:tcPr>
            <w:tcW w:w="1557" w:type="pct"/>
            <w:gridSpan w:val="2"/>
            <w:vAlign w:val="center"/>
          </w:tcPr>
          <w:p>
            <w:pPr>
              <w:jc w:val="center"/>
              <w:rPr>
                <w:sz w:val="30"/>
                <w:szCs w:val="20"/>
              </w:rPr>
            </w:pPr>
          </w:p>
        </w:tc>
        <w:tc>
          <w:tcPr>
            <w:tcW w:w="1209" w:type="pct"/>
            <w:vAlign w:val="center"/>
          </w:tcPr>
          <w:p>
            <w:pPr>
              <w:jc w:val="center"/>
              <w:rPr>
                <w:sz w:val="30"/>
                <w:szCs w:val="20"/>
              </w:rPr>
            </w:pPr>
            <w:r>
              <w:rPr>
                <w:rFonts w:hint="eastAsia" w:ascii="Times New Roman" w:hAnsi="Times New Roman" w:eastAsia="仿宋_GB2312"/>
                <w:sz w:val="24"/>
                <w:szCs w:val="24"/>
              </w:rPr>
              <w:t>注册资本（万元）</w:t>
            </w:r>
          </w:p>
        </w:tc>
        <w:tc>
          <w:tcPr>
            <w:tcW w:w="1230" w:type="pct"/>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法定代表人</w:t>
            </w:r>
          </w:p>
        </w:tc>
        <w:tc>
          <w:tcPr>
            <w:tcW w:w="1557" w:type="pct"/>
            <w:gridSpan w:val="2"/>
            <w:vAlign w:val="center"/>
          </w:tcPr>
          <w:p>
            <w:pPr>
              <w:jc w:val="center"/>
              <w:rPr>
                <w:sz w:val="30"/>
                <w:szCs w:val="20"/>
              </w:rPr>
            </w:pPr>
          </w:p>
        </w:tc>
        <w:tc>
          <w:tcPr>
            <w:tcW w:w="1209" w:type="pct"/>
            <w:vAlign w:val="center"/>
          </w:tcPr>
          <w:p>
            <w:pPr>
              <w:jc w:val="center"/>
              <w:rPr>
                <w:sz w:val="30"/>
                <w:szCs w:val="20"/>
              </w:rPr>
            </w:pPr>
            <w:r>
              <w:rPr>
                <w:rFonts w:hint="eastAsia" w:ascii="Times New Roman" w:hAnsi="Times New Roman" w:eastAsia="仿宋_GB2312"/>
                <w:sz w:val="24"/>
                <w:szCs w:val="24"/>
              </w:rPr>
              <w:t>统一社会信用代码</w:t>
            </w:r>
          </w:p>
        </w:tc>
        <w:tc>
          <w:tcPr>
            <w:tcW w:w="1230" w:type="pct"/>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单位性质</w:t>
            </w:r>
          </w:p>
        </w:tc>
        <w:tc>
          <w:tcPr>
            <w:tcW w:w="3996" w:type="pct"/>
            <w:gridSpan w:val="4"/>
            <w:vAlign w:val="center"/>
          </w:tcPr>
          <w:p>
            <w:pPr>
              <w:spacing w:line="360" w:lineRule="auto"/>
              <w:jc w:val="center"/>
            </w:pPr>
            <w:r>
              <w:rPr>
                <w:rFonts w:ascii="Times New Roman" w:hAnsi="Times New Roman" w:eastAsia="仿宋_GB2312"/>
                <w:sz w:val="24"/>
                <w:szCs w:val="24"/>
              </w:rPr>
              <w:sym w:font="Wingdings" w:char="F06F"/>
            </w:r>
            <w:r>
              <w:rPr>
                <w:rFonts w:ascii="Times New Roman" w:hAnsi="Times New Roman" w:eastAsia="仿宋_GB2312"/>
                <w:sz w:val="24"/>
                <w:szCs w:val="24"/>
              </w:rPr>
              <w:t xml:space="preserve">国有企业 </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w:char="F06F"/>
            </w:r>
            <w:r>
              <w:rPr>
                <w:rFonts w:ascii="Times New Roman" w:hAnsi="Times New Roman" w:eastAsia="仿宋_GB2312"/>
                <w:sz w:val="24"/>
                <w:szCs w:val="24"/>
              </w:rPr>
              <w:t>民营企业</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w:char="F06F"/>
            </w:r>
            <w:r>
              <w:rPr>
                <w:rFonts w:ascii="Times New Roman" w:hAnsi="Times New Roman" w:eastAsia="仿宋_GB2312"/>
                <w:sz w:val="24"/>
                <w:szCs w:val="24"/>
              </w:rPr>
              <w:t xml:space="preserve">三资企业 </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w:char="F06F"/>
            </w:r>
            <w:r>
              <w:rPr>
                <w:rFonts w:ascii="Times New Roman"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3" w:type="pct"/>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单位联系人</w:t>
            </w:r>
          </w:p>
        </w:tc>
        <w:tc>
          <w:tcPr>
            <w:tcW w:w="496" w:type="pct"/>
            <w:vAlign w:val="center"/>
          </w:tcPr>
          <w:p>
            <w:pPr>
              <w:jc w:val="center"/>
              <w:rPr>
                <w:sz w:val="30"/>
                <w:szCs w:val="20"/>
              </w:rPr>
            </w:pPr>
            <w:r>
              <w:rPr>
                <w:rFonts w:hint="eastAsia" w:ascii="Times New Roman" w:hAnsi="Times New Roman" w:eastAsia="仿宋_GB2312"/>
                <w:sz w:val="24"/>
                <w:szCs w:val="24"/>
              </w:rPr>
              <w:t>姓名</w:t>
            </w:r>
          </w:p>
        </w:tc>
        <w:tc>
          <w:tcPr>
            <w:tcW w:w="1061" w:type="pct"/>
            <w:vAlign w:val="center"/>
          </w:tcPr>
          <w:p>
            <w:pPr>
              <w:jc w:val="center"/>
              <w:rPr>
                <w:sz w:val="30"/>
                <w:szCs w:val="20"/>
              </w:rPr>
            </w:pPr>
          </w:p>
        </w:tc>
        <w:tc>
          <w:tcPr>
            <w:tcW w:w="1209" w:type="pct"/>
            <w:vAlign w:val="center"/>
          </w:tcPr>
          <w:p>
            <w:pPr>
              <w:jc w:val="center"/>
              <w:rPr>
                <w:sz w:val="30"/>
                <w:szCs w:val="20"/>
              </w:rPr>
            </w:pPr>
            <w:r>
              <w:rPr>
                <w:rFonts w:hint="eastAsia" w:ascii="Times New Roman" w:hAnsi="Times New Roman" w:eastAsia="仿宋_GB2312"/>
                <w:sz w:val="24"/>
                <w:szCs w:val="24"/>
              </w:rPr>
              <w:t>职务</w:t>
            </w:r>
          </w:p>
        </w:tc>
        <w:tc>
          <w:tcPr>
            <w:tcW w:w="1230" w:type="pct"/>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03" w:type="pct"/>
            <w:vMerge w:val="continue"/>
            <w:vAlign w:val="center"/>
          </w:tcPr>
          <w:p>
            <w:pPr>
              <w:jc w:val="center"/>
              <w:rPr>
                <w:rFonts w:ascii="Times New Roman" w:hAnsi="Times New Roman" w:eastAsia="仿宋_GB2312"/>
                <w:sz w:val="24"/>
                <w:szCs w:val="24"/>
              </w:rPr>
            </w:pPr>
          </w:p>
        </w:tc>
        <w:tc>
          <w:tcPr>
            <w:tcW w:w="496" w:type="pct"/>
            <w:vAlign w:val="center"/>
          </w:tcPr>
          <w:p>
            <w:pPr>
              <w:jc w:val="center"/>
              <w:rPr>
                <w:sz w:val="30"/>
                <w:szCs w:val="20"/>
              </w:rPr>
            </w:pPr>
            <w:r>
              <w:rPr>
                <w:rFonts w:hint="eastAsia" w:ascii="Times New Roman" w:hAnsi="Times New Roman" w:eastAsia="仿宋_GB2312"/>
                <w:sz w:val="24"/>
                <w:szCs w:val="24"/>
              </w:rPr>
              <w:t>手机</w:t>
            </w:r>
          </w:p>
        </w:tc>
        <w:tc>
          <w:tcPr>
            <w:tcW w:w="1061" w:type="pct"/>
            <w:vAlign w:val="center"/>
          </w:tcPr>
          <w:p>
            <w:pPr>
              <w:jc w:val="center"/>
              <w:rPr>
                <w:sz w:val="30"/>
                <w:szCs w:val="20"/>
              </w:rPr>
            </w:pPr>
          </w:p>
        </w:tc>
        <w:tc>
          <w:tcPr>
            <w:tcW w:w="1209" w:type="pct"/>
            <w:vAlign w:val="center"/>
          </w:tcPr>
          <w:p>
            <w:pPr>
              <w:jc w:val="center"/>
              <w:rPr>
                <w:sz w:val="30"/>
                <w:szCs w:val="20"/>
              </w:rPr>
            </w:pPr>
            <w:r>
              <w:rPr>
                <w:rFonts w:hint="eastAsia" w:ascii="Times New Roman" w:hAnsi="Times New Roman" w:eastAsia="仿宋_GB2312"/>
                <w:kern w:val="0"/>
                <w:sz w:val="24"/>
                <w:szCs w:val="24"/>
              </w:rPr>
              <w:t>邮箱</w:t>
            </w:r>
          </w:p>
        </w:tc>
        <w:tc>
          <w:tcPr>
            <w:tcW w:w="1230" w:type="pct"/>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员工数量（人）</w:t>
            </w:r>
          </w:p>
        </w:tc>
        <w:tc>
          <w:tcPr>
            <w:tcW w:w="1557" w:type="pct"/>
            <w:gridSpan w:val="2"/>
            <w:vAlign w:val="center"/>
          </w:tcPr>
          <w:p>
            <w:pPr>
              <w:jc w:val="center"/>
              <w:rPr>
                <w:sz w:val="30"/>
                <w:szCs w:val="20"/>
              </w:rPr>
            </w:pPr>
            <w:r>
              <w:rPr>
                <w:rFonts w:hint="eastAsia" w:ascii="Times New Roman" w:hAnsi="Times New Roman" w:eastAsia="仿宋_GB2312"/>
                <w:sz w:val="24"/>
                <w:szCs w:val="24"/>
              </w:rPr>
              <w:t>（社保参保证明作为佐证）</w:t>
            </w:r>
          </w:p>
        </w:tc>
        <w:tc>
          <w:tcPr>
            <w:tcW w:w="1209" w:type="pct"/>
            <w:vAlign w:val="center"/>
          </w:tcPr>
          <w:p>
            <w:pPr>
              <w:jc w:val="center"/>
              <w:rPr>
                <w:sz w:val="30"/>
                <w:szCs w:val="20"/>
              </w:rPr>
            </w:pPr>
            <w:r>
              <w:rPr>
                <w:rFonts w:hint="eastAsia" w:ascii="Times New Roman" w:hAnsi="Times New Roman" w:eastAsia="仿宋_GB2312"/>
                <w:kern w:val="0"/>
                <w:sz w:val="24"/>
                <w:szCs w:val="24"/>
                <w:lang w:eastAsia="zh-CN"/>
              </w:rPr>
              <w:t>本公司</w:t>
            </w:r>
            <w:r>
              <w:rPr>
                <w:rFonts w:hint="eastAsia" w:ascii="Times New Roman" w:hAnsi="Times New Roman" w:eastAsia="仿宋_GB2312"/>
                <w:kern w:val="0"/>
                <w:sz w:val="24"/>
                <w:szCs w:val="24"/>
              </w:rPr>
              <w:t>拟安排本项目服务团队人数</w:t>
            </w:r>
          </w:p>
        </w:tc>
        <w:tc>
          <w:tcPr>
            <w:tcW w:w="1230" w:type="pct"/>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03" w:type="pc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近三年营业收入</w:t>
            </w:r>
          </w:p>
        </w:tc>
        <w:tc>
          <w:tcPr>
            <w:tcW w:w="3996" w:type="pct"/>
            <w:gridSpan w:val="4"/>
            <w:vAlign w:val="center"/>
          </w:tcPr>
          <w:p>
            <w:pPr>
              <w:rPr>
                <w:rFonts w:ascii="Times New Roman" w:hAnsi="Times New Roman" w:eastAsia="仿宋_GB2312"/>
                <w:sz w:val="24"/>
                <w:szCs w:val="24"/>
              </w:rPr>
            </w:pPr>
          </w:p>
          <w:p>
            <w:pPr>
              <w:rPr>
                <w:rFonts w:ascii="Times New Roman" w:hAnsi="Times New Roman" w:eastAsia="仿宋_GB2312"/>
                <w:sz w:val="24"/>
                <w:szCs w:val="24"/>
              </w:rPr>
            </w:pPr>
            <w:r>
              <w:rPr>
                <w:rFonts w:hint="eastAsia" w:ascii="Times New Roman" w:hAnsi="Times New Roman" w:eastAsia="仿宋_GB2312"/>
                <w:sz w:val="24"/>
                <w:szCs w:val="24"/>
              </w:rPr>
              <w:t>202</w:t>
            </w:r>
            <w:r>
              <w:rPr>
                <w:rFonts w:hint="eastAsia" w:ascii="Times New Roman" w:hAnsi="Times New Roman" w:eastAsia="仿宋_GB2312"/>
                <w:sz w:val="24"/>
                <w:szCs w:val="24"/>
                <w:lang w:val="en-US" w:eastAsia="zh-CN"/>
              </w:rPr>
              <w:t>2</w:t>
            </w:r>
            <w:r>
              <w:rPr>
                <w:rFonts w:hint="eastAsia" w:ascii="Times New Roman" w:hAnsi="Times New Roman" w:eastAsia="仿宋_GB2312"/>
                <w:sz w:val="24"/>
                <w:szCs w:val="24"/>
              </w:rPr>
              <w:t>年营业收入：</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万元</w:t>
            </w:r>
          </w:p>
          <w:p>
            <w:pPr>
              <w:rPr>
                <w:rFonts w:ascii="Times New Roman" w:hAnsi="Times New Roman" w:eastAsia="仿宋_GB2312"/>
                <w:sz w:val="24"/>
                <w:szCs w:val="24"/>
              </w:rPr>
            </w:pPr>
          </w:p>
          <w:p>
            <w:pPr>
              <w:rPr>
                <w:rFonts w:ascii="Times New Roman" w:hAnsi="Times New Roman" w:eastAsia="仿宋_GB2312"/>
                <w:sz w:val="24"/>
                <w:szCs w:val="24"/>
              </w:rPr>
            </w:pPr>
            <w:r>
              <w:rPr>
                <w:rFonts w:hint="eastAsia" w:ascii="Times New Roman" w:hAnsi="Times New Roman" w:eastAsia="仿宋_GB2312"/>
                <w:sz w:val="24"/>
                <w:szCs w:val="24"/>
              </w:rPr>
              <w:t>202</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年营业收入：</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万元</w:t>
            </w:r>
          </w:p>
          <w:p>
            <w:pPr>
              <w:rPr>
                <w:rFonts w:ascii="Times New Roman" w:hAnsi="Times New Roman" w:eastAsia="仿宋_GB2312"/>
                <w:sz w:val="24"/>
                <w:szCs w:val="24"/>
              </w:rPr>
            </w:pPr>
          </w:p>
          <w:p>
            <w:pPr>
              <w:rPr>
                <w:rFonts w:ascii="Times New Roman" w:hAnsi="Times New Roman" w:eastAsia="仿宋_GB2312"/>
                <w:sz w:val="24"/>
                <w:szCs w:val="24"/>
              </w:rPr>
            </w:pPr>
            <w:r>
              <w:rPr>
                <w:rFonts w:hint="eastAsia" w:ascii="Times New Roman" w:hAnsi="Times New Roman" w:eastAsia="仿宋_GB2312"/>
                <w:sz w:val="24"/>
                <w:szCs w:val="24"/>
              </w:rPr>
              <w:t>202</w:t>
            </w:r>
            <w:r>
              <w:rPr>
                <w:rFonts w:hint="eastAsia" w:ascii="Times New Roman" w:hAnsi="Times New Roman" w:eastAsia="仿宋_GB2312"/>
                <w:sz w:val="24"/>
                <w:szCs w:val="24"/>
                <w:lang w:val="en-US" w:eastAsia="zh-CN"/>
              </w:rPr>
              <w:t>4</w:t>
            </w:r>
            <w:r>
              <w:rPr>
                <w:rFonts w:hint="eastAsia" w:ascii="Times New Roman" w:hAnsi="Times New Roman" w:eastAsia="仿宋_GB2312"/>
                <w:sz w:val="24"/>
                <w:szCs w:val="24"/>
              </w:rPr>
              <w:t>年营业收入：</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万元</w:t>
            </w:r>
          </w:p>
          <w:p>
            <w:pP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003" w:type="pct"/>
            <w:vAlign w:val="center"/>
          </w:tcPr>
          <w:p>
            <w:pPr>
              <w:widowControl/>
              <w:suppressAutoHyphens/>
              <w:adjustRightInd w:val="0"/>
              <w:snapToGrid w:val="0"/>
              <w:jc w:val="center"/>
              <w:textAlignment w:val="center"/>
              <w:rPr>
                <w:rFonts w:ascii="Times New Roman" w:hAnsi="Times New Roman" w:eastAsia="仿宋_GB2312"/>
                <w:sz w:val="24"/>
                <w:szCs w:val="32"/>
              </w:rPr>
            </w:pPr>
            <w:r>
              <w:rPr>
                <w:rFonts w:hint="eastAsia" w:ascii="Times New Roman" w:hAnsi="Times New Roman" w:eastAsia="仿宋_GB2312"/>
                <w:sz w:val="24"/>
                <w:szCs w:val="32"/>
              </w:rPr>
              <w:t>单位简介</w:t>
            </w:r>
          </w:p>
          <w:p>
            <w:pPr>
              <w:rPr>
                <w:sz w:val="30"/>
                <w:szCs w:val="20"/>
              </w:rPr>
            </w:pPr>
            <w:r>
              <w:rPr>
                <w:rFonts w:hint="eastAsia" w:ascii="Times New Roman" w:hAnsi="Times New Roman" w:eastAsia="仿宋_GB2312"/>
                <w:sz w:val="24"/>
                <w:szCs w:val="32"/>
              </w:rPr>
              <w:t>（600字以内）</w:t>
            </w:r>
          </w:p>
        </w:tc>
        <w:tc>
          <w:tcPr>
            <w:tcW w:w="3996" w:type="pct"/>
            <w:gridSpan w:val="4"/>
          </w:tcPr>
          <w:p>
            <w:pPr>
              <w:jc w:val="left"/>
              <w:rPr>
                <w:sz w:val="30"/>
                <w:szCs w:val="20"/>
              </w:rPr>
            </w:pPr>
            <w:r>
              <w:rPr>
                <w:rFonts w:hint="eastAsia" w:ascii="Times New Roman" w:hAnsi="Times New Roman" w:eastAsia="仿宋_GB2312"/>
                <w:sz w:val="24"/>
                <w:szCs w:val="24"/>
              </w:rPr>
              <w:t>（企业简介、发展历程、技术团队、核心产品、荣誉资质等方面概况，600字内）</w:t>
            </w:r>
          </w:p>
        </w:tc>
      </w:tr>
    </w:tbl>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355"/>
        <w:gridCol w:w="405"/>
        <w:gridCol w:w="907"/>
        <w:gridCol w:w="250"/>
        <w:gridCol w:w="177"/>
        <w:gridCol w:w="973"/>
        <w:gridCol w:w="787"/>
        <w:gridCol w:w="493"/>
        <w:gridCol w:w="74"/>
        <w:gridCol w:w="17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18" w:type="dxa"/>
            <w:gridSpan w:val="12"/>
            <w:vAlign w:val="center"/>
          </w:tcPr>
          <w:p>
            <w:pPr>
              <w:suppressAutoHyphens/>
              <w:adjustRightInd w:val="0"/>
              <w:snapToGrid w:val="0"/>
              <w:spacing w:before="62" w:beforeLines="20" w:line="360" w:lineRule="auto"/>
              <w:jc w:val="left"/>
              <w:rPr>
                <w:rFonts w:ascii="黑体" w:hAnsi="黑体" w:eastAsia="黑体"/>
                <w:kern w:val="0"/>
                <w:sz w:val="24"/>
                <w:szCs w:val="24"/>
              </w:rPr>
            </w:pPr>
            <w:r>
              <w:rPr>
                <w:rFonts w:hint="eastAsia" w:ascii="楷体" w:hAnsi="楷体" w:eastAsia="楷体" w:cs="楷体"/>
                <w:sz w:val="30"/>
                <w:szCs w:val="20"/>
              </w:rPr>
              <w:t>（二）数字化集成服务（第二个“1”）基本信息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单位名称</w:t>
            </w:r>
          </w:p>
        </w:tc>
        <w:tc>
          <w:tcPr>
            <w:tcW w:w="7926" w:type="dxa"/>
            <w:gridSpan w:val="11"/>
            <w:vAlign w:val="center"/>
          </w:tcPr>
          <w:p>
            <w:pPr>
              <w:jc w:val="righ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单位性质</w:t>
            </w:r>
          </w:p>
        </w:tc>
        <w:tc>
          <w:tcPr>
            <w:tcW w:w="7926" w:type="dxa"/>
            <w:gridSpan w:val="11"/>
            <w:vAlign w:val="center"/>
          </w:tcPr>
          <w:p>
            <w:pPr>
              <w:jc w:val="center"/>
              <w:rPr>
                <w:rFonts w:ascii="Times New Roman" w:hAnsi="Times New Roman" w:eastAsia="仿宋_GB2312"/>
                <w:sz w:val="24"/>
                <w:szCs w:val="24"/>
              </w:rPr>
            </w:pPr>
            <w:r>
              <w:rPr>
                <w:rFonts w:ascii="Times New Roman" w:hAnsi="Times New Roman" w:eastAsia="仿宋_GB2312"/>
                <w:sz w:val="24"/>
                <w:szCs w:val="24"/>
              </w:rPr>
              <w:sym w:font="Wingdings" w:char="F06F"/>
            </w:r>
            <w:r>
              <w:rPr>
                <w:rFonts w:ascii="Times New Roman" w:hAnsi="Times New Roman" w:eastAsia="仿宋_GB2312"/>
                <w:sz w:val="24"/>
                <w:szCs w:val="24"/>
              </w:rPr>
              <w:t xml:space="preserve">国有企业 </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w:char="F06F"/>
            </w:r>
            <w:r>
              <w:rPr>
                <w:rFonts w:ascii="Times New Roman" w:hAnsi="Times New Roman" w:eastAsia="仿宋_GB2312"/>
                <w:sz w:val="24"/>
                <w:szCs w:val="24"/>
              </w:rPr>
              <w:t>民营企业</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w:char="F06F"/>
            </w:r>
            <w:r>
              <w:rPr>
                <w:rFonts w:ascii="Times New Roman" w:hAnsi="Times New Roman" w:eastAsia="仿宋_GB2312"/>
                <w:sz w:val="24"/>
                <w:szCs w:val="24"/>
              </w:rPr>
              <w:t xml:space="preserve">三资企业 </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w:char="F06F"/>
            </w:r>
            <w:r>
              <w:rPr>
                <w:rFonts w:ascii="Times New Roman"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注册地址</w:t>
            </w:r>
          </w:p>
        </w:tc>
        <w:tc>
          <w:tcPr>
            <w:tcW w:w="7926" w:type="dxa"/>
            <w:gridSpan w:val="11"/>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成立时间</w:t>
            </w:r>
          </w:p>
        </w:tc>
        <w:tc>
          <w:tcPr>
            <w:tcW w:w="2667" w:type="dxa"/>
            <w:gridSpan w:val="3"/>
            <w:vAlign w:val="center"/>
          </w:tcPr>
          <w:p>
            <w:pPr>
              <w:jc w:val="center"/>
              <w:rPr>
                <w:rFonts w:ascii="Times New Roman" w:hAnsi="Times New Roman" w:eastAsia="仿宋_GB2312"/>
                <w:sz w:val="24"/>
                <w:szCs w:val="24"/>
              </w:rPr>
            </w:pPr>
          </w:p>
        </w:tc>
        <w:tc>
          <w:tcPr>
            <w:tcW w:w="2187" w:type="dxa"/>
            <w:gridSpan w:val="4"/>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法人代表</w:t>
            </w:r>
          </w:p>
        </w:tc>
        <w:tc>
          <w:tcPr>
            <w:tcW w:w="3072" w:type="dxa"/>
            <w:gridSpan w:val="4"/>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员工数量（人）</w:t>
            </w:r>
          </w:p>
        </w:tc>
        <w:tc>
          <w:tcPr>
            <w:tcW w:w="2667" w:type="dxa"/>
            <w:gridSpan w:val="3"/>
            <w:vAlign w:val="center"/>
          </w:tcPr>
          <w:p>
            <w:pPr>
              <w:jc w:val="center"/>
              <w:rPr>
                <w:rFonts w:ascii="Times New Roman" w:hAnsi="Times New Roman" w:eastAsia="仿宋_GB2312"/>
                <w:sz w:val="24"/>
                <w:szCs w:val="24"/>
              </w:rPr>
            </w:pPr>
          </w:p>
        </w:tc>
        <w:tc>
          <w:tcPr>
            <w:tcW w:w="2187" w:type="dxa"/>
            <w:gridSpan w:val="4"/>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统一社会信用代码</w:t>
            </w:r>
          </w:p>
        </w:tc>
        <w:tc>
          <w:tcPr>
            <w:tcW w:w="3072" w:type="dxa"/>
            <w:gridSpan w:val="4"/>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单位联系人</w:t>
            </w:r>
          </w:p>
        </w:tc>
        <w:tc>
          <w:tcPr>
            <w:tcW w:w="1760"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姓名</w:t>
            </w:r>
          </w:p>
        </w:tc>
        <w:tc>
          <w:tcPr>
            <w:tcW w:w="2307" w:type="dxa"/>
            <w:gridSpan w:val="4"/>
            <w:vAlign w:val="center"/>
          </w:tcPr>
          <w:p>
            <w:pPr>
              <w:jc w:val="center"/>
              <w:rPr>
                <w:rFonts w:ascii="Times New Roman" w:hAnsi="Times New Roman" w:eastAsia="仿宋_GB2312"/>
                <w:sz w:val="24"/>
                <w:szCs w:val="24"/>
              </w:rPr>
            </w:pPr>
          </w:p>
        </w:tc>
        <w:tc>
          <w:tcPr>
            <w:tcW w:w="1533" w:type="dxa"/>
            <w:gridSpan w:val="4"/>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职务</w:t>
            </w:r>
          </w:p>
        </w:tc>
        <w:tc>
          <w:tcPr>
            <w:tcW w:w="2326" w:type="dxa"/>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92" w:type="dxa"/>
            <w:vMerge w:val="continue"/>
            <w:vAlign w:val="center"/>
          </w:tcPr>
          <w:p>
            <w:pPr>
              <w:jc w:val="center"/>
              <w:rPr>
                <w:rFonts w:ascii="Times New Roman" w:hAnsi="Times New Roman" w:eastAsia="仿宋_GB2312"/>
                <w:sz w:val="24"/>
                <w:szCs w:val="24"/>
              </w:rPr>
            </w:pPr>
          </w:p>
        </w:tc>
        <w:tc>
          <w:tcPr>
            <w:tcW w:w="1760"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手机</w:t>
            </w:r>
          </w:p>
        </w:tc>
        <w:tc>
          <w:tcPr>
            <w:tcW w:w="2307" w:type="dxa"/>
            <w:gridSpan w:val="4"/>
            <w:vAlign w:val="center"/>
          </w:tcPr>
          <w:p>
            <w:pPr>
              <w:jc w:val="center"/>
              <w:rPr>
                <w:rFonts w:ascii="Times New Roman" w:hAnsi="Times New Roman" w:eastAsia="仿宋_GB2312"/>
                <w:sz w:val="24"/>
                <w:szCs w:val="24"/>
              </w:rPr>
            </w:pPr>
          </w:p>
        </w:tc>
        <w:tc>
          <w:tcPr>
            <w:tcW w:w="1533" w:type="dxa"/>
            <w:gridSpan w:val="4"/>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电子邮箱</w:t>
            </w:r>
          </w:p>
        </w:tc>
        <w:tc>
          <w:tcPr>
            <w:tcW w:w="2326" w:type="dxa"/>
            <w:vAlign w:val="center"/>
          </w:tcPr>
          <w:p>
            <w:pPr>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992"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企业简介</w:t>
            </w:r>
          </w:p>
        </w:tc>
        <w:tc>
          <w:tcPr>
            <w:tcW w:w="7926" w:type="dxa"/>
            <w:gridSpan w:val="11"/>
          </w:tcPr>
          <w:p>
            <w:pPr>
              <w:rPr>
                <w:rFonts w:ascii="Times New Roman" w:hAnsi="Times New Roman" w:eastAsia="仿宋_GB2312"/>
                <w:sz w:val="24"/>
                <w:szCs w:val="24"/>
              </w:rPr>
            </w:pPr>
            <w:r>
              <w:rPr>
                <w:rFonts w:hint="eastAsia" w:ascii="Times New Roman" w:hAnsi="Times New Roman" w:eastAsia="仿宋_GB2312"/>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18" w:type="dxa"/>
            <w:gridSpan w:val="12"/>
            <w:vAlign w:val="center"/>
          </w:tcPr>
          <w:p>
            <w:pPr>
              <w:suppressAutoHyphens/>
              <w:adjustRightInd w:val="0"/>
              <w:snapToGrid w:val="0"/>
              <w:spacing w:before="62" w:beforeLines="20" w:line="360" w:lineRule="auto"/>
              <w:jc w:val="left"/>
              <w:rPr>
                <w:rFonts w:ascii="黑体" w:hAnsi="黑体" w:eastAsia="黑体"/>
                <w:sz w:val="30"/>
                <w:szCs w:val="20"/>
              </w:rPr>
            </w:pPr>
            <w:r>
              <w:rPr>
                <w:rFonts w:hint="eastAsia" w:ascii="黑体" w:hAnsi="黑体" w:eastAsia="黑体"/>
                <w:sz w:val="30"/>
                <w:szCs w:val="20"/>
              </w:rPr>
              <w:t>二、申报类型基本情况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918" w:type="dxa"/>
            <w:gridSpan w:val="12"/>
            <w:vAlign w:val="center"/>
          </w:tcPr>
          <w:p>
            <w:pPr>
              <w:suppressAutoHyphens/>
              <w:adjustRightInd w:val="0"/>
              <w:snapToGrid w:val="0"/>
              <w:spacing w:line="360" w:lineRule="auto"/>
              <w:jc w:val="center"/>
              <w:rPr>
                <w:rFonts w:ascii="黑体" w:hAnsi="黑体" w:eastAsia="黑体"/>
                <w:kern w:val="0"/>
                <w:sz w:val="24"/>
                <w:szCs w:val="24"/>
              </w:rPr>
            </w:pPr>
            <w:r>
              <w:rPr>
                <w:rFonts w:hint="eastAsia" w:ascii="黑体" w:hAnsi="黑体" w:eastAsia="黑体"/>
                <w:kern w:val="0"/>
                <w:sz w:val="24"/>
                <w:szCs w:val="24"/>
              </w:rPr>
              <w:t>申报细分行业</w:t>
            </w:r>
          </w:p>
          <w:p>
            <w:pPr>
              <w:suppressAutoHyphens/>
              <w:adjustRightInd w:val="0"/>
              <w:snapToGrid w:val="0"/>
              <w:spacing w:line="360" w:lineRule="auto"/>
              <w:jc w:val="center"/>
              <w:rPr>
                <w:rFonts w:ascii="Times New Roman" w:hAnsi="Times New Roman" w:eastAsia="仿宋"/>
                <w:sz w:val="24"/>
                <w:szCs w:val="24"/>
                <w:lang w:val="zh-CN"/>
              </w:rPr>
            </w:pPr>
            <w:r>
              <w:rPr>
                <w:rFonts w:hint="eastAsia" w:ascii="Times New Roman" w:hAnsi="Times New Roman" w:eastAsia="仿宋"/>
                <w:sz w:val="24"/>
                <w:szCs w:val="24"/>
                <w:lang w:val="zh-CN"/>
              </w:rPr>
              <w:sym w:font="Wingdings 2" w:char="00A3"/>
            </w:r>
            <w:r>
              <w:rPr>
                <w:rFonts w:ascii="Times New Roman" w:hAnsi="Times New Roman" w:eastAsia="仿宋"/>
                <w:sz w:val="24"/>
                <w:szCs w:val="24"/>
                <w:lang w:val="zh-CN"/>
              </w:rPr>
              <w:t xml:space="preserve"> </w:t>
            </w:r>
            <w:r>
              <w:rPr>
                <w:rFonts w:hint="eastAsia" w:ascii="Times New Roman" w:hAnsi="Times New Roman" w:eastAsia="仿宋"/>
                <w:sz w:val="24"/>
                <w:szCs w:val="24"/>
                <w:lang w:val="zh-CN"/>
              </w:rPr>
              <w:t>精细化工</w:t>
            </w:r>
            <w:r>
              <w:rPr>
                <w:rFonts w:ascii="仿宋_GB2312" w:hAnsi="黑体" w:eastAsia="仿宋_GB2312"/>
                <w:kern w:val="0"/>
                <w:sz w:val="24"/>
                <w:szCs w:val="24"/>
              </w:rPr>
              <w:t xml:space="preserve"> </w:t>
            </w:r>
            <w:r>
              <w:rPr>
                <w:rFonts w:hint="eastAsia" w:ascii="Times New Roman" w:hAnsi="Times New Roman" w:eastAsia="仿宋"/>
                <w:sz w:val="24"/>
                <w:szCs w:val="24"/>
                <w:lang w:val="zh-CN"/>
              </w:rPr>
              <w:sym w:font="Wingdings 2" w:char="00A3"/>
            </w:r>
            <w:r>
              <w:rPr>
                <w:rFonts w:ascii="Times New Roman" w:hAnsi="Times New Roman" w:eastAsia="仿宋"/>
                <w:sz w:val="24"/>
                <w:szCs w:val="24"/>
                <w:lang w:val="zh-CN"/>
              </w:rPr>
              <w:t xml:space="preserve"> </w:t>
            </w:r>
            <w:r>
              <w:rPr>
                <w:rFonts w:hint="eastAsia" w:ascii="Times New Roman" w:hAnsi="Times New Roman" w:eastAsia="仿宋"/>
                <w:sz w:val="24"/>
                <w:szCs w:val="24"/>
                <w:lang w:val="zh-CN"/>
              </w:rPr>
              <w:t>矿山机械</w:t>
            </w:r>
            <w:r>
              <w:rPr>
                <w:rFonts w:hint="eastAsia" w:ascii="仿宋_GB2312" w:hAnsi="黑体" w:eastAsia="仿宋_GB2312"/>
                <w:kern w:val="0"/>
                <w:sz w:val="24"/>
                <w:szCs w:val="24"/>
              </w:rPr>
              <w:t xml:space="preserve"> </w:t>
            </w:r>
            <w:r>
              <w:rPr>
                <w:rFonts w:hint="eastAsia" w:ascii="Times New Roman" w:hAnsi="Times New Roman" w:eastAsia="仿宋"/>
                <w:sz w:val="24"/>
                <w:szCs w:val="24"/>
                <w:lang w:val="zh-CN"/>
              </w:rPr>
              <w:sym w:font="Wingdings 2" w:char="00A3"/>
            </w:r>
            <w:r>
              <w:rPr>
                <w:rFonts w:ascii="Times New Roman" w:hAnsi="Times New Roman" w:eastAsia="仿宋"/>
                <w:sz w:val="24"/>
                <w:szCs w:val="24"/>
                <w:lang w:val="zh-CN"/>
              </w:rPr>
              <w:t xml:space="preserve"> </w:t>
            </w:r>
            <w:r>
              <w:rPr>
                <w:rFonts w:hint="eastAsia" w:ascii="Times New Roman" w:hAnsi="Times New Roman" w:eastAsia="仿宋"/>
                <w:sz w:val="24"/>
                <w:szCs w:val="24"/>
                <w:lang w:val="zh-CN"/>
              </w:rPr>
              <w:t>汽车零部件</w:t>
            </w:r>
            <w:r>
              <w:rPr>
                <w:rFonts w:ascii="仿宋_GB2312" w:hAnsi="黑体" w:eastAsia="仿宋_GB2312"/>
                <w:kern w:val="0"/>
                <w:sz w:val="24"/>
                <w:szCs w:val="24"/>
              </w:rPr>
              <w:t xml:space="preserve"> </w:t>
            </w:r>
            <w:r>
              <w:rPr>
                <w:rFonts w:hint="eastAsia" w:ascii="Times New Roman" w:hAnsi="Times New Roman" w:eastAsia="仿宋"/>
                <w:sz w:val="24"/>
                <w:szCs w:val="24"/>
                <w:lang w:val="zh-CN"/>
              </w:rPr>
              <w:sym w:font="Wingdings 2" w:char="00A3"/>
            </w:r>
            <w:r>
              <w:rPr>
                <w:rFonts w:ascii="Times New Roman" w:hAnsi="Times New Roman" w:eastAsia="仿宋"/>
                <w:sz w:val="24"/>
                <w:szCs w:val="24"/>
                <w:lang w:val="zh-CN"/>
              </w:rPr>
              <w:t xml:space="preserve"> </w:t>
            </w:r>
            <w:r>
              <w:rPr>
                <w:rFonts w:hint="eastAsia" w:ascii="Times New Roman" w:hAnsi="Times New Roman" w:eastAsia="仿宋"/>
                <w:sz w:val="24"/>
                <w:szCs w:val="24"/>
                <w:lang w:val="zh-CN"/>
              </w:rPr>
              <w:t>环保建材</w:t>
            </w:r>
            <w:r>
              <w:rPr>
                <w:rFonts w:hint="eastAsia" w:ascii="Times New Roman" w:hAnsi="Times New Roman" w:eastAsia="仿宋"/>
                <w:sz w:val="24"/>
                <w:szCs w:val="24"/>
              </w:rPr>
              <w:t xml:space="preserve"> </w:t>
            </w:r>
            <w:r>
              <w:rPr>
                <w:rFonts w:hint="eastAsia" w:ascii="Times New Roman" w:hAnsi="Times New Roman" w:eastAsia="仿宋"/>
                <w:sz w:val="24"/>
                <w:szCs w:val="24"/>
                <w:lang w:val="zh-CN"/>
              </w:rPr>
              <w:sym w:font="Wingdings 2" w:char="00A3"/>
            </w:r>
            <w:r>
              <w:rPr>
                <w:rFonts w:ascii="Times New Roman" w:hAnsi="Times New Roman" w:eastAsia="仿宋"/>
                <w:sz w:val="24"/>
                <w:szCs w:val="24"/>
                <w:lang w:val="zh-CN"/>
              </w:rPr>
              <w:t xml:space="preserve"> </w:t>
            </w:r>
            <w:r>
              <w:rPr>
                <w:rFonts w:hint="eastAsia" w:ascii="Times New Roman" w:hAnsi="Times New Roman" w:eastAsia="仿宋"/>
                <w:sz w:val="24"/>
                <w:szCs w:val="24"/>
                <w:lang w:val="zh-CN"/>
              </w:rPr>
              <w:t>食品饮料</w:t>
            </w:r>
          </w:p>
          <w:p>
            <w:pPr>
              <w:suppressAutoHyphens/>
              <w:adjustRightInd w:val="0"/>
              <w:snapToGrid w:val="0"/>
              <w:spacing w:line="360" w:lineRule="auto"/>
              <w:jc w:val="center"/>
              <w:rPr>
                <w:rFonts w:hint="eastAsia" w:ascii="Times New Roman" w:hAnsi="Times New Roman" w:eastAsia="仿宋"/>
                <w:sz w:val="24"/>
                <w:szCs w:val="24"/>
                <w:lang w:eastAsia="zh-CN"/>
              </w:rPr>
            </w:pPr>
            <w:r>
              <w:rPr>
                <w:rFonts w:hint="eastAsia" w:ascii="Times New Roman" w:hAnsi="Times New Roman" w:eastAsia="仿宋"/>
                <w:sz w:val="24"/>
                <w:szCs w:val="24"/>
                <w:lang w:eastAsia="zh-CN"/>
              </w:rPr>
              <w:t>备注：一套申报书单选一个行业。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918" w:type="dxa"/>
            <w:gridSpan w:val="12"/>
            <w:vAlign w:val="center"/>
          </w:tcPr>
          <w:p>
            <w:pPr>
              <w:suppressAutoHyphens/>
              <w:adjustRightInd w:val="0"/>
              <w:snapToGrid w:val="0"/>
              <w:spacing w:line="360" w:lineRule="auto"/>
              <w:jc w:val="center"/>
              <w:rPr>
                <w:rFonts w:hint="eastAsia" w:ascii="黑体" w:hAnsi="黑体" w:eastAsia="黑体"/>
                <w:kern w:val="0"/>
                <w:sz w:val="24"/>
                <w:szCs w:val="24"/>
              </w:rPr>
            </w:pPr>
            <w:r>
              <w:rPr>
                <w:rFonts w:hint="eastAsia" w:ascii="黑体" w:hAnsi="黑体" w:eastAsia="黑体"/>
                <w:kern w:val="0"/>
                <w:sz w:val="24"/>
                <w:szCs w:val="24"/>
              </w:rPr>
              <w:t>产业生态联合体“N”企业</w:t>
            </w:r>
          </w:p>
          <w:p>
            <w:pPr>
              <w:keepNext w:val="0"/>
              <w:keepLines w:val="0"/>
              <w:pageBreakBefore w:val="0"/>
              <w:widowControl w:val="0"/>
              <w:suppressAutoHyphens/>
              <w:kinsoku/>
              <w:wordWrap/>
              <w:overflowPunct/>
              <w:topLinePunct w:val="0"/>
              <w:autoSpaceDE/>
              <w:autoSpaceDN/>
              <w:bidi w:val="0"/>
              <w:adjustRightInd w:val="0"/>
              <w:snapToGrid w:val="0"/>
              <w:spacing w:line="240" w:lineRule="auto"/>
              <w:textAlignment w:val="auto"/>
            </w:pPr>
          </w:p>
          <w:p>
            <w:pPr>
              <w:keepNext w:val="0"/>
              <w:keepLines w:val="0"/>
              <w:pageBreakBefore w:val="0"/>
              <w:widowControl w:val="0"/>
              <w:kinsoku/>
              <w:wordWrap/>
              <w:overflowPunct/>
              <w:topLinePunct w:val="0"/>
              <w:autoSpaceDE/>
              <w:autoSpaceDN/>
              <w:bidi w:val="0"/>
              <w:spacing w:line="240" w:lineRule="auto"/>
              <w:ind w:firstLine="240" w:firstLineChars="100"/>
              <w:textAlignment w:val="auto"/>
              <w:rPr>
                <w:rFonts w:ascii="Times New Roman" w:hAnsi="Times New Roman" w:eastAsia="仿宋_GB2312"/>
                <w:kern w:val="0"/>
                <w:sz w:val="24"/>
                <w:szCs w:val="24"/>
                <w:u w:val="single"/>
              </w:rPr>
            </w:pPr>
            <w:r>
              <w:rPr>
                <w:rFonts w:hint="eastAsia" w:ascii="Times New Roman" w:hAnsi="Times New Roman" w:eastAsia="仿宋_GB2312"/>
                <w:kern w:val="0"/>
                <w:sz w:val="24"/>
                <w:szCs w:val="24"/>
                <w:lang w:val="en-US" w:eastAsia="zh-CN"/>
              </w:rPr>
              <w:t>1.</w:t>
            </w:r>
            <w:r>
              <w:rPr>
                <w:rFonts w:hint="eastAsia" w:ascii="Times New Roman" w:hAnsi="Times New Roman" w:eastAsia="仿宋_GB2312"/>
                <w:kern w:val="0"/>
                <w:sz w:val="24"/>
                <w:szCs w:val="24"/>
              </w:rPr>
              <w:t>名称：</w:t>
            </w:r>
            <w:r>
              <w:rPr>
                <w:rFonts w:hint="eastAsia" w:ascii="Times New Roman" w:hAnsi="Times New Roman" w:eastAsia="仿宋_GB2312"/>
                <w:kern w:val="0"/>
                <w:sz w:val="24"/>
                <w:szCs w:val="24"/>
                <w:u w:val="singl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line="240" w:lineRule="auto"/>
              <w:textAlignment w:val="auto"/>
              <w:rPr>
                <w:rFonts w:ascii="Times New Roman" w:hAnsi="Times New Roman" w:eastAsia="仿宋_GB2312"/>
                <w:kern w:val="0"/>
                <w:sz w:val="24"/>
                <w:szCs w:val="24"/>
                <w:u w:val="single"/>
              </w:rPr>
            </w:pPr>
          </w:p>
          <w:p>
            <w:pPr>
              <w:keepNext w:val="0"/>
              <w:keepLines w:val="0"/>
              <w:pageBreakBefore w:val="0"/>
              <w:widowControl w:val="0"/>
              <w:kinsoku/>
              <w:wordWrap/>
              <w:overflowPunct/>
              <w:topLinePunct w:val="0"/>
              <w:autoSpaceDE/>
              <w:autoSpaceDN/>
              <w:bidi w:val="0"/>
              <w:spacing w:line="240" w:lineRule="auto"/>
              <w:ind w:firstLine="240" w:firstLineChars="100"/>
              <w:textAlignment w:val="auto"/>
              <w:rPr>
                <w:rFonts w:eastAsia="仿宋_GB2312"/>
                <w:sz w:val="30"/>
                <w:szCs w:val="20"/>
                <w:u w:val="single"/>
              </w:rPr>
            </w:pPr>
            <w:r>
              <w:rPr>
                <w:rFonts w:hint="eastAsia" w:ascii="Times New Roman" w:hAnsi="Times New Roman" w:eastAsia="仿宋_GB2312"/>
                <w:kern w:val="0"/>
                <w:sz w:val="24"/>
                <w:szCs w:val="24"/>
                <w:lang w:val="en-US" w:eastAsia="zh-CN"/>
              </w:rPr>
              <w:t>2.</w:t>
            </w:r>
            <w:r>
              <w:rPr>
                <w:rFonts w:hint="eastAsia" w:ascii="Times New Roman" w:hAnsi="Times New Roman" w:eastAsia="仿宋_GB2312"/>
                <w:kern w:val="0"/>
                <w:sz w:val="24"/>
                <w:szCs w:val="24"/>
              </w:rPr>
              <w:t>名称：</w:t>
            </w:r>
            <w:r>
              <w:rPr>
                <w:rFonts w:hint="eastAsia" w:ascii="Times New Roman" w:hAnsi="Times New Roman" w:eastAsia="仿宋_GB2312"/>
                <w:kern w:val="0"/>
                <w:sz w:val="24"/>
                <w:szCs w:val="24"/>
                <w:u w:val="singl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spacing w:line="240" w:lineRule="auto"/>
              <w:textAlignment w:val="auto"/>
              <w:rPr>
                <w:rFonts w:ascii="Times New Roman" w:hAnsi="Times New Roman" w:eastAsia="仿宋_GB2312"/>
                <w:kern w:val="0"/>
                <w:sz w:val="24"/>
                <w:szCs w:val="24"/>
                <w:u w:val="single"/>
              </w:rPr>
            </w:pPr>
          </w:p>
          <w:p>
            <w:pPr>
              <w:keepNext w:val="0"/>
              <w:keepLines w:val="0"/>
              <w:pageBreakBefore w:val="0"/>
              <w:widowControl w:val="0"/>
              <w:kinsoku/>
              <w:wordWrap/>
              <w:overflowPunct/>
              <w:topLinePunct w:val="0"/>
              <w:autoSpaceDE/>
              <w:autoSpaceDN/>
              <w:bidi w:val="0"/>
              <w:spacing w:line="240" w:lineRule="auto"/>
              <w:ind w:firstLine="240" w:firstLineChars="100"/>
              <w:textAlignment w:val="auto"/>
              <w:rPr>
                <w:rFonts w:eastAsia="仿宋_GB2312"/>
                <w:sz w:val="30"/>
                <w:szCs w:val="20"/>
                <w:u w:val="single"/>
              </w:rPr>
            </w:pPr>
            <w:r>
              <w:rPr>
                <w:rFonts w:hint="eastAsia" w:ascii="Times New Roman" w:hAnsi="Times New Roman" w:eastAsia="仿宋_GB2312"/>
                <w:kern w:val="0"/>
                <w:sz w:val="24"/>
                <w:szCs w:val="24"/>
                <w:lang w:val="en-US" w:eastAsia="zh-CN"/>
              </w:rPr>
              <w:t>3.</w:t>
            </w:r>
            <w:r>
              <w:rPr>
                <w:rFonts w:hint="eastAsia" w:ascii="Times New Roman" w:hAnsi="Times New Roman" w:eastAsia="仿宋_GB2312"/>
                <w:kern w:val="0"/>
                <w:sz w:val="24"/>
                <w:szCs w:val="24"/>
              </w:rPr>
              <w:t>名称：</w:t>
            </w:r>
            <w:r>
              <w:rPr>
                <w:rFonts w:hint="eastAsia" w:ascii="Times New Roman" w:hAnsi="Times New Roman" w:eastAsia="仿宋_GB2312"/>
                <w:kern w:val="0"/>
                <w:sz w:val="24"/>
                <w:szCs w:val="24"/>
                <w:u w:val="singl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line="240" w:lineRule="exact"/>
              <w:textAlignment w:val="auto"/>
              <w:rPr>
                <w:rFonts w:ascii="Times New Roman" w:hAnsi="Times New Roman" w:eastAsia="仿宋_GB2312"/>
                <w:kern w:val="0"/>
                <w:sz w:val="24"/>
                <w:szCs w:val="24"/>
                <w:u w:val="single"/>
              </w:rPr>
            </w:pPr>
          </w:p>
          <w:p>
            <w:pPr>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t>（此项不限定数量，可以延伸表格）</w:t>
            </w:r>
          </w:p>
          <w:p>
            <w:pPr>
              <w:suppressAutoHyphens/>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3347" w:type="dxa"/>
            <w:gridSpan w:val="2"/>
            <w:vAlign w:val="center"/>
          </w:tcPr>
          <w:p>
            <w:pPr>
              <w:widowControl/>
              <w:suppressAutoHyphens/>
              <w:adjustRightInd w:val="0"/>
              <w:snapToGrid w:val="0"/>
              <w:jc w:val="center"/>
              <w:textAlignment w:val="center"/>
              <w:rPr>
                <w:rFonts w:ascii="Times New Roman" w:hAnsi="Times New Roman" w:eastAsia="仿宋_GB2312"/>
                <w:sz w:val="24"/>
                <w:szCs w:val="32"/>
              </w:rPr>
            </w:pPr>
            <w:r>
              <w:rPr>
                <w:rFonts w:hint="eastAsia" w:ascii="Times New Roman" w:hAnsi="Times New Roman" w:eastAsia="仿宋_GB2312"/>
                <w:sz w:val="24"/>
                <w:szCs w:val="32"/>
              </w:rPr>
              <w:t>数字化转型服务类别（多选）</w:t>
            </w:r>
          </w:p>
        </w:tc>
        <w:tc>
          <w:tcPr>
            <w:tcW w:w="6571" w:type="dxa"/>
            <w:gridSpan w:val="10"/>
            <w:vAlign w:val="center"/>
          </w:tcPr>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□数字化诊断咨询    □网络通信服务     □软件和模型开发  </w:t>
            </w:r>
          </w:p>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□数据分析服务      □系统集成服务     □云服务和云应用 </w:t>
            </w:r>
          </w:p>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□安全防护服务      □平台开发服务     □智能硬件产品及服务  </w:t>
            </w:r>
          </w:p>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jc w:val="center"/>
        </w:trPr>
        <w:tc>
          <w:tcPr>
            <w:tcW w:w="3347" w:type="dxa"/>
            <w:gridSpan w:val="2"/>
            <w:vAlign w:val="center"/>
          </w:tcPr>
          <w:p>
            <w:pPr>
              <w:widowControl/>
              <w:suppressAutoHyphens/>
              <w:adjustRightInd w:val="0"/>
              <w:snapToGrid w:val="0"/>
              <w:textAlignment w:val="center"/>
              <w:rPr>
                <w:rFonts w:ascii="Times New Roman" w:hAnsi="Times New Roman" w:eastAsia="仿宋_GB2312"/>
                <w:sz w:val="24"/>
                <w:szCs w:val="32"/>
              </w:rPr>
            </w:pPr>
            <w:r>
              <w:rPr>
                <w:rFonts w:hint="eastAsia" w:ascii="Times New Roman" w:hAnsi="Times New Roman" w:eastAsia="仿宋_GB2312"/>
                <w:sz w:val="24"/>
                <w:szCs w:val="32"/>
              </w:rPr>
              <w:t>软件服务（多选）</w:t>
            </w:r>
          </w:p>
        </w:tc>
        <w:tc>
          <w:tcPr>
            <w:tcW w:w="6571" w:type="dxa"/>
            <w:gridSpan w:val="10"/>
            <w:vAlign w:val="center"/>
          </w:tcPr>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研发设计类：□CAD</w:t>
            </w:r>
            <w:r>
              <w:rPr>
                <w:rFonts w:ascii="Times New Roman" w:hAnsi="Times New Roman" w:eastAsia="仿宋_GB2312"/>
                <w:sz w:val="24"/>
                <w:szCs w:val="24"/>
              </w:rPr>
              <w:t xml:space="preserve">  </w:t>
            </w:r>
            <w:r>
              <w:rPr>
                <w:rFonts w:hint="eastAsia" w:ascii="Times New Roman" w:hAnsi="Times New Roman" w:eastAsia="仿宋_GB2312"/>
                <w:sz w:val="24"/>
                <w:szCs w:val="24"/>
              </w:rPr>
              <w:t>□CAE</w:t>
            </w:r>
            <w:r>
              <w:rPr>
                <w:rFonts w:ascii="Times New Roman" w:hAnsi="Times New Roman" w:eastAsia="仿宋_GB2312"/>
                <w:sz w:val="24"/>
                <w:szCs w:val="24"/>
              </w:rPr>
              <w:t xml:space="preserve">  </w:t>
            </w:r>
            <w:r>
              <w:rPr>
                <w:rFonts w:hint="eastAsia" w:ascii="Times New Roman" w:hAnsi="Times New Roman" w:eastAsia="仿宋_GB2312"/>
                <w:sz w:val="24"/>
                <w:szCs w:val="24"/>
              </w:rPr>
              <w:t>□CAPP</w:t>
            </w:r>
            <w:r>
              <w:rPr>
                <w:rFonts w:ascii="Times New Roman" w:hAnsi="Times New Roman" w:eastAsia="仿宋_GB2312"/>
                <w:sz w:val="24"/>
                <w:szCs w:val="24"/>
              </w:rPr>
              <w:t xml:space="preserve">  </w:t>
            </w:r>
            <w:r>
              <w:rPr>
                <w:rFonts w:hint="eastAsia" w:ascii="Times New Roman" w:hAnsi="Times New Roman" w:eastAsia="仿宋_GB2312"/>
                <w:sz w:val="24"/>
                <w:szCs w:val="24"/>
              </w:rPr>
              <w:t>□CAM</w:t>
            </w:r>
            <w:r>
              <w:rPr>
                <w:rFonts w:ascii="Times New Roman" w:hAnsi="Times New Roman" w:eastAsia="仿宋_GB2312"/>
                <w:sz w:val="24"/>
                <w:szCs w:val="24"/>
              </w:rPr>
              <w:t xml:space="preserve">  </w:t>
            </w:r>
          </w:p>
          <w:p>
            <w:pPr>
              <w:suppressAutoHyphens/>
              <w:adjustRightInd w:val="0"/>
              <w:snapToGrid w:val="0"/>
              <w:spacing w:before="62" w:beforeLines="20" w:line="360" w:lineRule="auto"/>
              <w:ind w:firstLine="1440" w:firstLineChars="600"/>
              <w:jc w:val="left"/>
              <w:rPr>
                <w:rFonts w:ascii="Times New Roman" w:hAnsi="Times New Roman" w:eastAsia="仿宋_GB2312"/>
                <w:sz w:val="24"/>
                <w:szCs w:val="24"/>
              </w:rPr>
            </w:pPr>
            <w:r>
              <w:rPr>
                <w:rFonts w:hint="eastAsia" w:ascii="Times New Roman" w:hAnsi="Times New Roman" w:eastAsia="仿宋_GB2312"/>
                <w:sz w:val="24"/>
                <w:szCs w:val="24"/>
              </w:rPr>
              <w:t>□数字孪生</w:t>
            </w:r>
            <w:r>
              <w:rPr>
                <w:rFonts w:ascii="Times New Roman" w:hAnsi="Times New Roman" w:eastAsia="仿宋_GB2312"/>
                <w:sz w:val="24"/>
                <w:szCs w:val="24"/>
              </w:rPr>
              <w:t xml:space="preserve"> </w:t>
            </w:r>
            <w:r>
              <w:rPr>
                <w:rFonts w:hint="eastAsia"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生产制造类：□MES</w:t>
            </w:r>
            <w:r>
              <w:rPr>
                <w:rFonts w:ascii="Times New Roman" w:hAnsi="Times New Roman" w:eastAsia="仿宋_GB2312"/>
                <w:sz w:val="24"/>
                <w:szCs w:val="24"/>
              </w:rPr>
              <w:t xml:space="preserve">  </w:t>
            </w:r>
            <w:r>
              <w:rPr>
                <w:rFonts w:hint="eastAsia" w:ascii="Times New Roman" w:hAnsi="Times New Roman" w:eastAsia="仿宋_GB2312"/>
                <w:sz w:val="24"/>
                <w:szCs w:val="24"/>
              </w:rPr>
              <w:t>□APS</w:t>
            </w:r>
            <w:r>
              <w:rPr>
                <w:rFonts w:ascii="Times New Roman" w:hAnsi="Times New Roman" w:eastAsia="仿宋_GB2312"/>
                <w:sz w:val="24"/>
                <w:szCs w:val="24"/>
              </w:rPr>
              <w:t xml:space="preserve">  </w:t>
            </w:r>
            <w:r>
              <w:rPr>
                <w:rFonts w:hint="eastAsia" w:ascii="Times New Roman" w:hAnsi="Times New Roman" w:eastAsia="仿宋_GB2312"/>
                <w:sz w:val="24"/>
                <w:szCs w:val="24"/>
              </w:rPr>
              <w:t>□PLM</w:t>
            </w:r>
            <w:r>
              <w:rPr>
                <w:rFonts w:ascii="Times New Roman" w:hAnsi="Times New Roman" w:eastAsia="仿宋_GB2312"/>
                <w:sz w:val="24"/>
                <w:szCs w:val="24"/>
              </w:rPr>
              <w:t xml:space="preserve">   </w:t>
            </w:r>
            <w:r>
              <w:rPr>
                <w:rFonts w:hint="eastAsia" w:ascii="Times New Roman" w:hAnsi="Times New Roman" w:eastAsia="仿宋_GB2312"/>
                <w:sz w:val="24"/>
                <w:szCs w:val="24"/>
              </w:rPr>
              <w:t>□PDM</w:t>
            </w:r>
            <w:r>
              <w:rPr>
                <w:rFonts w:ascii="Times New Roman" w:hAnsi="Times New Roman" w:eastAsia="仿宋_GB2312"/>
                <w:sz w:val="24"/>
                <w:szCs w:val="24"/>
              </w:rPr>
              <w:t xml:space="preserve"> </w:t>
            </w:r>
            <w:r>
              <w:rPr>
                <w:rFonts w:hint="eastAsia" w:ascii="Times New Roman" w:hAnsi="Times New Roman" w:eastAsia="仿宋_GB2312"/>
                <w:sz w:val="24"/>
                <w:szCs w:val="24"/>
              </w:rPr>
              <w:t xml:space="preserve"> □其他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质量管理类：□QMS</w:t>
            </w:r>
            <w:r>
              <w:rPr>
                <w:rFonts w:ascii="Times New Roman" w:hAnsi="Times New Roman" w:eastAsia="仿宋_GB2312"/>
                <w:sz w:val="24"/>
                <w:szCs w:val="24"/>
              </w:rPr>
              <w:t xml:space="preserve">  </w:t>
            </w:r>
            <w:r>
              <w:rPr>
                <w:rFonts w:hint="eastAsia" w:ascii="Times New Roman" w:hAnsi="Times New Roman" w:eastAsia="仿宋_GB2312"/>
                <w:sz w:val="24"/>
                <w:szCs w:val="24"/>
              </w:rPr>
              <w:t>□LIMS</w:t>
            </w:r>
            <w:r>
              <w:rPr>
                <w:rFonts w:ascii="Times New Roman" w:hAnsi="Times New Roman" w:eastAsia="仿宋_GB2312"/>
                <w:sz w:val="24"/>
                <w:szCs w:val="24"/>
              </w:rPr>
              <w:t xml:space="preserve"> </w:t>
            </w:r>
            <w:r>
              <w:rPr>
                <w:rFonts w:hint="eastAsia"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p>
            <w:pPr>
              <w:suppressAutoHyphens/>
              <w:adjustRightInd w:val="0"/>
              <w:snapToGrid w:val="0"/>
              <w:spacing w:before="62" w:beforeLines="20" w:line="360" w:lineRule="auto"/>
              <w:ind w:left="1440" w:hanging="1440" w:hangingChars="600"/>
              <w:jc w:val="left"/>
              <w:rPr>
                <w:rFonts w:ascii="Times New Roman" w:hAnsi="Times New Roman" w:eastAsia="仿宋_GB2312"/>
                <w:sz w:val="24"/>
                <w:szCs w:val="24"/>
              </w:rPr>
            </w:pPr>
            <w:r>
              <w:rPr>
                <w:rFonts w:hint="eastAsia" w:ascii="Times New Roman" w:hAnsi="Times New Roman" w:eastAsia="仿宋_GB2312"/>
                <w:sz w:val="24"/>
                <w:szCs w:val="24"/>
              </w:rPr>
              <w:t xml:space="preserve">运营管理类：□ERP  □CRM  □SRM  □SCM  □OA  □BI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FMIS </w:t>
            </w:r>
            <w:r>
              <w:rPr>
                <w:rFonts w:hint="eastAsia" w:ascii="Times New Roman" w:hAnsi="Times New Roman" w:eastAsia="仿宋_GB2312"/>
                <w:sz w:val="24"/>
                <w:szCs w:val="24"/>
              </w:rPr>
              <w:t xml:space="preserve"> □工业互联网平台 □其他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p>
            <w:pPr>
              <w:suppressAutoHyphens/>
              <w:adjustRightInd w:val="0"/>
              <w:snapToGrid w:val="0"/>
              <w:spacing w:before="62" w:beforeLines="2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仓储物流类：□BOM</w:t>
            </w:r>
            <w:r>
              <w:rPr>
                <w:rFonts w:ascii="Times New Roman" w:hAnsi="Times New Roman" w:eastAsia="仿宋_GB2312"/>
                <w:sz w:val="24"/>
                <w:szCs w:val="24"/>
              </w:rPr>
              <w:t xml:space="preserve">  </w:t>
            </w:r>
            <w:r>
              <w:rPr>
                <w:rFonts w:hint="eastAsia" w:ascii="Times New Roman" w:hAnsi="Times New Roman" w:eastAsia="仿宋_GB2312"/>
                <w:sz w:val="24"/>
                <w:szCs w:val="24"/>
              </w:rPr>
              <w:t>□WMS</w:t>
            </w:r>
            <w:r>
              <w:rPr>
                <w:rFonts w:ascii="Times New Roman" w:hAnsi="Times New Roman" w:eastAsia="仿宋_GB2312"/>
                <w:sz w:val="24"/>
                <w:szCs w:val="24"/>
              </w:rPr>
              <w:t xml:space="preserve">  </w:t>
            </w:r>
            <w:r>
              <w:rPr>
                <w:rFonts w:hint="eastAsia" w:ascii="Times New Roman" w:hAnsi="Times New Roman" w:eastAsia="仿宋_GB2312"/>
                <w:sz w:val="24"/>
                <w:szCs w:val="24"/>
              </w:rPr>
              <w:t>□TMS □其他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918" w:type="dxa"/>
            <w:gridSpan w:val="12"/>
            <w:vAlign w:val="center"/>
          </w:tcPr>
          <w:p>
            <w:pPr>
              <w:rPr>
                <w:rFonts w:ascii="Times New Roman" w:hAnsi="Times New Roman" w:eastAsia="仿宋_GB2312"/>
                <w:sz w:val="24"/>
                <w:szCs w:val="24"/>
              </w:rPr>
            </w:pPr>
            <w:r>
              <w:rPr>
                <w:rFonts w:hint="eastAsia" w:ascii="黑体" w:hAnsi="黑体" w:eastAsia="黑体"/>
                <w:sz w:val="30"/>
                <w:szCs w:val="20"/>
              </w:rPr>
              <w:t>三、申报单位及</w:t>
            </w:r>
            <w:r>
              <w:rPr>
                <w:rFonts w:hint="default" w:ascii="黑体" w:hAnsi="黑体" w:eastAsia="黑体"/>
                <w:sz w:val="30"/>
                <w:szCs w:val="20"/>
                <w:lang w:val="en"/>
              </w:rPr>
              <w:t>合作伙伴的</w:t>
            </w:r>
            <w:r>
              <w:rPr>
                <w:rFonts w:hint="eastAsia" w:ascii="黑体" w:hAnsi="黑体" w:eastAsia="黑体"/>
                <w:sz w:val="30"/>
                <w:szCs w:val="20"/>
              </w:rPr>
              <w:t>产品服务情况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rPr>
                <w:rFonts w:ascii="黑体" w:hAnsi="黑体" w:eastAsia="黑体"/>
                <w:sz w:val="30"/>
                <w:szCs w:val="20"/>
              </w:rPr>
            </w:pPr>
            <w:r>
              <w:rPr>
                <w:rFonts w:hint="eastAsia" w:ascii="Times New Roman" w:hAnsi="Times New Roman" w:eastAsia="仿宋_GB2312"/>
                <w:sz w:val="24"/>
                <w:szCs w:val="24"/>
              </w:rPr>
              <w:t>近</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年已服务中小企业数字化转型数量</w:t>
            </w:r>
            <w:bookmarkStart w:id="0" w:name="_GoBack"/>
            <w:bookmarkEnd w:id="0"/>
          </w:p>
        </w:tc>
        <w:tc>
          <w:tcPr>
            <w:tcW w:w="1562" w:type="dxa"/>
            <w:gridSpan w:val="3"/>
            <w:vAlign w:val="center"/>
          </w:tcPr>
          <w:p>
            <w:pPr>
              <w:spacing w:line="360" w:lineRule="auto"/>
              <w:rPr>
                <w:rFonts w:hint="default" w:ascii="Times New Roman" w:hAnsi="Times New Roman" w:eastAsia="仿宋_GB2312"/>
                <w:sz w:val="24"/>
                <w:szCs w:val="24"/>
                <w:lang w:val="en-US" w:eastAsia="zh-CN"/>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 xml:space="preserve"> 家</w:t>
            </w:r>
            <w:r>
              <w:rPr>
                <w:rFonts w:hint="eastAsia" w:ascii="Times New Roman" w:hAnsi="Times New Roman" w:eastAsia="仿宋_GB2312"/>
                <w:kern w:val="0"/>
                <w:sz w:val="24"/>
                <w:szCs w:val="24"/>
                <w:lang w:eastAsia="zh-CN"/>
              </w:rPr>
              <w:t>，其中申报单位</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家，合作伙伴</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none"/>
                <w:lang w:val="en-US" w:eastAsia="zh-CN"/>
              </w:rPr>
              <w:t>家</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w:t>
            </w:r>
          </w:p>
        </w:tc>
        <w:tc>
          <w:tcPr>
            <w:tcW w:w="2504" w:type="dxa"/>
            <w:gridSpan w:val="5"/>
            <w:vAlign w:val="center"/>
          </w:tcPr>
          <w:p>
            <w:pPr>
              <w:spacing w:line="360" w:lineRule="auto"/>
              <w:rPr>
                <w:rFonts w:ascii="Times New Roman" w:hAnsi="Times New Roman" w:eastAsia="仿宋_GB2312"/>
                <w:sz w:val="24"/>
                <w:szCs w:val="24"/>
              </w:rPr>
            </w:pPr>
            <w:r>
              <w:rPr>
                <w:rFonts w:hint="eastAsia" w:ascii="Times New Roman" w:hAnsi="Times New Roman" w:eastAsia="仿宋_GB2312"/>
                <w:sz w:val="24"/>
                <w:szCs w:val="24"/>
              </w:rPr>
              <w:t>近</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年已服务所</w:t>
            </w:r>
            <w:r>
              <w:rPr>
                <w:rFonts w:hint="eastAsia" w:ascii="Times New Roman" w:hAnsi="Times New Roman" w:eastAsia="仿宋_GB2312"/>
                <w:sz w:val="24"/>
                <w:szCs w:val="24"/>
                <w:lang w:eastAsia="zh-CN"/>
              </w:rPr>
              <w:t>选择</w:t>
            </w:r>
            <w:r>
              <w:rPr>
                <w:rFonts w:hint="eastAsia" w:ascii="Times New Roman" w:hAnsi="Times New Roman" w:eastAsia="仿宋_GB2312"/>
                <w:sz w:val="24"/>
                <w:szCs w:val="24"/>
              </w:rPr>
              <w:t>细分行业中小企业数量</w:t>
            </w:r>
          </w:p>
        </w:tc>
        <w:tc>
          <w:tcPr>
            <w:tcW w:w="2505" w:type="dxa"/>
            <w:gridSpan w:val="2"/>
            <w:vAlign w:val="center"/>
          </w:tcPr>
          <w:p>
            <w:pPr>
              <w:spacing w:line="360" w:lineRule="auto"/>
              <w:rPr>
                <w:rFonts w:ascii="Times New Roman" w:hAnsi="Times New Roman" w:eastAsia="仿宋_GB2312"/>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 xml:space="preserve"> 家</w:t>
            </w:r>
            <w:r>
              <w:rPr>
                <w:rFonts w:hint="eastAsia" w:ascii="Times New Roman" w:hAnsi="Times New Roman" w:eastAsia="仿宋_GB2312"/>
                <w:kern w:val="0"/>
                <w:sz w:val="24"/>
                <w:szCs w:val="24"/>
                <w:lang w:eastAsia="zh-CN"/>
              </w:rPr>
              <w:t>，其中申报单位</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家，合作伙伴</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rPr>
                <w:rFonts w:eastAsia="宋体"/>
              </w:rPr>
            </w:pPr>
            <w:r>
              <w:rPr>
                <w:rFonts w:hint="eastAsia" w:ascii="Times New Roman" w:hAnsi="Times New Roman" w:eastAsia="仿宋_GB2312"/>
                <w:sz w:val="24"/>
                <w:szCs w:val="24"/>
              </w:rPr>
              <w:t>现有产品已覆盖的业务环节（可多选）</w:t>
            </w:r>
          </w:p>
        </w:tc>
        <w:tc>
          <w:tcPr>
            <w:tcW w:w="6571" w:type="dxa"/>
            <w:gridSpan w:val="10"/>
            <w:vAlign w:val="center"/>
          </w:tcPr>
          <w:p>
            <w:pPr>
              <w:spacing w:line="360" w:lineRule="auto"/>
              <w:rPr>
                <w:rFonts w:eastAsia="宋体"/>
              </w:rPr>
            </w:pPr>
            <w:r>
              <w:rPr>
                <w:rFonts w:hint="eastAsia" w:eastAsia="宋体"/>
              </w:rPr>
              <w:t>□</w:t>
            </w:r>
            <w:r>
              <w:rPr>
                <w:rFonts w:hint="eastAsia" w:eastAsia="宋体"/>
                <w:lang w:eastAsia="zh-CN"/>
              </w:rPr>
              <w:t>产品</w:t>
            </w:r>
            <w:r>
              <w:rPr>
                <w:rFonts w:hint="eastAsia" w:eastAsia="宋体"/>
              </w:rPr>
              <w:t>设计</w:t>
            </w:r>
            <w:r>
              <w:rPr>
                <w:rFonts w:eastAsia="宋体"/>
              </w:rPr>
              <w:t xml:space="preserve">  </w:t>
            </w:r>
            <w:r>
              <w:rPr>
                <w:rFonts w:hint="eastAsia" w:eastAsia="宋体"/>
              </w:rPr>
              <w:t>□</w:t>
            </w:r>
            <w:r>
              <w:rPr>
                <w:rFonts w:hint="eastAsia" w:eastAsia="宋体"/>
                <w:lang w:eastAsia="zh-CN"/>
              </w:rPr>
              <w:t>工艺设计</w:t>
            </w:r>
            <w:r>
              <w:rPr>
                <w:rFonts w:eastAsia="宋体"/>
              </w:rPr>
              <w:t xml:space="preserve">  </w:t>
            </w:r>
            <w:r>
              <w:rPr>
                <w:rFonts w:hint="eastAsia" w:eastAsia="宋体"/>
              </w:rPr>
              <w:t>□</w:t>
            </w:r>
            <w:r>
              <w:rPr>
                <w:rFonts w:hint="eastAsia" w:eastAsia="宋体"/>
                <w:lang w:eastAsia="zh-CN"/>
              </w:rPr>
              <w:t>营销管理</w:t>
            </w:r>
            <w:r>
              <w:rPr>
                <w:rFonts w:eastAsia="宋体"/>
              </w:rPr>
              <w:t xml:space="preserve">  </w:t>
            </w:r>
            <w:r>
              <w:rPr>
                <w:rFonts w:hint="eastAsia" w:eastAsia="宋体"/>
              </w:rPr>
              <w:t>□</w:t>
            </w:r>
            <w:r>
              <w:rPr>
                <w:rFonts w:hint="eastAsia" w:eastAsia="宋体"/>
                <w:lang w:eastAsia="zh-CN"/>
              </w:rPr>
              <w:t>售后服务</w:t>
            </w:r>
          </w:p>
          <w:p>
            <w:pPr>
              <w:spacing w:line="360" w:lineRule="auto"/>
              <w:rPr>
                <w:rFonts w:hint="eastAsia" w:eastAsia="宋体"/>
                <w:lang w:val="en-US" w:eastAsia="zh-CN"/>
              </w:rPr>
            </w:pPr>
            <w:r>
              <w:rPr>
                <w:rFonts w:hint="eastAsia" w:eastAsia="宋体"/>
              </w:rPr>
              <w:t>□</w:t>
            </w:r>
            <w:r>
              <w:rPr>
                <w:rFonts w:hint="eastAsia" w:eastAsia="宋体"/>
                <w:lang w:eastAsia="zh-CN"/>
              </w:rPr>
              <w:t>计划排程</w:t>
            </w:r>
            <w:r>
              <w:rPr>
                <w:rFonts w:eastAsia="宋体"/>
              </w:rPr>
              <w:t xml:space="preserve">  </w:t>
            </w:r>
            <w:r>
              <w:rPr>
                <w:rFonts w:hint="eastAsia" w:eastAsia="宋体"/>
              </w:rPr>
              <w:t>□</w:t>
            </w:r>
            <w:r>
              <w:rPr>
                <w:rFonts w:hint="eastAsia" w:eastAsia="宋体"/>
                <w:lang w:eastAsia="zh-CN"/>
              </w:rPr>
              <w:t>生产管控</w:t>
            </w:r>
            <w:r>
              <w:rPr>
                <w:rFonts w:eastAsia="宋体"/>
              </w:rPr>
              <w:t xml:space="preserve">  </w:t>
            </w:r>
            <w:r>
              <w:rPr>
                <w:rFonts w:hint="eastAsia" w:eastAsia="宋体"/>
              </w:rPr>
              <w:sym w:font="Wingdings 2" w:char="00A3"/>
            </w:r>
            <w:r>
              <w:rPr>
                <w:rFonts w:hint="eastAsia" w:eastAsia="宋体"/>
                <w:lang w:eastAsia="zh-CN"/>
              </w:rPr>
              <w:t>质量管理</w:t>
            </w:r>
            <w:r>
              <w:rPr>
                <w:rFonts w:hint="eastAsia" w:eastAsia="宋体"/>
                <w:lang w:val="en-US" w:eastAsia="zh-CN"/>
              </w:rPr>
              <w:t xml:space="preserve">  </w:t>
            </w:r>
            <w:r>
              <w:rPr>
                <w:rFonts w:hint="eastAsia" w:eastAsia="宋体"/>
              </w:rPr>
              <w:sym w:font="Wingdings 2" w:char="00A3"/>
            </w:r>
            <w:r>
              <w:rPr>
                <w:rFonts w:hint="eastAsia" w:eastAsia="宋体"/>
                <w:lang w:eastAsia="zh-CN"/>
              </w:rPr>
              <w:t>设备管理</w:t>
            </w:r>
          </w:p>
          <w:p>
            <w:pPr>
              <w:spacing w:line="360" w:lineRule="auto"/>
              <w:rPr>
                <w:rFonts w:hint="eastAsia" w:eastAsia="宋体"/>
                <w:lang w:eastAsia="zh-CN"/>
              </w:rPr>
            </w:pPr>
            <w:r>
              <w:rPr>
                <w:rFonts w:hint="eastAsia" w:eastAsia="宋体"/>
              </w:rPr>
              <w:t>□</w:t>
            </w:r>
            <w:r>
              <w:rPr>
                <w:rFonts w:hint="eastAsia" w:eastAsia="宋体"/>
                <w:lang w:eastAsia="zh-CN"/>
              </w:rPr>
              <w:t>安全生产</w:t>
            </w:r>
            <w:r>
              <w:rPr>
                <w:rFonts w:eastAsia="宋体"/>
              </w:rPr>
              <w:t xml:space="preserve">  </w:t>
            </w:r>
            <w:r>
              <w:rPr>
                <w:rFonts w:hint="eastAsia" w:eastAsia="宋体"/>
              </w:rPr>
              <w:t>□</w:t>
            </w:r>
            <w:r>
              <w:rPr>
                <w:rFonts w:hint="eastAsia" w:eastAsia="宋体"/>
                <w:lang w:eastAsia="zh-CN"/>
              </w:rPr>
              <w:t>能耗管理</w:t>
            </w:r>
            <w:r>
              <w:rPr>
                <w:rFonts w:eastAsia="宋体"/>
              </w:rPr>
              <w:t xml:space="preserve">  </w:t>
            </w:r>
            <w:r>
              <w:rPr>
                <w:rFonts w:hint="eastAsia" w:eastAsia="宋体"/>
              </w:rPr>
              <w:sym w:font="Wingdings 2" w:char="00A3"/>
            </w:r>
            <w:r>
              <w:rPr>
                <w:rFonts w:hint="eastAsia" w:eastAsia="宋体"/>
                <w:lang w:eastAsia="zh-CN"/>
              </w:rPr>
              <w:t>采购管理</w:t>
            </w:r>
            <w:r>
              <w:rPr>
                <w:rFonts w:hint="eastAsia" w:eastAsia="宋体"/>
                <w:lang w:val="en-US" w:eastAsia="zh-CN"/>
              </w:rPr>
              <w:t xml:space="preserve">  </w:t>
            </w:r>
            <w:r>
              <w:rPr>
                <w:rFonts w:hint="eastAsia" w:eastAsia="宋体"/>
              </w:rPr>
              <w:sym w:font="Wingdings 2" w:char="00A3"/>
            </w:r>
            <w:r>
              <w:rPr>
                <w:rFonts w:hint="eastAsia" w:eastAsia="宋体"/>
                <w:lang w:eastAsia="zh-CN"/>
              </w:rPr>
              <w:t>仓储物流</w:t>
            </w:r>
          </w:p>
          <w:p>
            <w:pPr>
              <w:spacing w:line="360" w:lineRule="auto"/>
              <w:rPr>
                <w:rFonts w:eastAsia="宋体"/>
              </w:rPr>
            </w:pPr>
            <w:r>
              <w:rPr>
                <w:rFonts w:hint="eastAsia" w:eastAsia="宋体"/>
              </w:rPr>
              <w:t>□</w:t>
            </w:r>
            <w:r>
              <w:rPr>
                <w:rFonts w:hint="eastAsia" w:eastAsia="宋体"/>
                <w:lang w:eastAsia="zh-CN"/>
              </w:rPr>
              <w:t>财务管理</w:t>
            </w:r>
            <w:r>
              <w:rPr>
                <w:rFonts w:eastAsia="宋体"/>
              </w:rPr>
              <w:t xml:space="preserve">  </w:t>
            </w:r>
            <w:r>
              <w:rPr>
                <w:rFonts w:hint="eastAsia" w:eastAsia="宋体"/>
              </w:rPr>
              <w:t>□</w:t>
            </w:r>
            <w:r>
              <w:rPr>
                <w:rFonts w:hint="eastAsia" w:eastAsia="宋体"/>
                <w:lang w:eastAsia="zh-CN"/>
              </w:rPr>
              <w:t>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uppressAutoHyphens/>
              <w:adjustRightInd w:val="0"/>
              <w:snapToGrid w:val="0"/>
              <w:spacing w:line="360" w:lineRule="auto"/>
              <w:rPr>
                <w:rFonts w:ascii="Times New Roman" w:hAnsi="Times New Roman" w:eastAsia="仿宋_GB2312"/>
                <w:sz w:val="24"/>
                <w:szCs w:val="24"/>
              </w:rPr>
            </w:pPr>
            <w:r>
              <w:rPr>
                <w:rFonts w:hint="eastAsia" w:ascii="Times New Roman" w:hAnsi="Times New Roman" w:eastAsia="仿宋_GB2312"/>
                <w:sz w:val="24"/>
                <w:szCs w:val="24"/>
              </w:rPr>
              <w:t>解决方案主要采用的部署方式</w:t>
            </w:r>
          </w:p>
        </w:tc>
        <w:tc>
          <w:tcPr>
            <w:tcW w:w="6571" w:type="dxa"/>
            <w:gridSpan w:val="10"/>
            <w:vAlign w:val="center"/>
          </w:tcPr>
          <w:p>
            <w:pPr>
              <w:suppressAutoHyphens/>
              <w:adjustRightInd w:val="0"/>
              <w:snapToGrid w:val="0"/>
              <w:spacing w:line="360" w:lineRule="auto"/>
              <w:jc w:val="left"/>
              <w:rPr>
                <w:rFonts w:ascii="Times New Roman" w:hAnsi="Times New Roman" w:eastAsia="仿宋_GB2312"/>
                <w:sz w:val="24"/>
                <w:szCs w:val="24"/>
              </w:rPr>
            </w:pPr>
            <w:r>
              <w:rPr>
                <w:rFonts w:hint="eastAsia" w:ascii="Times New Roman" w:hAnsi="Times New Roman" w:eastAsia="仿宋_GB2312"/>
                <w:sz w:val="24"/>
                <w:szCs w:val="24"/>
              </w:rPr>
              <w:t>□本地部署</w:t>
            </w:r>
            <w:r>
              <w:rPr>
                <w:rFonts w:ascii="Times New Roman" w:hAnsi="Times New Roman" w:eastAsia="仿宋_GB2312"/>
                <w:sz w:val="24"/>
                <w:szCs w:val="24"/>
              </w:rPr>
              <w:t xml:space="preserve">  </w:t>
            </w:r>
            <w:r>
              <w:rPr>
                <w:rFonts w:hint="eastAsia" w:ascii="Times New Roman" w:hAnsi="Times New Roman" w:eastAsia="仿宋_GB2312"/>
                <w:sz w:val="24"/>
                <w:szCs w:val="24"/>
              </w:rPr>
              <w:t>□私有云</w:t>
            </w:r>
            <w:r>
              <w:rPr>
                <w:rFonts w:ascii="Times New Roman" w:hAnsi="Times New Roman" w:eastAsia="仿宋_GB2312"/>
                <w:sz w:val="24"/>
                <w:szCs w:val="24"/>
              </w:rPr>
              <w:t xml:space="preserve">  </w:t>
            </w:r>
            <w:r>
              <w:rPr>
                <w:rFonts w:hint="eastAsia" w:ascii="Times New Roman" w:hAnsi="Times New Roman" w:eastAsia="仿宋_GB2312"/>
                <w:sz w:val="24"/>
                <w:szCs w:val="24"/>
              </w:rPr>
              <w:t>□公有云  □混合云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rPr>
                <w:rFonts w:ascii="黑体" w:hAnsi="黑体" w:eastAsia="黑体"/>
                <w:sz w:val="30"/>
                <w:szCs w:val="20"/>
              </w:rPr>
            </w:pPr>
            <w:r>
              <w:rPr>
                <w:rFonts w:hint="eastAsia" w:ascii="Times New Roman" w:hAnsi="Times New Roman" w:eastAsia="仿宋_GB2312"/>
                <w:sz w:val="24"/>
                <w:szCs w:val="24"/>
              </w:rPr>
              <w:t>自建或共建工业互联网平台</w:t>
            </w:r>
          </w:p>
        </w:tc>
        <w:tc>
          <w:tcPr>
            <w:tcW w:w="6571" w:type="dxa"/>
            <w:gridSpan w:val="10"/>
            <w:vAlign w:val="center"/>
          </w:tcPr>
          <w:p>
            <w:pPr>
              <w:suppressAutoHyphens/>
              <w:adjustRightInd w:val="0"/>
              <w:snapToGrid w:val="0"/>
              <w:spacing w:line="360" w:lineRule="auto"/>
              <w:jc w:val="left"/>
              <w:rPr>
                <w:rFonts w:ascii="Times New Roman" w:hAnsi="Times New Roman" w:eastAsia="仿宋_GB2312"/>
                <w:sz w:val="24"/>
                <w:szCs w:val="24"/>
              </w:rPr>
            </w:pPr>
            <w:r>
              <w:rPr>
                <w:rFonts w:ascii="Times New Roman" w:hAnsi="Times New Roman" w:eastAsia="仿宋_GB2312"/>
                <w:sz w:val="24"/>
                <w:szCs w:val="24"/>
              </w:rPr>
              <w:sym w:font="Wingdings" w:char="00A8"/>
            </w:r>
            <w:r>
              <w:rPr>
                <w:rFonts w:hint="eastAsia" w:ascii="Times New Roman" w:hAnsi="Times New Roman" w:eastAsia="仿宋_GB2312"/>
                <w:sz w:val="24"/>
                <w:szCs w:val="24"/>
              </w:rPr>
              <w:t>跨行业跨领域工业互联网平台</w:t>
            </w:r>
          </w:p>
          <w:p>
            <w:pPr>
              <w:suppressAutoHyphens/>
              <w:adjustRightInd w:val="0"/>
              <w:snapToGrid w:val="0"/>
              <w:spacing w:line="360" w:lineRule="auto"/>
              <w:jc w:val="left"/>
              <w:rPr>
                <w:rFonts w:ascii="Times New Roman" w:hAnsi="Times New Roman" w:eastAsia="仿宋_GB2312"/>
                <w:sz w:val="24"/>
                <w:szCs w:val="24"/>
              </w:rPr>
            </w:pPr>
            <w:r>
              <w:rPr>
                <w:rFonts w:ascii="Times New Roman" w:hAnsi="Times New Roman" w:eastAsia="仿宋_GB2312"/>
                <w:sz w:val="24"/>
                <w:szCs w:val="24"/>
              </w:rPr>
              <w:sym w:font="Wingdings" w:char="00A8"/>
            </w:r>
            <w:r>
              <w:rPr>
                <w:rFonts w:hint="eastAsia" w:ascii="Times New Roman" w:hAnsi="Times New Roman" w:eastAsia="仿宋_GB2312"/>
                <w:sz w:val="24"/>
                <w:szCs w:val="24"/>
              </w:rPr>
              <w:t>行业级应用平台</w:t>
            </w:r>
          </w:p>
          <w:p>
            <w:pPr>
              <w:suppressAutoHyphens/>
              <w:adjustRightInd w:val="0"/>
              <w:snapToGrid w:val="0"/>
              <w:spacing w:line="360" w:lineRule="auto"/>
              <w:jc w:val="left"/>
              <w:rPr>
                <w:rFonts w:ascii="Times New Roman" w:hAnsi="Times New Roman" w:eastAsia="仿宋_GB2312"/>
                <w:sz w:val="24"/>
                <w:szCs w:val="24"/>
              </w:rPr>
            </w:pPr>
            <w:r>
              <w:rPr>
                <w:rFonts w:ascii="Times New Roman" w:hAnsi="Times New Roman" w:eastAsia="仿宋_GB2312"/>
                <w:sz w:val="24"/>
                <w:szCs w:val="24"/>
              </w:rPr>
              <w:sym w:font="Wingdings" w:char="00A8"/>
            </w:r>
            <w:r>
              <w:rPr>
                <w:rFonts w:hint="eastAsia" w:ascii="Times New Roman" w:hAnsi="Times New Roman" w:eastAsia="仿宋_GB2312"/>
                <w:sz w:val="24"/>
                <w:szCs w:val="24"/>
              </w:rPr>
              <w:t>企业级应用平台</w:t>
            </w:r>
          </w:p>
          <w:p>
            <w:pPr>
              <w:suppressAutoHyphens/>
              <w:adjustRightInd w:val="0"/>
              <w:snapToGrid w:val="0"/>
              <w:spacing w:line="360" w:lineRule="auto"/>
              <w:jc w:val="left"/>
              <w:rPr>
                <w:rFonts w:ascii="Times New Roman" w:hAnsi="Times New Roman" w:eastAsia="仿宋_GB2312"/>
                <w:sz w:val="24"/>
                <w:szCs w:val="24"/>
              </w:rPr>
            </w:pPr>
            <w:r>
              <w:rPr>
                <w:rFonts w:ascii="Times New Roman" w:hAnsi="Times New Roman" w:eastAsia="仿宋_GB2312"/>
                <w:sz w:val="24"/>
                <w:szCs w:val="24"/>
              </w:rPr>
              <w:sym w:font="Wingdings" w:char="00A8"/>
            </w:r>
            <w:r>
              <w:rPr>
                <w:rFonts w:hint="eastAsia" w:ascii="Times New Roman" w:hAnsi="Times New Roman" w:eastAsia="仿宋_GB2312"/>
                <w:sz w:val="24"/>
                <w:szCs w:val="24"/>
              </w:rPr>
              <w:t>专业型平台</w:t>
            </w:r>
          </w:p>
          <w:p>
            <w:pPr>
              <w:suppressAutoHyphens/>
              <w:adjustRightInd w:val="0"/>
              <w:snapToGrid w:val="0"/>
              <w:spacing w:line="360" w:lineRule="auto"/>
              <w:jc w:val="left"/>
            </w:pPr>
            <w:r>
              <w:rPr>
                <w:rFonts w:ascii="Times New Roman" w:hAnsi="Times New Roman" w:eastAsia="仿宋_GB2312"/>
                <w:sz w:val="24"/>
                <w:szCs w:val="24"/>
              </w:rPr>
              <w:sym w:font="Wingdings" w:char="00A8"/>
            </w:r>
            <w:r>
              <w:rPr>
                <w:rFonts w:hint="eastAsia" w:ascii="Times New Roman" w:hAnsi="Times New Roman" w:eastAsia="仿宋_GB2312"/>
                <w:sz w:val="24"/>
                <w:szCs w:val="24"/>
              </w:rPr>
              <w:t>无自建或共建工业互联网平台</w:t>
            </w:r>
          </w:p>
          <w:p>
            <w:pPr>
              <w:spacing w:line="360" w:lineRule="auto"/>
              <w:rPr>
                <w:rFonts w:ascii="黑体" w:hAnsi="黑体" w:eastAsia="黑体"/>
                <w:sz w:val="30"/>
                <w:szCs w:val="20"/>
              </w:rPr>
            </w:pPr>
            <w:r>
              <w:rPr>
                <w:rFonts w:ascii="Times New Roman" w:hAnsi="Times New Roman" w:eastAsia="仿宋_GB2312"/>
                <w:sz w:val="24"/>
                <w:szCs w:val="24"/>
              </w:rPr>
              <w:sym w:font="Wingdings" w:char="00A8"/>
            </w:r>
            <w:r>
              <w:rPr>
                <w:rFonts w:hint="eastAsia" w:ascii="Times New Roman" w:hAnsi="Times New Roman" w:eastAsia="仿宋_GB2312"/>
                <w:sz w:val="24"/>
                <w:szCs w:val="24"/>
              </w:rPr>
              <w:t>其他：_</w:t>
            </w:r>
            <w:r>
              <w:rPr>
                <w:rFonts w:ascii="Times New Roman" w:hAnsi="Times New Roman" w:eastAsia="仿宋_GB2312"/>
                <w:sz w:val="24"/>
                <w:szCs w:val="24"/>
              </w:rPr>
              <w:t xml:space="preserve">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rPr>
                <w:rFonts w:ascii="黑体" w:hAnsi="黑体" w:eastAsia="黑体"/>
                <w:sz w:val="30"/>
                <w:szCs w:val="20"/>
              </w:rPr>
            </w:pPr>
            <w:r>
              <w:rPr>
                <w:rFonts w:hint="eastAsia" w:ascii="Times New Roman" w:hAnsi="Times New Roman" w:eastAsia="仿宋_GB2312"/>
                <w:sz w:val="24"/>
                <w:szCs w:val="24"/>
                <w:lang w:eastAsia="zh-CN"/>
              </w:rPr>
              <w:t>现有</w:t>
            </w:r>
            <w:r>
              <w:rPr>
                <w:rFonts w:hint="eastAsia" w:ascii="Times New Roman" w:hAnsi="Times New Roman" w:eastAsia="仿宋_GB2312"/>
                <w:sz w:val="24"/>
                <w:szCs w:val="24"/>
              </w:rPr>
              <w:t>“小快轻准”产品数量</w:t>
            </w:r>
          </w:p>
        </w:tc>
        <w:tc>
          <w:tcPr>
            <w:tcW w:w="6571" w:type="dxa"/>
            <w:gridSpan w:val="10"/>
            <w:vAlign w:val="center"/>
          </w:tcPr>
          <w:p>
            <w:pPr>
              <w:spacing w:line="360" w:lineRule="auto"/>
              <w:jc w:val="both"/>
              <w:rPr>
                <w:rFonts w:ascii="黑体" w:hAnsi="黑体" w:eastAsia="黑体"/>
                <w:sz w:val="30"/>
                <w:szCs w:val="20"/>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 xml:space="preserve"> </w:t>
            </w:r>
            <w:r>
              <w:rPr>
                <w:rFonts w:hint="eastAsia" w:ascii="Times New Roman" w:hAnsi="Times New Roman" w:eastAsia="仿宋_GB2312"/>
                <w:kern w:val="0"/>
                <w:sz w:val="24"/>
                <w:szCs w:val="24"/>
                <w:lang w:eastAsia="zh-CN"/>
              </w:rPr>
              <w:t>个，其中申报单位</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个，合作伙伴</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rPr>
                <w:rFonts w:ascii="黑体" w:hAnsi="黑体" w:eastAsia="黑体"/>
                <w:sz w:val="30"/>
                <w:szCs w:val="20"/>
              </w:rPr>
            </w:pPr>
            <w:r>
              <w:rPr>
                <w:rFonts w:hint="eastAsia" w:ascii="Times New Roman" w:hAnsi="Times New Roman" w:eastAsia="仿宋_GB2312"/>
                <w:sz w:val="24"/>
                <w:szCs w:val="24"/>
              </w:rPr>
              <w:t>已纳入国家信创产品目录的产品数量</w:t>
            </w:r>
          </w:p>
        </w:tc>
        <w:tc>
          <w:tcPr>
            <w:tcW w:w="1739" w:type="dxa"/>
            <w:gridSpan w:val="4"/>
            <w:vAlign w:val="center"/>
          </w:tcPr>
          <w:p>
            <w:pPr>
              <w:spacing w:line="360" w:lineRule="auto"/>
              <w:jc w:val="left"/>
              <w:rPr>
                <w:rFonts w:ascii="黑体" w:hAnsi="黑体" w:eastAsia="黑体"/>
                <w:sz w:val="30"/>
                <w:szCs w:val="20"/>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 xml:space="preserve"> </w:t>
            </w:r>
            <w:r>
              <w:rPr>
                <w:rFonts w:hint="eastAsia" w:ascii="Times New Roman" w:hAnsi="Times New Roman" w:eastAsia="仿宋_GB2312"/>
                <w:kern w:val="0"/>
                <w:sz w:val="24"/>
                <w:szCs w:val="24"/>
                <w:lang w:eastAsia="zh-CN"/>
              </w:rPr>
              <w:t>个，其中申报单位</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个，合作伙伴</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个</w:t>
            </w:r>
          </w:p>
        </w:tc>
        <w:tc>
          <w:tcPr>
            <w:tcW w:w="2253" w:type="dxa"/>
            <w:gridSpan w:val="3"/>
            <w:vAlign w:val="center"/>
          </w:tcPr>
          <w:p>
            <w:pPr>
              <w:spacing w:line="360" w:lineRule="auto"/>
              <w:rPr>
                <w:rFonts w:ascii="Times New Roman" w:hAnsi="Times New Roman" w:eastAsia="仿宋_GB2312"/>
                <w:sz w:val="24"/>
                <w:szCs w:val="24"/>
              </w:rPr>
            </w:pPr>
            <w:r>
              <w:rPr>
                <w:rFonts w:hint="eastAsia" w:ascii="Times New Roman" w:hAnsi="Times New Roman" w:eastAsia="仿宋_GB2312"/>
                <w:sz w:val="24"/>
                <w:szCs w:val="24"/>
              </w:rPr>
              <w:t>发明专利</w:t>
            </w:r>
            <w:r>
              <w:rPr>
                <w:rFonts w:hint="eastAsia" w:ascii="Times New Roman" w:hAnsi="Times New Roman" w:eastAsia="仿宋_GB2312"/>
                <w:sz w:val="24"/>
                <w:szCs w:val="24"/>
                <w:lang w:eastAsia="zh-CN"/>
              </w:rPr>
              <w:t>和</w:t>
            </w:r>
            <w:r>
              <w:rPr>
                <w:rFonts w:hint="eastAsia" w:ascii="Times New Roman" w:hAnsi="Times New Roman" w:eastAsia="仿宋_GB2312"/>
                <w:sz w:val="24"/>
                <w:szCs w:val="24"/>
              </w:rPr>
              <w:t>软件著作权数量</w:t>
            </w:r>
          </w:p>
        </w:tc>
        <w:tc>
          <w:tcPr>
            <w:tcW w:w="2579" w:type="dxa"/>
            <w:gridSpan w:val="3"/>
            <w:vAlign w:val="center"/>
          </w:tcPr>
          <w:p>
            <w:pPr>
              <w:spacing w:line="360" w:lineRule="auto"/>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 xml:space="preserve"> </w:t>
            </w:r>
            <w:r>
              <w:rPr>
                <w:rFonts w:hint="eastAsia" w:ascii="Times New Roman" w:hAnsi="Times New Roman" w:eastAsia="仿宋_GB2312"/>
                <w:kern w:val="0"/>
                <w:sz w:val="24"/>
                <w:szCs w:val="24"/>
                <w:lang w:eastAsia="zh-CN"/>
              </w:rPr>
              <w:t>个，其中申报单位</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个，合作伙伴</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rPr>
                <w:rFonts w:ascii="黑体" w:hAnsi="黑体" w:eastAsia="仿宋_GB2312"/>
                <w:sz w:val="30"/>
                <w:szCs w:val="20"/>
              </w:rPr>
            </w:pPr>
            <w:r>
              <w:rPr>
                <w:rFonts w:hint="eastAsia" w:ascii="Times New Roman" w:hAnsi="Times New Roman" w:eastAsia="仿宋_GB2312"/>
                <w:sz w:val="24"/>
                <w:szCs w:val="24"/>
              </w:rPr>
              <w:t>产品定价折扣优惠幅度（产业链模式填写）</w:t>
            </w:r>
          </w:p>
        </w:tc>
        <w:tc>
          <w:tcPr>
            <w:tcW w:w="6571" w:type="dxa"/>
            <w:gridSpan w:val="10"/>
            <w:vAlign w:val="center"/>
          </w:tcPr>
          <w:p>
            <w:pPr>
              <w:spacing w:line="360" w:lineRule="auto"/>
              <w:rPr>
                <w:rFonts w:ascii="黑体" w:hAnsi="黑体" w:eastAsia="黑体"/>
                <w:sz w:val="30"/>
                <w:szCs w:val="20"/>
              </w:rPr>
            </w:pPr>
            <w:r>
              <w:rPr>
                <w:rFonts w:hint="eastAsia" w:ascii="Times New Roman" w:hAnsi="Times New Roman" w:eastAsia="仿宋_GB2312"/>
                <w:kern w:val="0"/>
                <w:sz w:val="24"/>
                <w:szCs w:val="24"/>
              </w:rPr>
              <w:t>平均优惠幅度不少于</w:t>
            </w:r>
            <w:r>
              <w:rPr>
                <w:rFonts w:ascii="Times New Roman" w:hAnsi="Times New Roman" w:eastAsia="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918" w:type="dxa"/>
            <w:gridSpan w:val="12"/>
            <w:vAlign w:val="center"/>
          </w:tcPr>
          <w:p>
            <w:pPr>
              <w:spacing w:line="360" w:lineRule="auto"/>
              <w:rPr>
                <w:rFonts w:ascii="Times New Roman" w:hAnsi="Times New Roman" w:eastAsia="仿宋_GB2312"/>
                <w:kern w:val="0"/>
                <w:sz w:val="24"/>
                <w:szCs w:val="24"/>
              </w:rPr>
            </w:pPr>
            <w:r>
              <w:rPr>
                <w:rFonts w:hint="eastAsia" w:ascii="黑体" w:hAnsi="黑体" w:eastAsia="黑体"/>
                <w:sz w:val="30"/>
                <w:szCs w:val="20"/>
              </w:rPr>
              <w:t>四、申报单位绩效目标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3347" w:type="dxa"/>
            <w:gridSpan w:val="2"/>
            <w:vAlign w:val="center"/>
          </w:tcPr>
          <w:p>
            <w:pPr>
              <w:spacing w:line="360" w:lineRule="auto"/>
              <w:jc w:val="center"/>
              <w:rPr>
                <w:rFonts w:ascii="Times New Roman" w:hAnsi="Times New Roman" w:eastAsia="仿宋_GB2312"/>
                <w:b/>
                <w:bCs/>
                <w:sz w:val="24"/>
                <w:szCs w:val="24"/>
              </w:rPr>
            </w:pPr>
            <w:r>
              <w:rPr>
                <w:rFonts w:hint="eastAsia" w:ascii="Times New Roman" w:hAnsi="Times New Roman" w:eastAsia="仿宋_GB2312"/>
                <w:b/>
                <w:bCs/>
                <w:sz w:val="24"/>
                <w:szCs w:val="24"/>
              </w:rPr>
              <w:t>绩效指标</w:t>
            </w:r>
          </w:p>
        </w:tc>
        <w:tc>
          <w:tcPr>
            <w:tcW w:w="6571" w:type="dxa"/>
            <w:gridSpan w:val="10"/>
            <w:vAlign w:val="center"/>
          </w:tcPr>
          <w:p>
            <w:pPr>
              <w:spacing w:line="360" w:lineRule="auto"/>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指标值（截至202</w:t>
            </w:r>
            <w:r>
              <w:rPr>
                <w:rFonts w:hint="eastAsia" w:ascii="Times New Roman" w:hAnsi="Times New Roman" w:eastAsia="仿宋_GB2312"/>
                <w:b/>
                <w:bCs/>
                <w:kern w:val="0"/>
                <w:sz w:val="24"/>
                <w:szCs w:val="24"/>
                <w:lang w:val="en-US" w:eastAsia="zh-CN"/>
              </w:rPr>
              <w:t>5</w:t>
            </w:r>
            <w:r>
              <w:rPr>
                <w:rFonts w:hint="eastAsia" w:ascii="Times New Roman" w:hAnsi="Times New Roman" w:eastAsia="仿宋_GB2312"/>
                <w:b/>
                <w:bCs/>
                <w:kern w:val="0"/>
                <w:sz w:val="24"/>
                <w:szCs w:val="24"/>
              </w:rPr>
              <w:t>年</w:t>
            </w:r>
            <w:r>
              <w:rPr>
                <w:rFonts w:hint="eastAsia" w:ascii="Times New Roman" w:hAnsi="Times New Roman" w:eastAsia="仿宋_GB2312"/>
                <w:b/>
                <w:bCs/>
                <w:kern w:val="0"/>
                <w:sz w:val="24"/>
                <w:szCs w:val="24"/>
                <w:lang w:val="en-US" w:eastAsia="zh-CN"/>
              </w:rPr>
              <w:t>12月</w:t>
            </w:r>
            <w:r>
              <w:rPr>
                <w:rFonts w:hint="eastAsia" w:ascii="Times New Roman" w:hAnsi="Times New Roman" w:eastAsia="仿宋_GB2312"/>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改造中小企业数量（</w:t>
            </w:r>
            <w:r>
              <w:rPr>
                <w:rFonts w:hint="eastAsia" w:ascii="Times New Roman" w:hAnsi="Times New Roman" w:eastAsia="仿宋_GB2312" w:cs="Times New Roman"/>
                <w:sz w:val="24"/>
                <w:szCs w:val="24"/>
                <w:lang w:eastAsia="zh-CN"/>
              </w:rPr>
              <w:t>家</w:t>
            </w:r>
            <w:r>
              <w:rPr>
                <w:rFonts w:hint="eastAsia" w:ascii="Times New Roman" w:hAnsi="Times New Roman" w:eastAsia="仿宋_GB2312" w:cs="Times New Roman"/>
                <w:sz w:val="24"/>
                <w:szCs w:val="24"/>
              </w:rPr>
              <w:t>）</w:t>
            </w:r>
          </w:p>
        </w:tc>
        <w:tc>
          <w:tcPr>
            <w:tcW w:w="6571" w:type="dxa"/>
            <w:gridSpan w:val="10"/>
            <w:vAlign w:val="center"/>
          </w:tcPr>
          <w:p>
            <w:pPr>
              <w:spacing w:line="360" w:lineRule="auto"/>
              <w:jc w:val="center"/>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项目验收合格率（不得低于</w:t>
            </w:r>
            <w:r>
              <w:rPr>
                <w:rFonts w:hint="eastAsia" w:ascii="Times New Roman" w:hAnsi="Times New Roman" w:eastAsia="仿宋_GB2312" w:cs="Times New Roman"/>
                <w:sz w:val="24"/>
                <w:szCs w:val="24"/>
                <w:lang w:val="en-US" w:eastAsia="zh-CN"/>
              </w:rPr>
              <w:t>90%</w:t>
            </w:r>
            <w:r>
              <w:rPr>
                <w:rFonts w:hint="eastAsia" w:ascii="Times New Roman" w:hAnsi="Times New Roman" w:eastAsia="仿宋_GB2312" w:cs="Times New Roman"/>
                <w:sz w:val="24"/>
                <w:szCs w:val="24"/>
                <w:lang w:eastAsia="zh-CN"/>
              </w:rPr>
              <w:t>）</w:t>
            </w:r>
          </w:p>
        </w:tc>
        <w:tc>
          <w:tcPr>
            <w:tcW w:w="6571" w:type="dxa"/>
            <w:gridSpan w:val="10"/>
            <w:vAlign w:val="center"/>
          </w:tcPr>
          <w:p>
            <w:pPr>
              <w:spacing w:line="360" w:lineRule="auto"/>
              <w:jc w:val="center"/>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47" w:type="dxa"/>
            <w:gridSpan w:val="2"/>
            <w:vAlign w:val="center"/>
          </w:tcPr>
          <w:p>
            <w:pPr>
              <w:spacing w:line="360" w:lineRule="auto"/>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服务中小企业满意度（不得低于</w:t>
            </w:r>
            <w:r>
              <w:rPr>
                <w:rFonts w:hint="eastAsia" w:ascii="Times New Roman" w:hAnsi="Times New Roman" w:eastAsia="仿宋_GB2312" w:cs="Times New Roman"/>
                <w:sz w:val="24"/>
                <w:szCs w:val="24"/>
                <w:lang w:val="en-US" w:eastAsia="zh-CN"/>
              </w:rPr>
              <w:t>85%）</w:t>
            </w:r>
          </w:p>
        </w:tc>
        <w:tc>
          <w:tcPr>
            <w:tcW w:w="6571" w:type="dxa"/>
            <w:gridSpan w:val="10"/>
            <w:vAlign w:val="center"/>
          </w:tcPr>
          <w:p>
            <w:pPr>
              <w:spacing w:line="360" w:lineRule="auto"/>
              <w:jc w:val="center"/>
              <w:rPr>
                <w:rFonts w:hint="eastAsia" w:ascii="Times New Roman" w:hAnsi="Times New Roman" w:eastAsia="仿宋_GB2312" w:cs="Times New Roman"/>
                <w:sz w:val="24"/>
                <w:szCs w:val="24"/>
              </w:rPr>
            </w:pPr>
          </w:p>
        </w:tc>
      </w:tr>
    </w:tbl>
    <w:p>
      <w:pPr>
        <w:spacing w:line="360" w:lineRule="auto"/>
        <w:jc w:val="center"/>
        <w:rPr>
          <w:rFonts w:hint="eastAsia" w:ascii="Times New Roman" w:hAnsi="Times New Roman" w:eastAsia="仿宋_GB2312" w:cs="Times New Roman"/>
          <w:sz w:val="24"/>
          <w:szCs w:val="24"/>
        </w:rPr>
        <w:sectPr>
          <w:pgSz w:w="11906" w:h="16838"/>
          <w:pgMar w:top="1440" w:right="1800" w:bottom="1440" w:left="1800" w:header="851" w:footer="992" w:gutter="0"/>
          <w:cols w:space="425" w:num="1"/>
          <w:docGrid w:type="lines" w:linePitch="312" w:charSpace="0"/>
        </w:sectPr>
      </w:pPr>
    </w:p>
    <w:p>
      <w:pPr>
        <w:suppressAutoHyphens/>
        <w:snapToGrid w:val="0"/>
        <w:spacing w:line="5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1</w:t>
      </w:r>
      <w:r>
        <w:rPr>
          <w:rFonts w:hint="eastAsia" w:ascii="Times New Roman" w:hAnsi="Times New Roman" w:eastAsia="黑体"/>
          <w:sz w:val="32"/>
          <w:szCs w:val="32"/>
        </w:rPr>
        <w:t>-2</w:t>
      </w:r>
      <w:r>
        <w:rPr>
          <w:rFonts w:ascii="Times New Roman" w:hAnsi="Times New Roman" w:eastAsia="黑体"/>
          <w:sz w:val="32"/>
          <w:szCs w:val="32"/>
        </w:rPr>
        <w:t>：</w:t>
      </w:r>
    </w:p>
    <w:p>
      <w:pPr>
        <w:spacing w:line="500" w:lineRule="exact"/>
        <w:rPr>
          <w:rFonts w:ascii="Times New Roman" w:hAnsi="Times New Roman"/>
          <w:sz w:val="30"/>
          <w:szCs w:val="20"/>
        </w:rPr>
      </w:pPr>
    </w:p>
    <w:p>
      <w:pPr>
        <w:suppressAutoHyphens/>
        <w:snapToGrid w:val="0"/>
        <w:spacing w:line="5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韶关市xx行业</w:t>
      </w:r>
    </w:p>
    <w:p>
      <w:pPr>
        <w:suppressAutoHyphens/>
        <w:snapToGrid w:val="0"/>
        <w:spacing w:line="500" w:lineRule="exact"/>
        <w:jc w:val="center"/>
        <w:rPr>
          <w:rFonts w:ascii="Times New Roman" w:hAnsi="Times New Roman" w:eastAsia="方正小标宋简体"/>
          <w:sz w:val="44"/>
          <w:szCs w:val="44"/>
        </w:rPr>
      </w:pPr>
      <w:r>
        <w:rPr>
          <w:rFonts w:ascii="Times New Roman" w:hAnsi="Times New Roman" w:eastAsia="方正小标宋简体"/>
          <w:sz w:val="44"/>
          <w:szCs w:val="44"/>
        </w:rPr>
        <w:t>中小企业数字化转型工作方案</w:t>
      </w:r>
    </w:p>
    <w:p>
      <w:pPr>
        <w:spacing w:line="500" w:lineRule="exact"/>
        <w:jc w:val="center"/>
        <w:rPr>
          <w:rFonts w:ascii="Times New Roman" w:hAnsi="Times New Roman" w:eastAsia="仿宋_GB2312"/>
          <w:sz w:val="32"/>
          <w:szCs w:val="32"/>
        </w:rPr>
      </w:pPr>
      <w:r>
        <w:rPr>
          <w:rFonts w:ascii="Times New Roman" w:hAnsi="Times New Roman" w:eastAsia="仿宋_GB2312"/>
          <w:sz w:val="32"/>
          <w:szCs w:val="32"/>
        </w:rPr>
        <w:t>（模板）</w:t>
      </w:r>
    </w:p>
    <w:p>
      <w:pPr>
        <w:spacing w:line="500" w:lineRule="exact"/>
        <w:ind w:firstLine="300" w:firstLineChars="100"/>
        <w:rPr>
          <w:rFonts w:ascii="Times New Roman" w:hAnsi="Times New Roman"/>
          <w:sz w:val="30"/>
          <w:szCs w:val="20"/>
        </w:rPr>
      </w:pPr>
    </w:p>
    <w:p>
      <w:pPr>
        <w:keepNext/>
        <w:keepLines/>
        <w:numPr>
          <w:ilvl w:val="0"/>
          <w:numId w:val="2"/>
        </w:numPr>
        <w:spacing w:line="500" w:lineRule="exact"/>
        <w:ind w:firstLine="640" w:firstLineChars="200"/>
        <w:outlineLvl w:val="0"/>
        <w:rPr>
          <w:rFonts w:ascii="Times New Roman" w:hAnsi="Times New Roman" w:eastAsia="黑体"/>
          <w:bCs/>
          <w:kern w:val="44"/>
          <w:sz w:val="32"/>
          <w:szCs w:val="44"/>
        </w:rPr>
      </w:pPr>
      <w:r>
        <w:rPr>
          <w:rFonts w:hint="eastAsia" w:ascii="Times New Roman" w:hAnsi="Times New Roman" w:eastAsia="黑体"/>
          <w:bCs/>
          <w:kern w:val="44"/>
          <w:sz w:val="32"/>
          <w:szCs w:val="44"/>
        </w:rPr>
        <w:t>基本情况</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（一）牵引单位基本情况</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1、牵引能力。申报单位在该细分行业中的发展历程（包括年限、近五年取得的成绩、行业地位，对行业发展理解等）</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2、团队实力。包括人员资历、研发实力（数字化研发投入占比）、荣誉资质（自身或所服务项目获得省级以上数字化领域试点示范情况）</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3、模式介绍。细分行业数字化转型模式简介、阐述所申报行业推进数字化转型的模式。</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（二）数字化集成服务商基本情况</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1、集成服务能力。申报单位在数字化行业中的发展历程（包括年限、近五年取得的成绩、数字化行业地位、对行业发展理解、数字化集成能力、生态情况等）</w:t>
      </w:r>
    </w:p>
    <w:p>
      <w:pPr>
        <w:spacing w:line="579" w:lineRule="exact"/>
        <w:ind w:firstLine="640" w:firstLineChars="200"/>
        <w:rPr>
          <w:rFonts w:ascii="Times New Roman" w:hAnsi="Times New Roman" w:eastAsia="仿宋_GB2312"/>
          <w:sz w:val="32"/>
        </w:rPr>
      </w:pPr>
      <w:r>
        <w:rPr>
          <w:rFonts w:hint="eastAsia" w:ascii="Times New Roman" w:hAnsi="Times New Roman" w:eastAsia="仿宋_GB2312"/>
          <w:sz w:val="32"/>
        </w:rPr>
        <w:t>2、团队技术实力。包括人员资历、研发实力（数字化研发投入占比）、荣誉资质（自身或所服务项目获得省级以上数字化领域试点示范情况）、知识产权等。</w:t>
      </w:r>
    </w:p>
    <w:p>
      <w:pPr>
        <w:keepNext/>
        <w:keepLines/>
        <w:numPr>
          <w:ilvl w:val="0"/>
          <w:numId w:val="2"/>
        </w:numPr>
        <w:spacing w:line="500" w:lineRule="exact"/>
        <w:ind w:firstLine="640" w:firstLineChars="200"/>
        <w:outlineLvl w:val="0"/>
        <w:rPr>
          <w:rFonts w:ascii="Times New Roman" w:hAnsi="Times New Roman" w:eastAsia="黑体"/>
          <w:bCs/>
          <w:kern w:val="44"/>
          <w:sz w:val="32"/>
          <w:szCs w:val="44"/>
        </w:rPr>
      </w:pPr>
      <w:r>
        <w:rPr>
          <w:rFonts w:hint="eastAsia" w:ascii="Times New Roman" w:hAnsi="Times New Roman" w:eastAsia="黑体"/>
          <w:bCs/>
          <w:kern w:val="44"/>
          <w:sz w:val="32"/>
          <w:szCs w:val="44"/>
        </w:rPr>
        <w:t>行业分析</w:t>
      </w:r>
    </w:p>
    <w:p>
      <w:pPr>
        <w:spacing w:line="50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从行业现状、行业通病、关键痛点、可支撑改造的条件、需求场景进行分析。</w:t>
      </w:r>
    </w:p>
    <w:p>
      <w:pPr>
        <w:keepNext/>
        <w:keepLines/>
        <w:numPr>
          <w:ilvl w:val="0"/>
          <w:numId w:val="2"/>
        </w:numPr>
        <w:spacing w:line="500" w:lineRule="exact"/>
        <w:ind w:firstLine="640" w:firstLineChars="200"/>
        <w:outlineLvl w:val="0"/>
        <w:rPr>
          <w:rFonts w:ascii="Times New Roman" w:hAnsi="Times New Roman" w:eastAsia="黑体"/>
          <w:bCs/>
          <w:kern w:val="44"/>
          <w:sz w:val="32"/>
          <w:szCs w:val="44"/>
        </w:rPr>
      </w:pPr>
      <w:r>
        <w:rPr>
          <w:rFonts w:hint="eastAsia" w:ascii="Times New Roman" w:hAnsi="Times New Roman" w:eastAsia="黑体"/>
          <w:bCs/>
          <w:kern w:val="44"/>
          <w:sz w:val="32"/>
          <w:szCs w:val="44"/>
        </w:rPr>
        <w:t>实施方案</w:t>
      </w:r>
    </w:p>
    <w:p>
      <w:pPr>
        <w:spacing w:line="500" w:lineRule="exact"/>
        <w:ind w:firstLine="640" w:firstLineChars="200"/>
        <w:rPr>
          <w:rFonts w:ascii="楷体" w:hAnsi="楷体" w:eastAsia="楷体" w:cs="楷体"/>
          <w:sz w:val="32"/>
          <w:szCs w:val="40"/>
        </w:rPr>
      </w:pPr>
      <w:r>
        <w:rPr>
          <w:rFonts w:hint="eastAsia" w:ascii="楷体" w:hAnsi="楷体" w:eastAsia="楷体" w:cs="楷体"/>
          <w:sz w:val="32"/>
          <w:szCs w:val="40"/>
        </w:rPr>
        <w:t>（一）工作目标</w:t>
      </w:r>
    </w:p>
    <w:p>
      <w:pPr>
        <w:spacing w:line="50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分阶段制定工作目标，包括但不限于改造企业数量、上云用云企业数量、</w:t>
      </w:r>
      <w:r>
        <w:rPr>
          <w:rFonts w:hint="eastAsia" w:ascii="Times New Roman" w:hAnsi="Times New Roman" w:eastAsia="仿宋_GB2312"/>
          <w:sz w:val="32"/>
          <w:szCs w:val="40"/>
          <w:lang w:eastAsia="zh-CN"/>
        </w:rPr>
        <w:t>标杆企业项目数量</w:t>
      </w:r>
      <w:r>
        <w:rPr>
          <w:rFonts w:hint="eastAsia" w:ascii="Times New Roman" w:hAnsi="Times New Roman" w:eastAsia="仿宋_GB2312"/>
          <w:sz w:val="32"/>
          <w:szCs w:val="40"/>
        </w:rPr>
        <w:t>、“小快轻准”产品开发、“链式”转型案例、咨询诊断</w:t>
      </w:r>
      <w:r>
        <w:rPr>
          <w:rFonts w:hint="eastAsia" w:ascii="Times New Roman" w:hAnsi="Times New Roman" w:eastAsia="仿宋_GB2312"/>
          <w:sz w:val="32"/>
          <w:szCs w:val="40"/>
          <w:lang w:eastAsia="zh-CN"/>
        </w:rPr>
        <w:t>、</w:t>
      </w:r>
      <w:r>
        <w:rPr>
          <w:rFonts w:hint="eastAsia" w:ascii="Times New Roman" w:hAnsi="Times New Roman" w:eastAsia="仿宋_GB2312"/>
          <w:sz w:val="32"/>
          <w:szCs w:val="40"/>
        </w:rPr>
        <w:t>供需对接等。</w:t>
      </w:r>
    </w:p>
    <w:p>
      <w:pPr>
        <w:spacing w:line="500" w:lineRule="exact"/>
        <w:ind w:firstLine="640" w:firstLineChars="200"/>
        <w:rPr>
          <w:rFonts w:ascii="楷体" w:hAnsi="楷体" w:eastAsia="楷体" w:cs="楷体"/>
          <w:sz w:val="32"/>
          <w:szCs w:val="40"/>
        </w:rPr>
      </w:pPr>
      <w:r>
        <w:rPr>
          <w:rFonts w:hint="eastAsia" w:ascii="楷体" w:hAnsi="楷体" w:eastAsia="楷体" w:cs="楷体"/>
          <w:sz w:val="32"/>
          <w:szCs w:val="40"/>
        </w:rPr>
        <w:t>（二）工作计划</w:t>
      </w:r>
    </w:p>
    <w:p>
      <w:pPr>
        <w:spacing w:line="50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根据工作目标，要求在2025年</w:t>
      </w:r>
      <w:r>
        <w:rPr>
          <w:rFonts w:hint="eastAsia" w:ascii="Times New Roman" w:hAnsi="Times New Roman" w:eastAsia="仿宋_GB2312"/>
          <w:sz w:val="32"/>
          <w:szCs w:val="40"/>
          <w:lang w:val="en-US" w:eastAsia="zh-CN"/>
        </w:rPr>
        <w:t>12</w:t>
      </w:r>
      <w:r>
        <w:rPr>
          <w:rFonts w:hint="eastAsia" w:ascii="Times New Roman" w:hAnsi="Times New Roman" w:eastAsia="仿宋_GB2312"/>
          <w:sz w:val="32"/>
          <w:szCs w:val="40"/>
        </w:rPr>
        <w:t>月底前完成所有改造任务，按</w:t>
      </w:r>
      <w:r>
        <w:rPr>
          <w:rFonts w:hint="eastAsia" w:ascii="Times New Roman" w:hAnsi="Times New Roman" w:eastAsia="仿宋_GB2312"/>
          <w:sz w:val="32"/>
          <w:szCs w:val="40"/>
          <w:lang w:eastAsia="zh-CN"/>
        </w:rPr>
        <w:t>月份</w:t>
      </w:r>
      <w:r>
        <w:rPr>
          <w:rFonts w:hint="eastAsia" w:ascii="Times New Roman" w:hAnsi="Times New Roman" w:eastAsia="仿宋_GB2312"/>
          <w:sz w:val="32"/>
          <w:szCs w:val="40"/>
        </w:rPr>
        <w:t>分阶段制定实施计划。</w:t>
      </w:r>
    </w:p>
    <w:p>
      <w:pPr>
        <w:spacing w:line="500" w:lineRule="exact"/>
        <w:ind w:firstLine="640" w:firstLineChars="200"/>
        <w:rPr>
          <w:rFonts w:ascii="楷体" w:hAnsi="楷体" w:eastAsia="楷体" w:cs="楷体"/>
          <w:sz w:val="32"/>
          <w:szCs w:val="40"/>
        </w:rPr>
      </w:pPr>
      <w:r>
        <w:rPr>
          <w:rFonts w:hint="eastAsia" w:ascii="楷体" w:hAnsi="楷体" w:eastAsia="楷体" w:cs="楷体"/>
          <w:sz w:val="32"/>
          <w:szCs w:val="40"/>
        </w:rPr>
        <w:t>（三）实施路径</w:t>
      </w:r>
    </w:p>
    <w:p>
      <w:pPr>
        <w:spacing w:line="50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对照工作目标和计划，明确具体工作任务及实施路径。</w:t>
      </w:r>
    </w:p>
    <w:p>
      <w:pPr>
        <w:keepNext/>
        <w:keepLines/>
        <w:numPr>
          <w:ilvl w:val="0"/>
          <w:numId w:val="2"/>
        </w:numPr>
        <w:spacing w:line="500" w:lineRule="exact"/>
        <w:ind w:firstLine="640" w:firstLineChars="200"/>
        <w:outlineLvl w:val="0"/>
        <w:rPr>
          <w:rFonts w:ascii="Times New Roman" w:hAnsi="Times New Roman" w:eastAsia="黑体"/>
          <w:bCs/>
          <w:kern w:val="44"/>
          <w:sz w:val="32"/>
          <w:szCs w:val="44"/>
        </w:rPr>
      </w:pPr>
      <w:r>
        <w:rPr>
          <w:rFonts w:hint="eastAsia" w:ascii="Times New Roman" w:hAnsi="Times New Roman" w:eastAsia="黑体"/>
          <w:bCs/>
          <w:kern w:val="44"/>
          <w:sz w:val="32"/>
          <w:szCs w:val="44"/>
        </w:rPr>
        <w:t>合作伙伴</w:t>
      </w:r>
    </w:p>
    <w:p>
      <w:pPr>
        <w:spacing w:line="5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描述合作伙伴在</w:t>
      </w:r>
      <w:r>
        <w:rPr>
          <w:rFonts w:hint="eastAsia" w:ascii="Times New Roman" w:hAnsi="Times New Roman" w:eastAsia="仿宋_GB2312"/>
          <w:sz w:val="32"/>
          <w:szCs w:val="40"/>
        </w:rPr>
        <w:t>该细分</w:t>
      </w:r>
      <w:r>
        <w:rPr>
          <w:rFonts w:ascii="Times New Roman" w:hAnsi="Times New Roman" w:eastAsia="仿宋_GB2312"/>
          <w:sz w:val="32"/>
          <w:szCs w:val="40"/>
        </w:rPr>
        <w:t>行业的产品服务能力和经验，明确各方职责、分工安排、合作模式和工作机制等。</w:t>
      </w:r>
    </w:p>
    <w:p>
      <w:pPr>
        <w:keepNext/>
        <w:keepLines/>
        <w:numPr>
          <w:ilvl w:val="0"/>
          <w:numId w:val="2"/>
        </w:numPr>
        <w:spacing w:line="500" w:lineRule="exact"/>
        <w:ind w:firstLine="640" w:firstLineChars="200"/>
        <w:outlineLvl w:val="0"/>
        <w:rPr>
          <w:rFonts w:ascii="Times New Roman" w:hAnsi="Times New Roman" w:eastAsia="黑体"/>
          <w:bCs/>
          <w:kern w:val="44"/>
          <w:sz w:val="32"/>
          <w:szCs w:val="44"/>
        </w:rPr>
      </w:pPr>
      <w:r>
        <w:rPr>
          <w:rFonts w:hint="eastAsia" w:ascii="Times New Roman" w:hAnsi="Times New Roman" w:eastAsia="黑体"/>
          <w:bCs/>
          <w:kern w:val="44"/>
          <w:sz w:val="32"/>
          <w:szCs w:val="44"/>
        </w:rPr>
        <w:t>实施保障</w:t>
      </w:r>
    </w:p>
    <w:p>
      <w:pPr>
        <w:spacing w:line="579"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从组织机制、人员团队、要素资源</w:t>
      </w:r>
      <w:r>
        <w:rPr>
          <w:rFonts w:hint="eastAsia" w:ascii="Times New Roman" w:hAnsi="Times New Roman" w:eastAsia="仿宋_GB2312"/>
          <w:sz w:val="32"/>
          <w:szCs w:val="40"/>
        </w:rPr>
        <w:t>、</w:t>
      </w:r>
      <w:r>
        <w:rPr>
          <w:rFonts w:ascii="Times New Roman" w:hAnsi="Times New Roman" w:eastAsia="仿宋_GB2312"/>
          <w:sz w:val="32"/>
          <w:szCs w:val="40"/>
        </w:rPr>
        <w:t>资金</w:t>
      </w:r>
      <w:r>
        <w:rPr>
          <w:rFonts w:hint="eastAsia" w:ascii="Times New Roman" w:hAnsi="Times New Roman" w:eastAsia="仿宋_GB2312"/>
          <w:sz w:val="32"/>
          <w:szCs w:val="40"/>
        </w:rPr>
        <w:t>、复制推广</w:t>
      </w:r>
      <w:r>
        <w:rPr>
          <w:rFonts w:ascii="Times New Roman" w:hAnsi="Times New Roman" w:eastAsia="仿宋_GB2312"/>
          <w:sz w:val="32"/>
          <w:szCs w:val="40"/>
        </w:rPr>
        <w:t>等方面描述中小企业数字化转型项目顺利推进的具体保障措施。</w:t>
      </w:r>
    </w:p>
    <w:p>
      <w:pPr>
        <w:spacing w:line="500" w:lineRule="exact"/>
        <w:jc w:val="left"/>
        <w:outlineLvl w:val="0"/>
        <w:rPr>
          <w:rFonts w:ascii="Times New Roman" w:hAnsi="Times New Roman" w:eastAsia="黑体"/>
          <w:sz w:val="32"/>
          <w:szCs w:val="40"/>
        </w:rPr>
        <w:sectPr>
          <w:pgSz w:w="11906" w:h="16838"/>
          <w:pgMar w:top="1440" w:right="1800" w:bottom="1440" w:left="1800" w:header="851" w:footer="992" w:gutter="0"/>
          <w:cols w:space="425" w:num="1"/>
          <w:docGrid w:type="lines" w:linePitch="312" w:charSpace="0"/>
        </w:sectPr>
      </w:pPr>
    </w:p>
    <w:p>
      <w:pPr>
        <w:spacing w:line="500" w:lineRule="exact"/>
        <w:jc w:val="left"/>
        <w:outlineLvl w:val="0"/>
        <w:rPr>
          <w:rFonts w:ascii="Times New Roman" w:hAnsi="Times New Roman" w:eastAsia="黑体"/>
          <w:sz w:val="32"/>
          <w:szCs w:val="40"/>
        </w:rPr>
      </w:pPr>
      <w:r>
        <w:rPr>
          <w:rFonts w:ascii="Times New Roman" w:hAnsi="Times New Roman" w:eastAsia="黑体"/>
          <w:sz w:val="32"/>
          <w:szCs w:val="40"/>
        </w:rPr>
        <w:t>附件</w:t>
      </w:r>
      <w:r>
        <w:rPr>
          <w:rFonts w:hint="eastAsia" w:ascii="Times New Roman" w:hAnsi="Times New Roman" w:eastAsia="黑体"/>
          <w:sz w:val="32"/>
          <w:szCs w:val="40"/>
          <w:lang w:val="en-US" w:eastAsia="zh-CN"/>
        </w:rPr>
        <w:t>1</w:t>
      </w:r>
      <w:r>
        <w:rPr>
          <w:rFonts w:hint="eastAsia" w:ascii="Times New Roman" w:hAnsi="Times New Roman" w:eastAsia="黑体"/>
          <w:sz w:val="32"/>
          <w:szCs w:val="40"/>
        </w:rPr>
        <w:t>-3</w:t>
      </w:r>
      <w:r>
        <w:rPr>
          <w:rFonts w:ascii="Times New Roman" w:hAnsi="Times New Roman" w:eastAsia="黑体"/>
          <w:sz w:val="32"/>
          <w:szCs w:val="40"/>
        </w:rPr>
        <w:t>：</w:t>
      </w:r>
    </w:p>
    <w:p>
      <w:pPr>
        <w:spacing w:line="500" w:lineRule="exac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申报单位及</w:t>
      </w:r>
      <w:r>
        <w:rPr>
          <w:rFonts w:ascii="Times New Roman" w:hAnsi="Times New Roman" w:eastAsia="方正小标宋简体"/>
          <w:sz w:val="44"/>
          <w:szCs w:val="44"/>
        </w:rPr>
        <w:t>合作伙伴清单</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40"/>
        <w:gridCol w:w="1388"/>
        <w:gridCol w:w="1814"/>
        <w:gridCol w:w="1190"/>
        <w:gridCol w:w="1431"/>
        <w:gridCol w:w="1428"/>
        <w:gridCol w:w="1998"/>
        <w:gridCol w:w="128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473"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单位名称</w:t>
            </w:r>
          </w:p>
        </w:tc>
        <w:tc>
          <w:tcPr>
            <w:tcW w:w="490"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统一社会信用代码</w:t>
            </w:r>
          </w:p>
        </w:tc>
        <w:tc>
          <w:tcPr>
            <w:tcW w:w="640"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202</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年营业收入（万元）</w:t>
            </w:r>
          </w:p>
        </w:tc>
        <w:tc>
          <w:tcPr>
            <w:tcW w:w="420"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在韶关团队人数</w:t>
            </w:r>
          </w:p>
        </w:tc>
        <w:tc>
          <w:tcPr>
            <w:tcW w:w="505"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主要产品/服务</w:t>
            </w:r>
          </w:p>
        </w:tc>
        <w:tc>
          <w:tcPr>
            <w:tcW w:w="504"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pacing w:val="7"/>
                <w:sz w:val="24"/>
                <w:szCs w:val="24"/>
                <w:shd w:val="clear" w:color="auto" w:fill="FFFFFF"/>
              </w:rPr>
              <w:t>近三年细分行业的客户数量</w:t>
            </w:r>
          </w:p>
        </w:tc>
        <w:tc>
          <w:tcPr>
            <w:tcW w:w="705" w:type="pct"/>
            <w:vAlign w:val="center"/>
          </w:tcPr>
          <w:p>
            <w:pPr>
              <w:spacing w:line="400" w:lineRule="exact"/>
              <w:jc w:val="center"/>
              <w:rPr>
                <w:rFonts w:ascii="仿宋" w:hAnsi="仿宋" w:eastAsia="仿宋" w:cs="仿宋"/>
                <w:b/>
                <w:bCs/>
                <w:spacing w:val="7"/>
                <w:sz w:val="24"/>
                <w:szCs w:val="24"/>
                <w:shd w:val="clear" w:color="auto" w:fill="FFFFFF"/>
              </w:rPr>
            </w:pPr>
            <w:r>
              <w:rPr>
                <w:rFonts w:hint="eastAsia" w:ascii="仿宋" w:hAnsi="仿宋" w:eastAsia="仿宋" w:cs="仿宋"/>
                <w:b/>
                <w:bCs/>
                <w:spacing w:val="7"/>
                <w:sz w:val="24"/>
                <w:szCs w:val="24"/>
                <w:shd w:val="clear" w:color="auto" w:fill="FFFFFF"/>
              </w:rPr>
              <w:t>获得的知识产权数量（含专利、软件著作权）</w:t>
            </w:r>
          </w:p>
        </w:tc>
        <w:tc>
          <w:tcPr>
            <w:tcW w:w="455"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获得国家、省、市级相关荣誉资质</w:t>
            </w:r>
          </w:p>
        </w:tc>
        <w:tc>
          <w:tcPr>
            <w:tcW w:w="550"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单位简介</w:t>
            </w:r>
          </w:p>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vAlign w:val="center"/>
          </w:tcPr>
          <w:p>
            <w:pPr>
              <w:spacing w:line="579" w:lineRule="exact"/>
              <w:ind w:firstLine="481" w:firstLineChars="200"/>
              <w:jc w:val="center"/>
              <w:rPr>
                <w:rFonts w:ascii="仿宋" w:hAnsi="仿宋" w:eastAsia="仿宋" w:cs="仿宋"/>
                <w:b/>
                <w:bCs/>
                <w:sz w:val="24"/>
                <w:szCs w:val="24"/>
              </w:rPr>
            </w:pPr>
          </w:p>
        </w:tc>
        <w:tc>
          <w:tcPr>
            <w:tcW w:w="473" w:type="pct"/>
            <w:vAlign w:val="center"/>
          </w:tcPr>
          <w:p>
            <w:pPr>
              <w:spacing w:line="579" w:lineRule="exact"/>
              <w:ind w:firstLine="481" w:firstLineChars="200"/>
              <w:jc w:val="center"/>
              <w:rPr>
                <w:rFonts w:ascii="仿宋" w:hAnsi="仿宋" w:eastAsia="仿宋" w:cs="仿宋"/>
                <w:b/>
                <w:bCs/>
                <w:sz w:val="24"/>
                <w:szCs w:val="24"/>
              </w:rPr>
            </w:pPr>
          </w:p>
        </w:tc>
        <w:tc>
          <w:tcPr>
            <w:tcW w:w="490" w:type="pct"/>
            <w:vAlign w:val="center"/>
          </w:tcPr>
          <w:p>
            <w:pPr>
              <w:spacing w:line="579" w:lineRule="exact"/>
              <w:ind w:firstLine="481" w:firstLineChars="200"/>
              <w:jc w:val="center"/>
              <w:rPr>
                <w:rFonts w:ascii="仿宋" w:hAnsi="仿宋" w:eastAsia="仿宋" w:cs="仿宋"/>
                <w:b/>
                <w:bCs/>
                <w:sz w:val="24"/>
                <w:szCs w:val="24"/>
              </w:rPr>
            </w:pPr>
          </w:p>
        </w:tc>
        <w:tc>
          <w:tcPr>
            <w:tcW w:w="640" w:type="pct"/>
            <w:vAlign w:val="center"/>
          </w:tcPr>
          <w:p>
            <w:pPr>
              <w:spacing w:line="579" w:lineRule="exact"/>
              <w:ind w:firstLine="481" w:firstLineChars="200"/>
              <w:jc w:val="center"/>
              <w:rPr>
                <w:rFonts w:ascii="仿宋" w:hAnsi="仿宋" w:eastAsia="仿宋" w:cs="仿宋"/>
                <w:b/>
                <w:bCs/>
                <w:sz w:val="24"/>
                <w:szCs w:val="24"/>
              </w:rPr>
            </w:pPr>
          </w:p>
        </w:tc>
        <w:tc>
          <w:tcPr>
            <w:tcW w:w="420" w:type="pct"/>
            <w:vAlign w:val="center"/>
          </w:tcPr>
          <w:p>
            <w:pPr>
              <w:spacing w:line="579" w:lineRule="exact"/>
              <w:ind w:firstLine="481" w:firstLineChars="200"/>
              <w:jc w:val="center"/>
              <w:rPr>
                <w:rFonts w:ascii="仿宋" w:hAnsi="仿宋" w:eastAsia="仿宋" w:cs="仿宋"/>
                <w:b/>
                <w:bCs/>
                <w:sz w:val="24"/>
                <w:szCs w:val="24"/>
              </w:rPr>
            </w:pPr>
          </w:p>
        </w:tc>
        <w:tc>
          <w:tcPr>
            <w:tcW w:w="505" w:type="pct"/>
            <w:vAlign w:val="center"/>
          </w:tcPr>
          <w:p>
            <w:pPr>
              <w:spacing w:line="579" w:lineRule="exact"/>
              <w:ind w:firstLine="481" w:firstLineChars="200"/>
              <w:jc w:val="center"/>
              <w:rPr>
                <w:rFonts w:ascii="仿宋" w:hAnsi="仿宋" w:eastAsia="仿宋" w:cs="仿宋"/>
                <w:b/>
                <w:bCs/>
                <w:sz w:val="24"/>
                <w:szCs w:val="24"/>
              </w:rPr>
            </w:pPr>
          </w:p>
        </w:tc>
        <w:tc>
          <w:tcPr>
            <w:tcW w:w="504" w:type="pct"/>
            <w:vAlign w:val="center"/>
          </w:tcPr>
          <w:p>
            <w:pPr>
              <w:spacing w:line="579" w:lineRule="exact"/>
              <w:ind w:firstLine="481" w:firstLineChars="200"/>
              <w:jc w:val="center"/>
              <w:rPr>
                <w:rFonts w:ascii="仿宋" w:hAnsi="仿宋" w:eastAsia="仿宋" w:cs="仿宋"/>
                <w:b/>
                <w:bCs/>
                <w:sz w:val="24"/>
                <w:szCs w:val="24"/>
              </w:rPr>
            </w:pPr>
          </w:p>
        </w:tc>
        <w:tc>
          <w:tcPr>
            <w:tcW w:w="705" w:type="pct"/>
            <w:vAlign w:val="center"/>
          </w:tcPr>
          <w:p>
            <w:pPr>
              <w:spacing w:line="579" w:lineRule="exact"/>
              <w:ind w:firstLine="481" w:firstLineChars="200"/>
              <w:jc w:val="center"/>
              <w:rPr>
                <w:rFonts w:ascii="仿宋" w:hAnsi="仿宋" w:eastAsia="仿宋" w:cs="仿宋"/>
                <w:b/>
                <w:bCs/>
                <w:sz w:val="24"/>
                <w:szCs w:val="24"/>
              </w:rPr>
            </w:pPr>
          </w:p>
        </w:tc>
        <w:tc>
          <w:tcPr>
            <w:tcW w:w="455" w:type="pct"/>
            <w:vAlign w:val="center"/>
          </w:tcPr>
          <w:p>
            <w:pPr>
              <w:spacing w:line="579" w:lineRule="exact"/>
              <w:ind w:firstLine="481" w:firstLineChars="200"/>
              <w:jc w:val="center"/>
              <w:rPr>
                <w:rFonts w:ascii="仿宋" w:hAnsi="仿宋" w:eastAsia="仿宋" w:cs="仿宋"/>
                <w:b/>
                <w:bCs/>
                <w:sz w:val="24"/>
                <w:szCs w:val="24"/>
              </w:rPr>
            </w:pPr>
          </w:p>
        </w:tc>
        <w:tc>
          <w:tcPr>
            <w:tcW w:w="550" w:type="pct"/>
            <w:vAlign w:val="center"/>
          </w:tcPr>
          <w:p>
            <w:pPr>
              <w:spacing w:line="579" w:lineRule="exact"/>
              <w:ind w:firstLine="481" w:firstLineChars="200"/>
              <w:jc w:val="center"/>
              <w:rPr>
                <w:rFonts w:ascii="仿宋" w:hAnsi="仿宋" w:eastAsia="仿宋" w:cs="仿宋"/>
                <w:b/>
                <w:bCs/>
                <w:sz w:val="24"/>
                <w:szCs w:val="24"/>
              </w:rPr>
            </w:pPr>
          </w:p>
        </w:tc>
      </w:tr>
    </w:tbl>
    <w:p>
      <w:pPr>
        <w:spacing w:line="579" w:lineRule="exact"/>
        <w:outlineLvl w:val="0"/>
        <w:rPr>
          <w:rFonts w:ascii="仿宋" w:hAnsi="仿宋" w:eastAsia="仿宋" w:cs="仿宋"/>
          <w:b/>
          <w:bCs/>
          <w:sz w:val="24"/>
          <w:szCs w:val="24"/>
          <w:highlight w:val="red"/>
        </w:rPr>
      </w:pPr>
      <w:r>
        <w:rPr>
          <w:rFonts w:hint="eastAsia" w:ascii="仿宋" w:hAnsi="仿宋" w:eastAsia="仿宋" w:cs="仿宋"/>
          <w:b/>
          <w:bCs/>
          <w:sz w:val="24"/>
          <w:szCs w:val="24"/>
        </w:rPr>
        <w:t>注：此表填写范围涵盖“1+1+N”。</w:t>
      </w:r>
    </w:p>
    <w:p>
      <w:pPr>
        <w:rPr>
          <w:rFonts w:ascii="Times New Roman" w:hAnsi="Times New Roman"/>
          <w:szCs w:val="24"/>
        </w:rPr>
        <w:sectPr>
          <w:pgSz w:w="16838" w:h="11906" w:orient="landscape"/>
          <w:pgMar w:top="1800" w:right="1440" w:bottom="1800" w:left="1440" w:header="851" w:footer="992" w:gutter="0"/>
          <w:cols w:space="0" w:num="1"/>
          <w:docGrid w:type="lines" w:linePitch="312" w:charSpace="0"/>
        </w:sectPr>
      </w:pPr>
    </w:p>
    <w:p>
      <w:pPr>
        <w:suppressAutoHyphens/>
        <w:spacing w:line="579" w:lineRule="exact"/>
        <w:jc w:val="left"/>
        <w:outlineLvl w:val="0"/>
        <w:rPr>
          <w:rFonts w:ascii="Times New Roman" w:hAnsi="Times New Roman" w:eastAsia="黑体"/>
          <w:sz w:val="32"/>
          <w:szCs w:val="40"/>
        </w:rPr>
      </w:pPr>
      <w:r>
        <w:rPr>
          <w:rFonts w:ascii="Times New Roman" w:hAnsi="Times New Roman" w:eastAsia="黑体"/>
          <w:sz w:val="32"/>
          <w:szCs w:val="40"/>
        </w:rPr>
        <w:t>附件</w:t>
      </w:r>
      <w:r>
        <w:rPr>
          <w:rFonts w:hint="eastAsia" w:ascii="Times New Roman" w:hAnsi="Times New Roman" w:eastAsia="黑体"/>
          <w:sz w:val="32"/>
          <w:szCs w:val="40"/>
          <w:lang w:val="en-US" w:eastAsia="zh-CN"/>
        </w:rPr>
        <w:t>1</w:t>
      </w:r>
      <w:r>
        <w:rPr>
          <w:rFonts w:hint="eastAsia" w:ascii="Times New Roman" w:hAnsi="Times New Roman" w:eastAsia="黑体"/>
          <w:sz w:val="32"/>
          <w:szCs w:val="40"/>
        </w:rPr>
        <w:t>-4</w:t>
      </w:r>
      <w:r>
        <w:rPr>
          <w:rFonts w:ascii="Times New Roman" w:hAnsi="Times New Roman" w:eastAsia="黑体"/>
          <w:sz w:val="32"/>
          <w:szCs w:val="40"/>
        </w:rPr>
        <w:t>：</w:t>
      </w:r>
    </w:p>
    <w:p>
      <w:pPr>
        <w:suppressAutoHyphens/>
        <w:spacing w:after="140" w:line="500" w:lineRule="exact"/>
        <w:jc w:val="center"/>
        <w:outlineLvl w:val="0"/>
        <w:rPr>
          <w:rFonts w:ascii="Times New Roman" w:hAnsi="Times New Roman" w:eastAsia="仿宋_GB2312"/>
          <w:sz w:val="32"/>
          <w:szCs w:val="40"/>
        </w:rPr>
      </w:pPr>
      <w:r>
        <w:rPr>
          <w:rFonts w:ascii="Times New Roman" w:hAnsi="Times New Roman" w:eastAsia="方正小标宋简体"/>
          <w:sz w:val="44"/>
          <w:szCs w:val="44"/>
        </w:rPr>
        <w:t>申报单位及合作伙伴产品清单</w:t>
      </w:r>
    </w:p>
    <w:tbl>
      <w:tblPr>
        <w:tblStyle w:val="1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45"/>
        <w:gridCol w:w="1370"/>
        <w:gridCol w:w="1695"/>
        <w:gridCol w:w="1707"/>
        <w:gridCol w:w="1513"/>
        <w:gridCol w:w="1284"/>
        <w:gridCol w:w="880"/>
        <w:gridCol w:w="1621"/>
        <w:gridCol w:w="1068"/>
        <w:gridCol w:w="991"/>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序号</w:t>
            </w:r>
          </w:p>
        </w:tc>
        <w:tc>
          <w:tcPr>
            <w:tcW w:w="1445"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产品/服务名称</w:t>
            </w:r>
          </w:p>
        </w:tc>
        <w:tc>
          <w:tcPr>
            <w:tcW w:w="1370"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产品/服务提供单位</w:t>
            </w:r>
          </w:p>
        </w:tc>
        <w:tc>
          <w:tcPr>
            <w:tcW w:w="1695"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产品通用性</w:t>
            </w:r>
          </w:p>
        </w:tc>
        <w:tc>
          <w:tcPr>
            <w:tcW w:w="1707"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服务类别</w:t>
            </w:r>
          </w:p>
        </w:tc>
        <w:tc>
          <w:tcPr>
            <w:tcW w:w="1513"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应用场景</w:t>
            </w:r>
          </w:p>
        </w:tc>
        <w:tc>
          <w:tcPr>
            <w:tcW w:w="1284"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主要功能/服务内容</w:t>
            </w:r>
          </w:p>
        </w:tc>
        <w:tc>
          <w:tcPr>
            <w:tcW w:w="880"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实施周期（天）</w:t>
            </w:r>
          </w:p>
        </w:tc>
        <w:tc>
          <w:tcPr>
            <w:tcW w:w="1621"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产品/服务现定价（万元，可填写价格区间）</w:t>
            </w:r>
          </w:p>
        </w:tc>
        <w:tc>
          <w:tcPr>
            <w:tcW w:w="1068"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拟让利比例（%）</w:t>
            </w:r>
          </w:p>
        </w:tc>
        <w:tc>
          <w:tcPr>
            <w:tcW w:w="991"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是否自主可控</w:t>
            </w:r>
          </w:p>
        </w:tc>
        <w:tc>
          <w:tcPr>
            <w:tcW w:w="1145" w:type="dxa"/>
            <w:vAlign w:val="center"/>
          </w:tcPr>
          <w:p>
            <w:pPr>
              <w:suppressAutoHyphens/>
              <w:spacing w:line="400" w:lineRule="exact"/>
              <w:jc w:val="center"/>
              <w:rPr>
                <w:rFonts w:ascii="仿宋" w:hAnsi="仿宋" w:eastAsia="仿宋" w:cs="仿宋"/>
                <w:b/>
                <w:bCs/>
                <w:szCs w:val="21"/>
              </w:rPr>
            </w:pPr>
            <w:r>
              <w:rPr>
                <w:rFonts w:hint="eastAsia" w:ascii="仿宋" w:hAnsi="仿宋" w:eastAsia="仿宋" w:cs="仿宋"/>
                <w:b/>
                <w:bCs/>
                <w:szCs w:val="21"/>
              </w:rPr>
              <w:t>是否为“小快轻准”产品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suppressAutoHyphens/>
              <w:jc w:val="center"/>
              <w:rPr>
                <w:rFonts w:ascii="仿宋" w:hAnsi="仿宋" w:eastAsia="仿宋" w:cs="仿宋"/>
                <w:szCs w:val="21"/>
              </w:rPr>
            </w:pPr>
            <w:r>
              <w:rPr>
                <w:rFonts w:hint="eastAsia" w:ascii="仿宋" w:hAnsi="仿宋" w:eastAsia="仿宋" w:cs="仿宋"/>
                <w:szCs w:val="21"/>
              </w:rPr>
              <w:t>1</w:t>
            </w:r>
          </w:p>
        </w:tc>
        <w:tc>
          <w:tcPr>
            <w:tcW w:w="1445" w:type="dxa"/>
            <w:vAlign w:val="center"/>
          </w:tcPr>
          <w:p>
            <w:pPr>
              <w:suppressAutoHyphens/>
              <w:jc w:val="center"/>
              <w:rPr>
                <w:rFonts w:ascii="仿宋" w:hAnsi="仿宋" w:eastAsia="仿宋" w:cs="仿宋"/>
                <w:szCs w:val="21"/>
              </w:rPr>
            </w:pPr>
            <w:r>
              <w:rPr>
                <w:rFonts w:hint="eastAsia" w:ascii="仿宋" w:hAnsi="仿宋" w:eastAsia="仿宋" w:cs="仿宋"/>
                <w:szCs w:val="21"/>
              </w:rPr>
              <w:t>......</w:t>
            </w:r>
          </w:p>
        </w:tc>
        <w:tc>
          <w:tcPr>
            <w:tcW w:w="1370" w:type="dxa"/>
            <w:vAlign w:val="center"/>
          </w:tcPr>
          <w:p>
            <w:pPr>
              <w:suppressAutoHyphens/>
              <w:jc w:val="center"/>
              <w:rPr>
                <w:rFonts w:ascii="仿宋" w:hAnsi="仿宋" w:eastAsia="仿宋" w:cs="仿宋"/>
                <w:szCs w:val="21"/>
              </w:rPr>
            </w:pPr>
          </w:p>
        </w:tc>
        <w:tc>
          <w:tcPr>
            <w:tcW w:w="1695" w:type="dxa"/>
            <w:vAlign w:val="center"/>
          </w:tcPr>
          <w:p>
            <w:pPr>
              <w:suppressAutoHyphens/>
              <w:spacing w:line="400" w:lineRule="exact"/>
              <w:jc w:val="center"/>
              <w:rPr>
                <w:rFonts w:ascii="仿宋" w:hAnsi="仿宋" w:eastAsia="仿宋" w:cs="仿宋"/>
                <w:szCs w:val="21"/>
              </w:rPr>
            </w:pPr>
          </w:p>
        </w:tc>
        <w:tc>
          <w:tcPr>
            <w:tcW w:w="1707" w:type="dxa"/>
            <w:vAlign w:val="center"/>
          </w:tcPr>
          <w:p>
            <w:pPr>
              <w:suppressAutoHyphens/>
              <w:spacing w:line="400" w:lineRule="exact"/>
              <w:jc w:val="left"/>
              <w:rPr>
                <w:rFonts w:ascii="仿宋" w:hAnsi="仿宋" w:eastAsia="仿宋" w:cs="仿宋"/>
                <w:szCs w:val="21"/>
              </w:rPr>
            </w:pPr>
            <w:r>
              <w:rPr>
                <w:rFonts w:hint="eastAsia" w:ascii="仿宋" w:hAnsi="仿宋" w:eastAsia="仿宋" w:cs="仿宋"/>
                <w:szCs w:val="21"/>
              </w:rPr>
              <w:t>例如：数字化咨询服务、网络通信服务、软件和模型开发、数据分析服务、系统集成服务、云服务和云应用、安全防护服务、平台开发服务、智能硬件产品及服务等</w:t>
            </w:r>
          </w:p>
        </w:tc>
        <w:tc>
          <w:tcPr>
            <w:tcW w:w="1513" w:type="dxa"/>
            <w:vAlign w:val="center"/>
          </w:tcPr>
          <w:p>
            <w:pPr>
              <w:suppressAutoHyphens/>
              <w:spacing w:line="400" w:lineRule="exact"/>
              <w:jc w:val="left"/>
              <w:rPr>
                <w:rFonts w:ascii="仿宋" w:hAnsi="仿宋" w:eastAsia="仿宋" w:cs="仿宋"/>
                <w:szCs w:val="21"/>
              </w:rPr>
            </w:pPr>
            <w:r>
              <w:rPr>
                <w:rFonts w:hint="eastAsia" w:ascii="仿宋" w:hAnsi="仿宋" w:eastAsia="仿宋" w:cs="仿宋"/>
                <w:szCs w:val="21"/>
              </w:rPr>
              <w:t>例如：研发设计、生产制造、供应链、销售 、服务、信息安全、数据管理、其他。</w:t>
            </w:r>
          </w:p>
        </w:tc>
        <w:tc>
          <w:tcPr>
            <w:tcW w:w="1284" w:type="dxa"/>
            <w:vAlign w:val="center"/>
          </w:tcPr>
          <w:p>
            <w:pPr>
              <w:suppressAutoHyphens/>
              <w:jc w:val="center"/>
              <w:rPr>
                <w:rFonts w:ascii="仿宋" w:hAnsi="仿宋" w:eastAsia="仿宋" w:cs="仿宋"/>
                <w:szCs w:val="21"/>
              </w:rPr>
            </w:pPr>
          </w:p>
        </w:tc>
        <w:tc>
          <w:tcPr>
            <w:tcW w:w="880" w:type="dxa"/>
            <w:vAlign w:val="center"/>
          </w:tcPr>
          <w:p>
            <w:pPr>
              <w:suppressAutoHyphens/>
              <w:jc w:val="center"/>
              <w:rPr>
                <w:rFonts w:ascii="仿宋" w:hAnsi="仿宋" w:eastAsia="仿宋" w:cs="仿宋"/>
                <w:szCs w:val="21"/>
              </w:rPr>
            </w:pPr>
          </w:p>
        </w:tc>
        <w:tc>
          <w:tcPr>
            <w:tcW w:w="1621" w:type="dxa"/>
            <w:vAlign w:val="center"/>
          </w:tcPr>
          <w:p>
            <w:pPr>
              <w:suppressAutoHyphens/>
              <w:jc w:val="center"/>
              <w:rPr>
                <w:rFonts w:ascii="仿宋" w:hAnsi="仿宋" w:eastAsia="仿宋" w:cs="仿宋"/>
                <w:szCs w:val="21"/>
              </w:rPr>
            </w:pPr>
          </w:p>
        </w:tc>
        <w:tc>
          <w:tcPr>
            <w:tcW w:w="1068" w:type="dxa"/>
            <w:vAlign w:val="center"/>
          </w:tcPr>
          <w:p>
            <w:pPr>
              <w:suppressAutoHyphens/>
              <w:jc w:val="center"/>
              <w:rPr>
                <w:rFonts w:ascii="仿宋" w:hAnsi="仿宋" w:eastAsia="仿宋" w:cs="仿宋"/>
                <w:szCs w:val="21"/>
              </w:rPr>
            </w:pPr>
          </w:p>
        </w:tc>
        <w:tc>
          <w:tcPr>
            <w:tcW w:w="991" w:type="dxa"/>
            <w:vAlign w:val="center"/>
          </w:tcPr>
          <w:p>
            <w:pPr>
              <w:suppressAutoHyphens/>
              <w:jc w:val="center"/>
              <w:rPr>
                <w:rFonts w:ascii="仿宋" w:hAnsi="仿宋" w:eastAsia="仿宋" w:cs="仿宋"/>
                <w:szCs w:val="21"/>
              </w:rPr>
            </w:pPr>
          </w:p>
        </w:tc>
        <w:tc>
          <w:tcPr>
            <w:tcW w:w="1145" w:type="dxa"/>
            <w:vAlign w:val="center"/>
          </w:tcPr>
          <w:p>
            <w:pPr>
              <w:suppressAutoHyphens/>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 w:type="dxa"/>
            <w:vAlign w:val="center"/>
          </w:tcPr>
          <w:p>
            <w:pPr>
              <w:suppressAutoHyphens/>
              <w:jc w:val="center"/>
              <w:rPr>
                <w:rFonts w:ascii="仿宋" w:hAnsi="仿宋" w:eastAsia="仿宋" w:cs="仿宋"/>
                <w:szCs w:val="21"/>
              </w:rPr>
            </w:pPr>
            <w:r>
              <w:rPr>
                <w:rFonts w:hint="eastAsia" w:ascii="仿宋" w:hAnsi="仿宋" w:eastAsia="仿宋" w:cs="仿宋"/>
                <w:szCs w:val="21"/>
              </w:rPr>
              <w:t>2</w:t>
            </w:r>
          </w:p>
        </w:tc>
        <w:tc>
          <w:tcPr>
            <w:tcW w:w="1445" w:type="dxa"/>
            <w:vAlign w:val="center"/>
          </w:tcPr>
          <w:p>
            <w:pPr>
              <w:suppressAutoHyphens/>
              <w:jc w:val="center"/>
              <w:rPr>
                <w:rFonts w:ascii="仿宋" w:hAnsi="仿宋" w:eastAsia="仿宋" w:cs="仿宋"/>
                <w:szCs w:val="21"/>
              </w:rPr>
            </w:pPr>
            <w:r>
              <w:rPr>
                <w:rFonts w:hint="eastAsia" w:ascii="仿宋" w:hAnsi="仿宋" w:eastAsia="仿宋" w:cs="仿宋"/>
                <w:szCs w:val="21"/>
              </w:rPr>
              <w:t>......</w:t>
            </w:r>
          </w:p>
        </w:tc>
        <w:tc>
          <w:tcPr>
            <w:tcW w:w="1370" w:type="dxa"/>
            <w:vAlign w:val="center"/>
          </w:tcPr>
          <w:p>
            <w:pPr>
              <w:suppressAutoHyphens/>
              <w:jc w:val="center"/>
              <w:rPr>
                <w:rFonts w:ascii="仿宋" w:hAnsi="仿宋" w:eastAsia="仿宋" w:cs="仿宋"/>
                <w:szCs w:val="21"/>
              </w:rPr>
            </w:pPr>
          </w:p>
        </w:tc>
        <w:tc>
          <w:tcPr>
            <w:tcW w:w="1695" w:type="dxa"/>
            <w:vAlign w:val="center"/>
          </w:tcPr>
          <w:p>
            <w:pPr>
              <w:suppressAutoHyphens/>
              <w:jc w:val="center"/>
              <w:rPr>
                <w:rFonts w:ascii="仿宋" w:hAnsi="仿宋" w:eastAsia="仿宋" w:cs="仿宋"/>
                <w:szCs w:val="21"/>
              </w:rPr>
            </w:pPr>
          </w:p>
        </w:tc>
        <w:tc>
          <w:tcPr>
            <w:tcW w:w="1707" w:type="dxa"/>
            <w:vAlign w:val="center"/>
          </w:tcPr>
          <w:p>
            <w:pPr>
              <w:suppressAutoHyphens/>
              <w:jc w:val="center"/>
              <w:rPr>
                <w:rFonts w:ascii="仿宋" w:hAnsi="仿宋" w:eastAsia="仿宋" w:cs="仿宋"/>
                <w:szCs w:val="21"/>
              </w:rPr>
            </w:pPr>
          </w:p>
        </w:tc>
        <w:tc>
          <w:tcPr>
            <w:tcW w:w="1513" w:type="dxa"/>
            <w:vAlign w:val="center"/>
          </w:tcPr>
          <w:p>
            <w:pPr>
              <w:suppressAutoHyphens/>
              <w:jc w:val="center"/>
              <w:rPr>
                <w:rFonts w:ascii="仿宋" w:hAnsi="仿宋" w:eastAsia="仿宋" w:cs="仿宋"/>
                <w:szCs w:val="21"/>
              </w:rPr>
            </w:pPr>
          </w:p>
        </w:tc>
        <w:tc>
          <w:tcPr>
            <w:tcW w:w="1284" w:type="dxa"/>
            <w:vAlign w:val="center"/>
          </w:tcPr>
          <w:p>
            <w:pPr>
              <w:suppressAutoHyphens/>
              <w:jc w:val="center"/>
              <w:rPr>
                <w:rFonts w:ascii="仿宋" w:hAnsi="仿宋" w:eastAsia="仿宋" w:cs="仿宋"/>
                <w:szCs w:val="21"/>
              </w:rPr>
            </w:pPr>
          </w:p>
        </w:tc>
        <w:tc>
          <w:tcPr>
            <w:tcW w:w="880" w:type="dxa"/>
            <w:vAlign w:val="center"/>
          </w:tcPr>
          <w:p>
            <w:pPr>
              <w:suppressAutoHyphens/>
              <w:jc w:val="center"/>
              <w:rPr>
                <w:rFonts w:ascii="仿宋" w:hAnsi="仿宋" w:eastAsia="仿宋" w:cs="仿宋"/>
                <w:szCs w:val="21"/>
              </w:rPr>
            </w:pPr>
          </w:p>
        </w:tc>
        <w:tc>
          <w:tcPr>
            <w:tcW w:w="1621" w:type="dxa"/>
            <w:vAlign w:val="center"/>
          </w:tcPr>
          <w:p>
            <w:pPr>
              <w:suppressAutoHyphens/>
              <w:jc w:val="center"/>
              <w:rPr>
                <w:rFonts w:ascii="仿宋" w:hAnsi="仿宋" w:eastAsia="仿宋" w:cs="仿宋"/>
                <w:szCs w:val="21"/>
              </w:rPr>
            </w:pPr>
          </w:p>
        </w:tc>
        <w:tc>
          <w:tcPr>
            <w:tcW w:w="1068" w:type="dxa"/>
            <w:vAlign w:val="center"/>
          </w:tcPr>
          <w:p>
            <w:pPr>
              <w:suppressAutoHyphens/>
              <w:jc w:val="center"/>
              <w:rPr>
                <w:rFonts w:ascii="仿宋" w:hAnsi="仿宋" w:eastAsia="仿宋" w:cs="仿宋"/>
                <w:szCs w:val="21"/>
              </w:rPr>
            </w:pPr>
          </w:p>
        </w:tc>
        <w:tc>
          <w:tcPr>
            <w:tcW w:w="991" w:type="dxa"/>
            <w:vAlign w:val="center"/>
          </w:tcPr>
          <w:p>
            <w:pPr>
              <w:suppressAutoHyphens/>
              <w:jc w:val="center"/>
              <w:rPr>
                <w:rFonts w:ascii="仿宋" w:hAnsi="仿宋" w:eastAsia="仿宋" w:cs="仿宋"/>
                <w:szCs w:val="21"/>
              </w:rPr>
            </w:pPr>
          </w:p>
        </w:tc>
        <w:tc>
          <w:tcPr>
            <w:tcW w:w="1145" w:type="dxa"/>
            <w:vAlign w:val="center"/>
          </w:tcPr>
          <w:p>
            <w:pPr>
              <w:suppressAutoHyphens/>
              <w:jc w:val="center"/>
              <w:rPr>
                <w:rFonts w:ascii="仿宋" w:hAnsi="仿宋" w:eastAsia="仿宋" w:cs="仿宋"/>
                <w:szCs w:val="21"/>
              </w:rPr>
            </w:pPr>
          </w:p>
        </w:tc>
      </w:tr>
    </w:tbl>
    <w:p>
      <w:pPr>
        <w:suppressAutoHyphens/>
        <w:spacing w:after="140" w:line="276" w:lineRule="auto"/>
        <w:jc w:val="left"/>
        <w:rPr>
          <w:rFonts w:ascii="仿宋" w:hAnsi="仿宋" w:eastAsia="仿宋" w:cs="仿宋"/>
          <w:b/>
          <w:bCs/>
          <w:sz w:val="24"/>
          <w:szCs w:val="24"/>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b/>
          <w:bCs/>
          <w:sz w:val="24"/>
          <w:szCs w:val="24"/>
        </w:rPr>
        <w:t>注：此表填写范围涵盖“1+1+N”。1.所填报的内容需真实可靠；2.产品必须为自有知识产权；3.所填报的价格将作为企业采购的依据，且每个产品的</w:t>
      </w:r>
      <w:r>
        <w:rPr>
          <w:rFonts w:hint="eastAsia" w:ascii="仿宋" w:hAnsi="仿宋" w:eastAsia="仿宋" w:cs="仿宋"/>
          <w:b/>
          <w:bCs/>
          <w:sz w:val="24"/>
          <w:szCs w:val="24"/>
          <w:lang w:eastAsia="zh-CN"/>
        </w:rPr>
        <w:t>定价依据</w:t>
      </w:r>
      <w:r>
        <w:rPr>
          <w:rFonts w:hint="eastAsia" w:ascii="仿宋" w:hAnsi="仿宋" w:eastAsia="仿宋" w:cs="仿宋"/>
          <w:b/>
          <w:bCs/>
          <w:sz w:val="24"/>
          <w:szCs w:val="24"/>
        </w:rPr>
        <w:t>须体现在附件</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-5《申报单位及合作伙伴项目案例列表》中。</w:t>
      </w:r>
    </w:p>
    <w:p>
      <w:pPr>
        <w:suppressAutoHyphens/>
        <w:spacing w:after="140" w:line="276" w:lineRule="auto"/>
        <w:jc w:val="left"/>
        <w:outlineLvl w:val="0"/>
        <w:rPr>
          <w:rFonts w:ascii="Times New Roman" w:hAnsi="Times New Roman" w:eastAsia="黑体"/>
          <w:sz w:val="32"/>
          <w:szCs w:val="40"/>
        </w:rPr>
      </w:pPr>
      <w:r>
        <w:rPr>
          <w:rFonts w:ascii="Times New Roman" w:hAnsi="Times New Roman" w:eastAsia="黑体"/>
          <w:sz w:val="32"/>
          <w:szCs w:val="40"/>
        </w:rPr>
        <w:t>附件</w:t>
      </w:r>
      <w:r>
        <w:rPr>
          <w:rFonts w:hint="eastAsia" w:ascii="Times New Roman" w:hAnsi="Times New Roman" w:eastAsia="黑体"/>
          <w:sz w:val="32"/>
          <w:szCs w:val="40"/>
          <w:lang w:val="en-US" w:eastAsia="zh-CN"/>
        </w:rPr>
        <w:t>1</w:t>
      </w:r>
      <w:r>
        <w:rPr>
          <w:rFonts w:hint="eastAsia" w:ascii="Times New Roman" w:hAnsi="Times New Roman" w:eastAsia="黑体"/>
          <w:sz w:val="32"/>
          <w:szCs w:val="40"/>
        </w:rPr>
        <w:t>-5</w:t>
      </w:r>
      <w:r>
        <w:rPr>
          <w:rFonts w:ascii="Times New Roman" w:hAnsi="Times New Roman" w:eastAsia="黑体"/>
          <w:sz w:val="32"/>
          <w:szCs w:val="40"/>
        </w:rPr>
        <w:t>：</w:t>
      </w:r>
    </w:p>
    <w:p>
      <w:pPr>
        <w:suppressAutoHyphens/>
        <w:spacing w:after="140" w:line="276" w:lineRule="auto"/>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申报单位及合作伙伴</w:t>
      </w:r>
      <w:r>
        <w:rPr>
          <w:rFonts w:ascii="Times New Roman" w:hAnsi="Times New Roman" w:eastAsia="方正小标宋简体"/>
          <w:sz w:val="44"/>
          <w:szCs w:val="44"/>
        </w:rPr>
        <w:t>项目案例列表</w:t>
      </w:r>
    </w:p>
    <w:tbl>
      <w:tblPr>
        <w:tblStyle w:val="10"/>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764"/>
        <w:gridCol w:w="1822"/>
        <w:gridCol w:w="1949"/>
        <w:gridCol w:w="2252"/>
        <w:gridCol w:w="1783"/>
        <w:gridCol w:w="1902"/>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pPr>
              <w:suppressAutoHyphens/>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636" w:type="pct"/>
            <w:vAlign w:val="center"/>
          </w:tcPr>
          <w:p>
            <w:pPr>
              <w:suppressAutoHyphens/>
              <w:jc w:val="center"/>
              <w:rPr>
                <w:rFonts w:ascii="仿宋" w:hAnsi="仿宋" w:eastAsia="仿宋" w:cs="仿宋"/>
                <w:b/>
                <w:bCs/>
                <w:sz w:val="24"/>
                <w:szCs w:val="24"/>
              </w:rPr>
            </w:pPr>
            <w:r>
              <w:rPr>
                <w:rFonts w:hint="eastAsia" w:ascii="仿宋" w:hAnsi="仿宋" w:eastAsia="仿宋" w:cs="仿宋"/>
                <w:b/>
                <w:bCs/>
                <w:sz w:val="24"/>
                <w:szCs w:val="24"/>
              </w:rPr>
              <w:t>客户名称</w:t>
            </w:r>
          </w:p>
        </w:tc>
        <w:tc>
          <w:tcPr>
            <w:tcW w:w="657" w:type="pct"/>
            <w:vAlign w:val="center"/>
          </w:tcPr>
          <w:p>
            <w:pPr>
              <w:suppressAutoHyphens/>
              <w:jc w:val="center"/>
              <w:rPr>
                <w:rFonts w:ascii="仿宋" w:hAnsi="仿宋" w:eastAsia="仿宋" w:cs="仿宋"/>
                <w:b/>
                <w:bCs/>
                <w:szCs w:val="24"/>
              </w:rPr>
            </w:pPr>
            <w:r>
              <w:rPr>
                <w:rFonts w:hint="eastAsia" w:ascii="仿宋" w:hAnsi="仿宋" w:eastAsia="仿宋" w:cs="仿宋"/>
                <w:b/>
                <w:bCs/>
                <w:sz w:val="24"/>
                <w:szCs w:val="24"/>
              </w:rPr>
              <w:t>客户所属</w:t>
            </w:r>
            <w:r>
              <w:rPr>
                <w:rFonts w:hint="eastAsia" w:ascii="仿宋" w:hAnsi="仿宋" w:eastAsia="仿宋" w:cs="仿宋"/>
                <w:b/>
                <w:bCs/>
                <w:sz w:val="24"/>
                <w:szCs w:val="24"/>
                <w:lang w:eastAsia="zh-CN"/>
              </w:rPr>
              <w:t>细分</w:t>
            </w:r>
            <w:r>
              <w:rPr>
                <w:rFonts w:hint="eastAsia" w:ascii="仿宋" w:hAnsi="仿宋" w:eastAsia="仿宋" w:cs="仿宋"/>
                <w:b/>
                <w:bCs/>
                <w:sz w:val="24"/>
                <w:szCs w:val="24"/>
              </w:rPr>
              <w:t>行业</w:t>
            </w:r>
          </w:p>
        </w:tc>
        <w:tc>
          <w:tcPr>
            <w:tcW w:w="703" w:type="pct"/>
            <w:vAlign w:val="center"/>
          </w:tcPr>
          <w:p>
            <w:pPr>
              <w:suppressAutoHyphens/>
              <w:jc w:val="center"/>
              <w:rPr>
                <w:rFonts w:ascii="仿宋" w:hAnsi="仿宋" w:eastAsia="仿宋" w:cs="仿宋"/>
                <w:b/>
                <w:bCs/>
                <w:sz w:val="24"/>
                <w:szCs w:val="24"/>
              </w:rPr>
            </w:pPr>
            <w:r>
              <w:rPr>
                <w:rFonts w:hint="eastAsia" w:ascii="仿宋" w:hAnsi="仿宋" w:eastAsia="仿宋" w:cs="仿宋"/>
                <w:b/>
                <w:bCs/>
                <w:sz w:val="24"/>
                <w:szCs w:val="24"/>
              </w:rPr>
              <w:t>产品/服务提供单位</w:t>
            </w:r>
          </w:p>
        </w:tc>
        <w:tc>
          <w:tcPr>
            <w:tcW w:w="812" w:type="pct"/>
            <w:vAlign w:val="center"/>
          </w:tcPr>
          <w:p>
            <w:pPr>
              <w:suppressAutoHyphens/>
              <w:jc w:val="center"/>
              <w:rPr>
                <w:rFonts w:ascii="仿宋" w:hAnsi="仿宋" w:eastAsia="仿宋" w:cs="仿宋"/>
                <w:b/>
                <w:bCs/>
                <w:sz w:val="24"/>
                <w:szCs w:val="24"/>
              </w:rPr>
            </w:pPr>
            <w:r>
              <w:rPr>
                <w:rFonts w:hint="eastAsia" w:ascii="仿宋" w:hAnsi="仿宋" w:eastAsia="仿宋" w:cs="仿宋"/>
                <w:b/>
                <w:bCs/>
                <w:sz w:val="24"/>
                <w:szCs w:val="24"/>
              </w:rPr>
              <w:t>提供的产品/服务名称</w:t>
            </w:r>
          </w:p>
        </w:tc>
        <w:tc>
          <w:tcPr>
            <w:tcW w:w="643" w:type="pct"/>
            <w:vAlign w:val="center"/>
          </w:tcPr>
          <w:p>
            <w:pPr>
              <w:suppressAutoHyphens/>
              <w:jc w:val="center"/>
              <w:rPr>
                <w:rFonts w:ascii="仿宋" w:hAnsi="仿宋" w:eastAsia="仿宋" w:cs="仿宋"/>
                <w:b/>
                <w:bCs/>
                <w:color w:val="000000"/>
                <w:spacing w:val="7"/>
                <w:sz w:val="24"/>
                <w:szCs w:val="24"/>
                <w:shd w:val="clear" w:color="auto" w:fill="FFFFFF"/>
              </w:rPr>
            </w:pPr>
            <w:r>
              <w:rPr>
                <w:rFonts w:hint="eastAsia" w:ascii="仿宋" w:hAnsi="仿宋" w:eastAsia="仿宋" w:cs="仿宋"/>
                <w:b/>
                <w:bCs/>
                <w:color w:val="000000"/>
                <w:spacing w:val="7"/>
                <w:sz w:val="24"/>
                <w:szCs w:val="24"/>
                <w:shd w:val="clear" w:color="auto" w:fill="FFFFFF"/>
              </w:rPr>
              <w:t>项目交付周期</w:t>
            </w:r>
          </w:p>
        </w:tc>
        <w:tc>
          <w:tcPr>
            <w:tcW w:w="686" w:type="pct"/>
            <w:vAlign w:val="center"/>
          </w:tcPr>
          <w:p>
            <w:pPr>
              <w:suppressAutoHyphens/>
              <w:jc w:val="center"/>
              <w:rPr>
                <w:rFonts w:ascii="仿宋" w:hAnsi="仿宋" w:eastAsia="仿宋" w:cs="仿宋"/>
                <w:b/>
                <w:bCs/>
                <w:sz w:val="24"/>
                <w:szCs w:val="24"/>
              </w:rPr>
            </w:pPr>
            <w:r>
              <w:rPr>
                <w:rFonts w:hint="eastAsia" w:ascii="仿宋" w:hAnsi="仿宋" w:eastAsia="仿宋" w:cs="仿宋"/>
                <w:b/>
                <w:bCs/>
                <w:sz w:val="24"/>
                <w:szCs w:val="24"/>
              </w:rPr>
              <w:t>价格（万元）</w:t>
            </w:r>
          </w:p>
        </w:tc>
        <w:tc>
          <w:tcPr>
            <w:tcW w:w="557" w:type="pct"/>
            <w:vAlign w:val="center"/>
          </w:tcPr>
          <w:p>
            <w:pPr>
              <w:suppressAutoHyphens/>
              <w:jc w:val="center"/>
              <w:rPr>
                <w:rFonts w:ascii="仿宋" w:hAnsi="仿宋" w:eastAsia="仿宋" w:cs="仿宋"/>
                <w:b/>
                <w:bCs/>
                <w:sz w:val="24"/>
                <w:szCs w:val="24"/>
              </w:rPr>
            </w:pPr>
            <w:r>
              <w:rPr>
                <w:rFonts w:hint="eastAsia" w:ascii="仿宋" w:hAnsi="仿宋" w:eastAsia="仿宋" w:cs="仿宋"/>
                <w:b/>
                <w:bCs/>
                <w:sz w:val="24"/>
                <w:szCs w:val="24"/>
              </w:rPr>
              <w:t>是否已验收（是/否）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vAlign w:val="center"/>
          </w:tcPr>
          <w:p>
            <w:pPr>
              <w:suppressAutoHyphens/>
              <w:jc w:val="center"/>
              <w:rPr>
                <w:rFonts w:ascii="仿宋" w:hAnsi="仿宋" w:eastAsia="仿宋" w:cs="仿宋"/>
                <w:sz w:val="24"/>
                <w:szCs w:val="24"/>
              </w:rPr>
            </w:pPr>
          </w:p>
        </w:tc>
        <w:tc>
          <w:tcPr>
            <w:tcW w:w="636" w:type="pct"/>
            <w:vAlign w:val="center"/>
          </w:tcPr>
          <w:p>
            <w:pPr>
              <w:suppressAutoHyphens/>
              <w:jc w:val="center"/>
              <w:rPr>
                <w:rFonts w:ascii="仿宋" w:hAnsi="仿宋" w:eastAsia="仿宋" w:cs="仿宋"/>
                <w:sz w:val="24"/>
                <w:szCs w:val="24"/>
              </w:rPr>
            </w:pPr>
          </w:p>
        </w:tc>
        <w:tc>
          <w:tcPr>
            <w:tcW w:w="657" w:type="pct"/>
            <w:vAlign w:val="center"/>
          </w:tcPr>
          <w:p>
            <w:pPr>
              <w:suppressAutoHyphens/>
              <w:jc w:val="center"/>
              <w:rPr>
                <w:rFonts w:ascii="仿宋" w:hAnsi="仿宋" w:eastAsia="仿宋" w:cs="仿宋"/>
                <w:sz w:val="24"/>
                <w:szCs w:val="24"/>
              </w:rPr>
            </w:pPr>
          </w:p>
        </w:tc>
        <w:tc>
          <w:tcPr>
            <w:tcW w:w="703" w:type="pct"/>
            <w:vAlign w:val="center"/>
          </w:tcPr>
          <w:p>
            <w:pPr>
              <w:suppressAutoHyphens/>
              <w:jc w:val="center"/>
              <w:rPr>
                <w:rFonts w:ascii="仿宋" w:hAnsi="仿宋" w:eastAsia="仿宋" w:cs="仿宋"/>
                <w:sz w:val="24"/>
                <w:szCs w:val="24"/>
              </w:rPr>
            </w:pPr>
          </w:p>
        </w:tc>
        <w:tc>
          <w:tcPr>
            <w:tcW w:w="812" w:type="pct"/>
            <w:vAlign w:val="center"/>
          </w:tcPr>
          <w:p>
            <w:pPr>
              <w:suppressAutoHyphens/>
              <w:jc w:val="center"/>
              <w:rPr>
                <w:rFonts w:ascii="仿宋" w:hAnsi="仿宋" w:eastAsia="仿宋" w:cs="仿宋"/>
                <w:sz w:val="24"/>
                <w:szCs w:val="24"/>
              </w:rPr>
            </w:pPr>
          </w:p>
        </w:tc>
        <w:tc>
          <w:tcPr>
            <w:tcW w:w="643" w:type="pct"/>
            <w:vAlign w:val="center"/>
          </w:tcPr>
          <w:p>
            <w:pPr>
              <w:suppressAutoHyphens/>
              <w:jc w:val="center"/>
              <w:rPr>
                <w:rFonts w:ascii="仿宋" w:hAnsi="仿宋" w:eastAsia="仿宋" w:cs="仿宋"/>
                <w:sz w:val="24"/>
                <w:szCs w:val="24"/>
              </w:rPr>
            </w:pPr>
          </w:p>
        </w:tc>
        <w:tc>
          <w:tcPr>
            <w:tcW w:w="686" w:type="pct"/>
            <w:vAlign w:val="center"/>
          </w:tcPr>
          <w:p>
            <w:pPr>
              <w:suppressAutoHyphens/>
              <w:jc w:val="center"/>
              <w:rPr>
                <w:rFonts w:ascii="仿宋" w:hAnsi="仿宋" w:eastAsia="仿宋" w:cs="仿宋"/>
                <w:sz w:val="24"/>
                <w:szCs w:val="24"/>
              </w:rPr>
            </w:pPr>
          </w:p>
        </w:tc>
        <w:tc>
          <w:tcPr>
            <w:tcW w:w="557" w:type="pct"/>
            <w:vAlign w:val="center"/>
          </w:tcPr>
          <w:p>
            <w:pPr>
              <w:suppressAutoHyphens/>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vAlign w:val="center"/>
          </w:tcPr>
          <w:p>
            <w:pPr>
              <w:suppressAutoHyphens/>
              <w:jc w:val="center"/>
              <w:rPr>
                <w:rFonts w:ascii="仿宋" w:hAnsi="仿宋" w:eastAsia="仿宋" w:cs="仿宋"/>
                <w:sz w:val="24"/>
                <w:szCs w:val="24"/>
              </w:rPr>
            </w:pPr>
          </w:p>
        </w:tc>
        <w:tc>
          <w:tcPr>
            <w:tcW w:w="636" w:type="pct"/>
            <w:vAlign w:val="center"/>
          </w:tcPr>
          <w:p>
            <w:pPr>
              <w:suppressAutoHyphens/>
              <w:jc w:val="center"/>
              <w:rPr>
                <w:rFonts w:ascii="仿宋" w:hAnsi="仿宋" w:eastAsia="仿宋" w:cs="仿宋"/>
                <w:sz w:val="24"/>
                <w:szCs w:val="24"/>
              </w:rPr>
            </w:pPr>
          </w:p>
        </w:tc>
        <w:tc>
          <w:tcPr>
            <w:tcW w:w="657" w:type="pct"/>
            <w:vAlign w:val="center"/>
          </w:tcPr>
          <w:p>
            <w:pPr>
              <w:suppressAutoHyphens/>
              <w:jc w:val="center"/>
              <w:rPr>
                <w:rFonts w:ascii="仿宋" w:hAnsi="仿宋" w:eastAsia="仿宋" w:cs="仿宋"/>
                <w:sz w:val="24"/>
                <w:szCs w:val="24"/>
              </w:rPr>
            </w:pPr>
          </w:p>
        </w:tc>
        <w:tc>
          <w:tcPr>
            <w:tcW w:w="703" w:type="pct"/>
            <w:vAlign w:val="center"/>
          </w:tcPr>
          <w:p>
            <w:pPr>
              <w:suppressAutoHyphens/>
              <w:jc w:val="center"/>
              <w:rPr>
                <w:rFonts w:ascii="仿宋" w:hAnsi="仿宋" w:eastAsia="仿宋" w:cs="仿宋"/>
                <w:sz w:val="24"/>
                <w:szCs w:val="24"/>
              </w:rPr>
            </w:pPr>
          </w:p>
        </w:tc>
        <w:tc>
          <w:tcPr>
            <w:tcW w:w="812" w:type="pct"/>
            <w:vAlign w:val="center"/>
          </w:tcPr>
          <w:p>
            <w:pPr>
              <w:suppressAutoHyphens/>
              <w:jc w:val="center"/>
              <w:rPr>
                <w:rFonts w:ascii="仿宋" w:hAnsi="仿宋" w:eastAsia="仿宋" w:cs="仿宋"/>
                <w:sz w:val="24"/>
                <w:szCs w:val="24"/>
              </w:rPr>
            </w:pPr>
          </w:p>
        </w:tc>
        <w:tc>
          <w:tcPr>
            <w:tcW w:w="643" w:type="pct"/>
            <w:vAlign w:val="center"/>
          </w:tcPr>
          <w:p>
            <w:pPr>
              <w:suppressAutoHyphens/>
              <w:jc w:val="center"/>
              <w:rPr>
                <w:rFonts w:ascii="仿宋" w:hAnsi="仿宋" w:eastAsia="仿宋" w:cs="仿宋"/>
                <w:sz w:val="24"/>
                <w:szCs w:val="24"/>
              </w:rPr>
            </w:pPr>
          </w:p>
        </w:tc>
        <w:tc>
          <w:tcPr>
            <w:tcW w:w="686" w:type="pct"/>
            <w:vAlign w:val="center"/>
          </w:tcPr>
          <w:p>
            <w:pPr>
              <w:suppressAutoHyphens/>
              <w:jc w:val="center"/>
              <w:rPr>
                <w:rFonts w:ascii="仿宋" w:hAnsi="仿宋" w:eastAsia="仿宋" w:cs="仿宋"/>
                <w:sz w:val="24"/>
                <w:szCs w:val="24"/>
              </w:rPr>
            </w:pPr>
          </w:p>
        </w:tc>
        <w:tc>
          <w:tcPr>
            <w:tcW w:w="557" w:type="pct"/>
            <w:vAlign w:val="center"/>
          </w:tcPr>
          <w:p>
            <w:pPr>
              <w:suppressAutoHyphens/>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vAlign w:val="center"/>
          </w:tcPr>
          <w:p>
            <w:pPr>
              <w:suppressAutoHyphens/>
              <w:jc w:val="center"/>
              <w:rPr>
                <w:rFonts w:ascii="仿宋" w:hAnsi="仿宋" w:eastAsia="仿宋" w:cs="仿宋"/>
                <w:sz w:val="24"/>
                <w:szCs w:val="24"/>
              </w:rPr>
            </w:pPr>
          </w:p>
        </w:tc>
        <w:tc>
          <w:tcPr>
            <w:tcW w:w="636" w:type="pct"/>
            <w:vAlign w:val="center"/>
          </w:tcPr>
          <w:p>
            <w:pPr>
              <w:suppressAutoHyphens/>
              <w:jc w:val="center"/>
              <w:rPr>
                <w:rFonts w:ascii="仿宋" w:hAnsi="仿宋" w:eastAsia="仿宋" w:cs="仿宋"/>
                <w:sz w:val="24"/>
                <w:szCs w:val="24"/>
              </w:rPr>
            </w:pPr>
          </w:p>
        </w:tc>
        <w:tc>
          <w:tcPr>
            <w:tcW w:w="657" w:type="pct"/>
            <w:vAlign w:val="center"/>
          </w:tcPr>
          <w:p>
            <w:pPr>
              <w:suppressAutoHyphens/>
              <w:jc w:val="center"/>
              <w:rPr>
                <w:rFonts w:ascii="仿宋" w:hAnsi="仿宋" w:eastAsia="仿宋" w:cs="仿宋"/>
                <w:sz w:val="24"/>
                <w:szCs w:val="24"/>
              </w:rPr>
            </w:pPr>
          </w:p>
        </w:tc>
        <w:tc>
          <w:tcPr>
            <w:tcW w:w="703" w:type="pct"/>
            <w:vAlign w:val="center"/>
          </w:tcPr>
          <w:p>
            <w:pPr>
              <w:suppressAutoHyphens/>
              <w:jc w:val="center"/>
              <w:rPr>
                <w:rFonts w:ascii="仿宋" w:hAnsi="仿宋" w:eastAsia="仿宋" w:cs="仿宋"/>
                <w:sz w:val="24"/>
                <w:szCs w:val="24"/>
              </w:rPr>
            </w:pPr>
          </w:p>
        </w:tc>
        <w:tc>
          <w:tcPr>
            <w:tcW w:w="812" w:type="pct"/>
            <w:vAlign w:val="center"/>
          </w:tcPr>
          <w:p>
            <w:pPr>
              <w:suppressAutoHyphens/>
              <w:jc w:val="center"/>
              <w:rPr>
                <w:rFonts w:ascii="仿宋" w:hAnsi="仿宋" w:eastAsia="仿宋" w:cs="仿宋"/>
                <w:sz w:val="24"/>
                <w:szCs w:val="24"/>
              </w:rPr>
            </w:pPr>
          </w:p>
        </w:tc>
        <w:tc>
          <w:tcPr>
            <w:tcW w:w="643" w:type="pct"/>
            <w:vAlign w:val="center"/>
          </w:tcPr>
          <w:p>
            <w:pPr>
              <w:suppressAutoHyphens/>
              <w:jc w:val="center"/>
              <w:rPr>
                <w:rFonts w:ascii="仿宋" w:hAnsi="仿宋" w:eastAsia="仿宋" w:cs="仿宋"/>
                <w:sz w:val="24"/>
                <w:szCs w:val="24"/>
              </w:rPr>
            </w:pPr>
          </w:p>
        </w:tc>
        <w:tc>
          <w:tcPr>
            <w:tcW w:w="686" w:type="pct"/>
            <w:vAlign w:val="center"/>
          </w:tcPr>
          <w:p>
            <w:pPr>
              <w:suppressAutoHyphens/>
              <w:jc w:val="center"/>
              <w:rPr>
                <w:rFonts w:ascii="仿宋" w:hAnsi="仿宋" w:eastAsia="仿宋" w:cs="仿宋"/>
                <w:sz w:val="24"/>
                <w:szCs w:val="24"/>
              </w:rPr>
            </w:pPr>
          </w:p>
        </w:tc>
        <w:tc>
          <w:tcPr>
            <w:tcW w:w="557" w:type="pct"/>
            <w:vAlign w:val="center"/>
          </w:tcPr>
          <w:p>
            <w:pPr>
              <w:suppressAutoHyphens/>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vAlign w:val="center"/>
          </w:tcPr>
          <w:p>
            <w:pPr>
              <w:suppressAutoHyphens/>
              <w:jc w:val="center"/>
              <w:rPr>
                <w:rFonts w:ascii="仿宋" w:hAnsi="仿宋" w:eastAsia="仿宋" w:cs="仿宋"/>
                <w:sz w:val="24"/>
                <w:szCs w:val="24"/>
              </w:rPr>
            </w:pPr>
          </w:p>
        </w:tc>
        <w:tc>
          <w:tcPr>
            <w:tcW w:w="636" w:type="pct"/>
            <w:vAlign w:val="center"/>
          </w:tcPr>
          <w:p>
            <w:pPr>
              <w:suppressAutoHyphens/>
              <w:jc w:val="center"/>
              <w:rPr>
                <w:rFonts w:ascii="仿宋" w:hAnsi="仿宋" w:eastAsia="仿宋" w:cs="仿宋"/>
                <w:sz w:val="24"/>
                <w:szCs w:val="24"/>
              </w:rPr>
            </w:pPr>
          </w:p>
        </w:tc>
        <w:tc>
          <w:tcPr>
            <w:tcW w:w="657" w:type="pct"/>
            <w:vAlign w:val="center"/>
          </w:tcPr>
          <w:p>
            <w:pPr>
              <w:suppressAutoHyphens/>
              <w:jc w:val="center"/>
              <w:rPr>
                <w:rFonts w:ascii="仿宋" w:hAnsi="仿宋" w:eastAsia="仿宋" w:cs="仿宋"/>
                <w:sz w:val="24"/>
                <w:szCs w:val="24"/>
              </w:rPr>
            </w:pPr>
          </w:p>
        </w:tc>
        <w:tc>
          <w:tcPr>
            <w:tcW w:w="703" w:type="pct"/>
            <w:vAlign w:val="center"/>
          </w:tcPr>
          <w:p>
            <w:pPr>
              <w:suppressAutoHyphens/>
              <w:jc w:val="center"/>
              <w:rPr>
                <w:rFonts w:ascii="仿宋" w:hAnsi="仿宋" w:eastAsia="仿宋" w:cs="仿宋"/>
                <w:sz w:val="24"/>
                <w:szCs w:val="24"/>
              </w:rPr>
            </w:pPr>
          </w:p>
        </w:tc>
        <w:tc>
          <w:tcPr>
            <w:tcW w:w="812" w:type="pct"/>
            <w:vAlign w:val="center"/>
          </w:tcPr>
          <w:p>
            <w:pPr>
              <w:suppressAutoHyphens/>
              <w:jc w:val="center"/>
              <w:rPr>
                <w:rFonts w:ascii="仿宋" w:hAnsi="仿宋" w:eastAsia="仿宋" w:cs="仿宋"/>
                <w:sz w:val="24"/>
                <w:szCs w:val="24"/>
              </w:rPr>
            </w:pPr>
          </w:p>
        </w:tc>
        <w:tc>
          <w:tcPr>
            <w:tcW w:w="643" w:type="pct"/>
            <w:vAlign w:val="center"/>
          </w:tcPr>
          <w:p>
            <w:pPr>
              <w:suppressAutoHyphens/>
              <w:jc w:val="center"/>
              <w:rPr>
                <w:rFonts w:ascii="仿宋" w:hAnsi="仿宋" w:eastAsia="仿宋" w:cs="仿宋"/>
                <w:sz w:val="24"/>
                <w:szCs w:val="24"/>
              </w:rPr>
            </w:pPr>
          </w:p>
        </w:tc>
        <w:tc>
          <w:tcPr>
            <w:tcW w:w="686" w:type="pct"/>
            <w:vAlign w:val="center"/>
          </w:tcPr>
          <w:p>
            <w:pPr>
              <w:suppressAutoHyphens/>
              <w:jc w:val="center"/>
              <w:rPr>
                <w:rFonts w:ascii="仿宋" w:hAnsi="仿宋" w:eastAsia="仿宋" w:cs="仿宋"/>
                <w:sz w:val="24"/>
                <w:szCs w:val="24"/>
              </w:rPr>
            </w:pPr>
          </w:p>
        </w:tc>
        <w:tc>
          <w:tcPr>
            <w:tcW w:w="557" w:type="pct"/>
            <w:vAlign w:val="center"/>
          </w:tcPr>
          <w:p>
            <w:pPr>
              <w:suppressAutoHyphens/>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vAlign w:val="center"/>
          </w:tcPr>
          <w:p>
            <w:pPr>
              <w:suppressAutoHyphens/>
              <w:jc w:val="center"/>
              <w:rPr>
                <w:rFonts w:ascii="仿宋" w:hAnsi="仿宋" w:eastAsia="仿宋" w:cs="仿宋"/>
                <w:sz w:val="24"/>
                <w:szCs w:val="24"/>
              </w:rPr>
            </w:pPr>
          </w:p>
        </w:tc>
        <w:tc>
          <w:tcPr>
            <w:tcW w:w="636" w:type="pct"/>
            <w:vAlign w:val="center"/>
          </w:tcPr>
          <w:p>
            <w:pPr>
              <w:suppressAutoHyphens/>
              <w:jc w:val="center"/>
              <w:rPr>
                <w:rFonts w:ascii="仿宋" w:hAnsi="仿宋" w:eastAsia="仿宋" w:cs="仿宋"/>
                <w:sz w:val="24"/>
                <w:szCs w:val="24"/>
              </w:rPr>
            </w:pPr>
          </w:p>
        </w:tc>
        <w:tc>
          <w:tcPr>
            <w:tcW w:w="657" w:type="pct"/>
            <w:vAlign w:val="center"/>
          </w:tcPr>
          <w:p>
            <w:pPr>
              <w:suppressAutoHyphens/>
              <w:jc w:val="center"/>
              <w:rPr>
                <w:rFonts w:ascii="仿宋" w:hAnsi="仿宋" w:eastAsia="仿宋" w:cs="仿宋"/>
                <w:sz w:val="24"/>
                <w:szCs w:val="24"/>
              </w:rPr>
            </w:pPr>
          </w:p>
        </w:tc>
        <w:tc>
          <w:tcPr>
            <w:tcW w:w="703" w:type="pct"/>
            <w:vAlign w:val="center"/>
          </w:tcPr>
          <w:p>
            <w:pPr>
              <w:suppressAutoHyphens/>
              <w:jc w:val="center"/>
              <w:rPr>
                <w:rFonts w:ascii="仿宋" w:hAnsi="仿宋" w:eastAsia="仿宋" w:cs="仿宋"/>
                <w:sz w:val="24"/>
                <w:szCs w:val="24"/>
              </w:rPr>
            </w:pPr>
          </w:p>
        </w:tc>
        <w:tc>
          <w:tcPr>
            <w:tcW w:w="812" w:type="pct"/>
            <w:vAlign w:val="center"/>
          </w:tcPr>
          <w:p>
            <w:pPr>
              <w:suppressAutoHyphens/>
              <w:jc w:val="center"/>
              <w:rPr>
                <w:rFonts w:ascii="仿宋" w:hAnsi="仿宋" w:eastAsia="仿宋" w:cs="仿宋"/>
                <w:sz w:val="24"/>
                <w:szCs w:val="24"/>
              </w:rPr>
            </w:pPr>
          </w:p>
        </w:tc>
        <w:tc>
          <w:tcPr>
            <w:tcW w:w="643" w:type="pct"/>
            <w:vAlign w:val="center"/>
          </w:tcPr>
          <w:p>
            <w:pPr>
              <w:suppressAutoHyphens/>
              <w:jc w:val="center"/>
              <w:rPr>
                <w:rFonts w:ascii="仿宋" w:hAnsi="仿宋" w:eastAsia="仿宋" w:cs="仿宋"/>
                <w:sz w:val="24"/>
                <w:szCs w:val="24"/>
              </w:rPr>
            </w:pPr>
          </w:p>
        </w:tc>
        <w:tc>
          <w:tcPr>
            <w:tcW w:w="686" w:type="pct"/>
            <w:vAlign w:val="center"/>
          </w:tcPr>
          <w:p>
            <w:pPr>
              <w:suppressAutoHyphens/>
              <w:jc w:val="center"/>
              <w:rPr>
                <w:rFonts w:ascii="仿宋" w:hAnsi="仿宋" w:eastAsia="仿宋" w:cs="仿宋"/>
                <w:sz w:val="24"/>
                <w:szCs w:val="24"/>
              </w:rPr>
            </w:pPr>
          </w:p>
        </w:tc>
        <w:tc>
          <w:tcPr>
            <w:tcW w:w="557" w:type="pct"/>
            <w:vAlign w:val="center"/>
          </w:tcPr>
          <w:p>
            <w:pPr>
              <w:suppressAutoHyphens/>
              <w:jc w:val="center"/>
              <w:rPr>
                <w:rFonts w:ascii="仿宋" w:hAnsi="仿宋" w:eastAsia="仿宋" w:cs="仿宋"/>
                <w:sz w:val="24"/>
                <w:szCs w:val="24"/>
              </w:rPr>
            </w:pPr>
          </w:p>
        </w:tc>
      </w:tr>
    </w:tbl>
    <w:p>
      <w:pPr>
        <w:suppressAutoHyphens/>
        <w:rPr>
          <w:rFonts w:ascii="Times New Roman" w:hAnsi="Times New Roman"/>
          <w:szCs w:val="24"/>
        </w:rPr>
      </w:pPr>
    </w:p>
    <w:p>
      <w:pPr>
        <w:suppressAutoHyphens/>
        <w:spacing w:after="140" w:line="276" w:lineRule="auto"/>
        <w:rPr>
          <w:rFonts w:ascii="仿宋" w:hAnsi="仿宋" w:eastAsia="仿宋" w:cs="仿宋"/>
          <w:b/>
          <w:bCs/>
          <w:sz w:val="24"/>
          <w:szCs w:val="24"/>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b/>
          <w:bCs/>
          <w:sz w:val="24"/>
          <w:szCs w:val="24"/>
        </w:rPr>
        <w:t>注：此表填写范围涵盖“1+1+N”；</w:t>
      </w:r>
      <w:r>
        <w:rPr>
          <w:rFonts w:hint="eastAsia" w:ascii="仿宋" w:hAnsi="仿宋" w:eastAsia="仿宋" w:cs="仿宋"/>
          <w:b/>
          <w:bCs/>
          <w:sz w:val="24"/>
          <w:szCs w:val="24"/>
          <w:lang w:eastAsia="zh-CN"/>
        </w:rPr>
        <w:t>若</w:t>
      </w:r>
      <w:r>
        <w:rPr>
          <w:rFonts w:hint="eastAsia" w:ascii="仿宋" w:hAnsi="仿宋" w:eastAsia="仿宋" w:cs="仿宋"/>
          <w:b/>
          <w:bCs/>
          <w:sz w:val="24"/>
          <w:szCs w:val="24"/>
        </w:rPr>
        <w:t>所列案例</w:t>
      </w:r>
      <w:r>
        <w:rPr>
          <w:rFonts w:hint="eastAsia" w:ascii="仿宋" w:hAnsi="仿宋" w:eastAsia="仿宋" w:cs="仿宋"/>
          <w:b/>
          <w:bCs/>
          <w:sz w:val="24"/>
          <w:szCs w:val="24"/>
          <w:lang w:eastAsia="zh-CN"/>
        </w:rPr>
        <w:t>数量小于或等于</w:t>
      </w:r>
      <w:r>
        <w:rPr>
          <w:rFonts w:hint="eastAsia" w:ascii="仿宋" w:hAnsi="仿宋" w:eastAsia="仿宋" w:cs="仿宋"/>
          <w:b/>
          <w:bCs/>
          <w:sz w:val="24"/>
          <w:szCs w:val="24"/>
          <w:lang w:val="en-US" w:eastAsia="zh-CN"/>
        </w:rPr>
        <w:t>3个，需提供每个案例的合同、发票、验收报告、应用系统截图等复印件作为佐证；</w:t>
      </w:r>
      <w:r>
        <w:rPr>
          <w:rFonts w:hint="eastAsia" w:ascii="仿宋" w:hAnsi="仿宋" w:eastAsia="仿宋" w:cs="仿宋"/>
          <w:b/>
          <w:bCs/>
          <w:sz w:val="24"/>
          <w:szCs w:val="24"/>
          <w:lang w:eastAsia="zh-CN"/>
        </w:rPr>
        <w:t>若所列案例数量大于</w:t>
      </w:r>
      <w:r>
        <w:rPr>
          <w:rFonts w:hint="eastAsia" w:ascii="仿宋" w:hAnsi="仿宋" w:eastAsia="仿宋" w:cs="仿宋"/>
          <w:b/>
          <w:bCs/>
          <w:sz w:val="24"/>
          <w:szCs w:val="24"/>
          <w:lang w:val="en-US" w:eastAsia="zh-CN"/>
        </w:rPr>
        <w:t>3个，需提供其中至少4个案例的</w:t>
      </w:r>
      <w:r>
        <w:rPr>
          <w:rFonts w:hint="eastAsia" w:ascii="仿宋" w:hAnsi="仿宋" w:eastAsia="仿宋" w:cs="仿宋"/>
          <w:b/>
          <w:bCs/>
          <w:sz w:val="24"/>
          <w:szCs w:val="24"/>
        </w:rPr>
        <w:t>合同、发票、验收报告、应用系统截图等复印件作为佐证。</w:t>
      </w:r>
    </w:p>
    <w:p>
      <w:pPr>
        <w:pStyle w:val="14"/>
        <w:jc w:val="both"/>
        <w:outlineLvl w:val="0"/>
        <w:rPr>
          <w:rFonts w:cs="Times New Roman"/>
          <w:spacing w:val="-20"/>
          <w:sz w:val="32"/>
          <w:szCs w:val="32"/>
        </w:rPr>
      </w:pPr>
      <w:r>
        <w:rPr>
          <w:rFonts w:hint="eastAsia" w:ascii="黑体" w:hAnsi="黑体" w:eastAsia="黑体" w:cs="黑体"/>
          <w:spacing w:val="-20"/>
          <w:sz w:val="32"/>
          <w:szCs w:val="32"/>
        </w:rPr>
        <w:t>附件</w:t>
      </w:r>
      <w:r>
        <w:rPr>
          <w:rFonts w:hint="eastAsia" w:eastAsia="黑体" w:cs="Times New Roman"/>
          <w:spacing w:val="-20"/>
          <w:sz w:val="32"/>
          <w:szCs w:val="32"/>
          <w:lang w:val="en-US" w:eastAsia="zh-CN"/>
        </w:rPr>
        <w:t>1</w:t>
      </w:r>
      <w:r>
        <w:rPr>
          <w:rFonts w:hint="eastAsia" w:cs="Times New Roman"/>
          <w:spacing w:val="-20"/>
          <w:sz w:val="32"/>
          <w:szCs w:val="32"/>
        </w:rPr>
        <w:t>-6</w:t>
      </w:r>
      <w:r>
        <w:rPr>
          <w:rFonts w:cs="Times New Roman"/>
          <w:spacing w:val="-20"/>
          <w:sz w:val="32"/>
          <w:szCs w:val="32"/>
        </w:rPr>
        <w:t>：</w:t>
      </w:r>
    </w:p>
    <w:p>
      <w:pPr>
        <w:pStyle w:val="14"/>
        <w:jc w:val="both"/>
        <w:rPr>
          <w:rFonts w:cs="Times New Roman"/>
          <w:spacing w:val="-20"/>
          <w:sz w:val="32"/>
          <w:szCs w:val="32"/>
        </w:rPr>
      </w:pPr>
    </w:p>
    <w:p>
      <w:pPr>
        <w:pStyle w:val="14"/>
        <w:outlineLvl w:val="0"/>
        <w:rPr>
          <w:rFonts w:cs="Times New Roman"/>
          <w:spacing w:val="23"/>
        </w:rPr>
      </w:pPr>
      <w:r>
        <w:rPr>
          <w:rFonts w:cs="Times New Roman"/>
          <w:spacing w:val="23"/>
        </w:rPr>
        <w:t>承</w:t>
      </w:r>
      <w:r>
        <w:rPr>
          <w:rFonts w:hint="eastAsia" w:cs="Times New Roman"/>
          <w:spacing w:val="23"/>
        </w:rPr>
        <w:t xml:space="preserve"> </w:t>
      </w:r>
      <w:r>
        <w:rPr>
          <w:rFonts w:cs="Times New Roman"/>
          <w:spacing w:val="23"/>
        </w:rPr>
        <w:t>诺</w:t>
      </w:r>
      <w:r>
        <w:rPr>
          <w:rFonts w:hint="eastAsia" w:cs="Times New Roman"/>
          <w:spacing w:val="23"/>
        </w:rPr>
        <w:t xml:space="preserve"> </w:t>
      </w:r>
      <w:r>
        <w:rPr>
          <w:rFonts w:cs="Times New Roman"/>
          <w:spacing w:val="23"/>
        </w:rPr>
        <w:t>函</w:t>
      </w:r>
    </w:p>
    <w:p>
      <w:pPr>
        <w:pStyle w:val="14"/>
        <w:spacing w:line="560" w:lineRule="exact"/>
        <w:rPr>
          <w:rFonts w:cs="Times New Roman"/>
          <w:spacing w:val="-20"/>
        </w:rPr>
      </w:pPr>
    </w:p>
    <w:p>
      <w:pPr>
        <w:pStyle w:val="14"/>
        <w:spacing w:line="540" w:lineRule="exact"/>
        <w:jc w:val="left"/>
        <w:rPr>
          <w:rFonts w:eastAsia="仿宋_GB2312" w:cs="Times New Roman"/>
          <w:color w:val="000000"/>
          <w:kern w:val="0"/>
          <w:sz w:val="32"/>
          <w:szCs w:val="32"/>
        </w:rPr>
      </w:pPr>
      <w:r>
        <w:rPr>
          <w:rFonts w:hint="eastAsia" w:eastAsia="仿宋_GB2312" w:cs="Times New Roman"/>
          <w:color w:val="000000"/>
          <w:kern w:val="0"/>
          <w:sz w:val="32"/>
          <w:szCs w:val="32"/>
        </w:rPr>
        <w:t>韶关市工业和信息化局：</w:t>
      </w:r>
    </w:p>
    <w:p>
      <w:pPr>
        <w:pStyle w:val="14"/>
        <w:spacing w:line="540" w:lineRule="exact"/>
        <w:ind w:firstLine="640" w:firstLineChars="200"/>
        <w:jc w:val="left"/>
        <w:rPr>
          <w:rFonts w:eastAsia="仿宋_GB2312"/>
          <w:sz w:val="32"/>
          <w:szCs w:val="32"/>
        </w:rPr>
      </w:pPr>
      <w:r>
        <w:rPr>
          <w:rFonts w:hint="eastAsia" w:eastAsia="仿宋_GB2312"/>
          <w:kern w:val="0"/>
          <w:sz w:val="32"/>
          <w:szCs w:val="32"/>
        </w:rPr>
        <w:t>本单位</w:t>
      </w:r>
      <w:r>
        <w:rPr>
          <w:rFonts w:hint="eastAsia" w:eastAsia="仿宋_GB2312"/>
          <w:sz w:val="32"/>
          <w:szCs w:val="32"/>
        </w:rPr>
        <w:t>如通过韶关市中小企业数字化转型城市试点数字化牵引单位的认定，将作如下承诺：</w:t>
      </w:r>
    </w:p>
    <w:p>
      <w:pPr>
        <w:pStyle w:val="14"/>
        <w:spacing w:line="540" w:lineRule="exact"/>
        <w:ind w:firstLine="640" w:firstLineChars="200"/>
        <w:jc w:val="left"/>
        <w:rPr>
          <w:rFonts w:eastAsia="仿宋_GB2312"/>
          <w:kern w:val="0"/>
          <w:sz w:val="32"/>
          <w:szCs w:val="32"/>
        </w:rPr>
      </w:pPr>
      <w:r>
        <w:rPr>
          <w:rFonts w:eastAsia="仿宋_GB2312"/>
          <w:kern w:val="0"/>
          <w:sz w:val="32"/>
          <w:szCs w:val="32"/>
        </w:rPr>
        <w:t>1.</w:t>
      </w:r>
      <w:r>
        <w:rPr>
          <w:rFonts w:hint="eastAsia" w:eastAsia="仿宋_GB2312"/>
          <w:kern w:val="0"/>
          <w:sz w:val="32"/>
          <w:szCs w:val="32"/>
          <w:lang w:eastAsia="zh-Hans"/>
        </w:rPr>
        <w:t>提交承诺书后若无不可抗力因素不撤销参与意向，并积极配合</w:t>
      </w:r>
      <w:r>
        <w:rPr>
          <w:rFonts w:hint="eastAsia" w:eastAsia="仿宋_GB2312"/>
          <w:kern w:val="0"/>
          <w:sz w:val="32"/>
          <w:szCs w:val="32"/>
        </w:rPr>
        <w:t>韶关市工业和信息化局及有关县（市、区）工业和信息化主管部门</w:t>
      </w:r>
      <w:r>
        <w:rPr>
          <w:rFonts w:hint="eastAsia" w:eastAsia="仿宋_GB2312"/>
          <w:kern w:val="0"/>
          <w:sz w:val="32"/>
          <w:szCs w:val="32"/>
          <w:lang w:eastAsia="zh-Hans"/>
        </w:rPr>
        <w:t>开展</w:t>
      </w:r>
      <w:r>
        <w:rPr>
          <w:rFonts w:hint="eastAsia" w:eastAsia="仿宋_GB2312"/>
          <w:kern w:val="0"/>
          <w:sz w:val="32"/>
          <w:szCs w:val="32"/>
        </w:rPr>
        <w:t>中小企业</w:t>
      </w:r>
      <w:r>
        <w:rPr>
          <w:rFonts w:hint="eastAsia" w:eastAsia="仿宋_GB2312"/>
          <w:kern w:val="0"/>
          <w:sz w:val="32"/>
          <w:szCs w:val="32"/>
          <w:lang w:eastAsia="zh-Hans"/>
        </w:rPr>
        <w:t>数字化转型相关工作</w:t>
      </w:r>
      <w:r>
        <w:rPr>
          <w:rFonts w:hint="eastAsia" w:eastAsia="仿宋_GB2312"/>
          <w:kern w:val="0"/>
          <w:sz w:val="32"/>
          <w:szCs w:val="32"/>
        </w:rPr>
        <w:t>。</w:t>
      </w:r>
    </w:p>
    <w:p>
      <w:pPr>
        <w:pStyle w:val="14"/>
        <w:spacing w:line="540" w:lineRule="exact"/>
        <w:ind w:firstLine="640" w:firstLineChars="200"/>
        <w:jc w:val="left"/>
        <w:rPr>
          <w:rFonts w:eastAsia="仿宋_GB2312"/>
          <w:kern w:val="0"/>
          <w:sz w:val="32"/>
          <w:szCs w:val="32"/>
        </w:rPr>
      </w:pPr>
      <w:r>
        <w:rPr>
          <w:rFonts w:hint="eastAsia" w:eastAsia="仿宋_GB2312"/>
          <w:kern w:val="0"/>
          <w:sz w:val="32"/>
          <w:szCs w:val="32"/>
        </w:rPr>
        <w:t>2.递交的申报资料真实、准确、有效，如存在利用虚假资料瞒报、虚报等手段通过项目审核的，公司将承担相应的法律责任并纳入社会征信系统且对外公开相关违规信息。</w:t>
      </w:r>
    </w:p>
    <w:p>
      <w:pPr>
        <w:pStyle w:val="14"/>
        <w:spacing w:line="540" w:lineRule="exact"/>
        <w:ind w:firstLine="640" w:firstLineChars="200"/>
        <w:jc w:val="left"/>
        <w:rPr>
          <w:rFonts w:eastAsia="仿宋_GB2312"/>
          <w:kern w:val="0"/>
          <w:sz w:val="32"/>
          <w:szCs w:val="32"/>
        </w:rPr>
      </w:pPr>
      <w:r>
        <w:rPr>
          <w:rFonts w:hint="eastAsia" w:eastAsia="仿宋_GB2312"/>
          <w:kern w:val="0"/>
          <w:sz w:val="32"/>
          <w:szCs w:val="32"/>
        </w:rPr>
        <w:t>3.在试点期间主动配合派出行业专家参与主管单位开展的诊断评估工作，配合开展相关调研及项目跟踪、检查、评价工作，自觉接受财政、审计、监察部门的监督检查。</w:t>
      </w:r>
    </w:p>
    <w:p>
      <w:pPr>
        <w:pStyle w:val="14"/>
        <w:spacing w:line="540" w:lineRule="exact"/>
        <w:ind w:firstLine="640" w:firstLineChars="200"/>
        <w:jc w:val="left"/>
        <w:rPr>
          <w:rFonts w:eastAsia="仿宋_GB2312"/>
          <w:kern w:val="0"/>
          <w:sz w:val="32"/>
          <w:szCs w:val="32"/>
        </w:rPr>
      </w:pPr>
      <w:r>
        <w:rPr>
          <w:rFonts w:hint="eastAsia" w:eastAsia="仿宋_GB2312"/>
          <w:kern w:val="0"/>
          <w:sz w:val="32"/>
          <w:szCs w:val="32"/>
        </w:rPr>
        <w:t>4.严格遵守有关项目资金管理办法，不与企业窜通报价、提供假合同、虚开发票等行为骗取补贴，违者依法追究法律责任。</w:t>
      </w:r>
    </w:p>
    <w:p>
      <w:pPr>
        <w:spacing w:line="540" w:lineRule="exact"/>
        <w:ind w:firstLine="640" w:firstLineChars="200"/>
        <w:rPr>
          <w:rFonts w:ascii="Times New Roman" w:hAnsi="Times New Roman" w:eastAsia="仿宋_GB2312" w:cstheme="minorBidi"/>
          <w:kern w:val="0"/>
          <w:sz w:val="32"/>
          <w:szCs w:val="32"/>
        </w:rPr>
      </w:pPr>
      <w:r>
        <w:rPr>
          <w:rFonts w:hint="eastAsia" w:ascii="Times New Roman" w:hAnsi="Times New Roman" w:eastAsia="仿宋_GB2312" w:cstheme="minorBidi"/>
          <w:kern w:val="0"/>
          <w:sz w:val="32"/>
          <w:szCs w:val="32"/>
        </w:rPr>
        <w:t>特此承诺。</w:t>
      </w:r>
    </w:p>
    <w:p>
      <w:pPr>
        <w:spacing w:line="540" w:lineRule="exact"/>
        <w:rPr>
          <w:rFonts w:ascii="Times New Roman" w:hAnsi="Times New Roman"/>
          <w:sz w:val="30"/>
          <w:szCs w:val="20"/>
        </w:rPr>
      </w:pPr>
    </w:p>
    <w:p>
      <w:pPr>
        <w:pStyle w:val="2"/>
        <w:spacing w:line="540" w:lineRule="exact"/>
        <w:ind w:firstLine="300"/>
      </w:pPr>
    </w:p>
    <w:p>
      <w:pPr>
        <w:widowControl/>
        <w:autoSpaceDN w:val="0"/>
        <w:spacing w:line="540" w:lineRule="exact"/>
        <w:ind w:firstLine="3616" w:firstLineChars="113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单位</w:t>
      </w:r>
      <w:r>
        <w:rPr>
          <w:rFonts w:hint="eastAsia" w:ascii="Times New Roman" w:hAnsi="Times New Roman" w:eastAsia="仿宋_GB2312"/>
          <w:color w:val="000000"/>
          <w:kern w:val="0"/>
          <w:sz w:val="32"/>
          <w:szCs w:val="32"/>
        </w:rPr>
        <w:t>名称</w:t>
      </w:r>
      <w:r>
        <w:rPr>
          <w:rFonts w:ascii="Times New Roman" w:hAnsi="Times New Roman" w:eastAsia="仿宋_GB2312"/>
          <w:color w:val="000000"/>
          <w:kern w:val="0"/>
          <w:sz w:val="32"/>
          <w:szCs w:val="32"/>
        </w:rPr>
        <w:t>（盖章）：</w:t>
      </w:r>
    </w:p>
    <w:p>
      <w:pPr>
        <w:widowControl/>
        <w:autoSpaceDN w:val="0"/>
        <w:spacing w:line="540" w:lineRule="exact"/>
        <w:ind w:firstLine="3616" w:firstLineChars="113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法人代表（签字）：</w:t>
      </w:r>
    </w:p>
    <w:p>
      <w:pPr>
        <w:widowControl/>
        <w:autoSpaceDN w:val="0"/>
        <w:spacing w:line="540" w:lineRule="exact"/>
        <w:ind w:firstLine="3616" w:firstLineChars="1130"/>
        <w:jc w:val="left"/>
      </w:pPr>
      <w:r>
        <w:rPr>
          <w:rFonts w:ascii="Times New Roman" w:hAnsi="Times New Roman" w:eastAsia="仿宋_GB2312"/>
          <w:color w:val="000000"/>
          <w:kern w:val="0"/>
          <w:sz w:val="32"/>
          <w:szCs w:val="32"/>
        </w:rPr>
        <w:t xml:space="preserve">日期：    年    月    日 </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ind w:right="360" w:firstLine="560" w:firstLineChars="200"/>
      <w:jc w:val="right"/>
      <w:rPr>
        <w:rFonts w:ascii="方正仿宋_GBK" w:hAnsi="Times New Roman" w:eastAsia="方正仿宋_GBK"/>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53585"/>
    <w:multiLevelType w:val="singleLevel"/>
    <w:tmpl w:val="86453585"/>
    <w:lvl w:ilvl="0" w:tentative="0">
      <w:start w:val="1"/>
      <w:numFmt w:val="chineseCounting"/>
      <w:suff w:val="nothing"/>
      <w:lvlText w:val="%1、"/>
      <w:lvlJc w:val="left"/>
      <w:rPr>
        <w:rFonts w:hint="eastAsia"/>
      </w:rPr>
    </w:lvl>
  </w:abstractNum>
  <w:abstractNum w:abstractNumId="1">
    <w:nsid w:val="5CDA4D26"/>
    <w:multiLevelType w:val="singleLevel"/>
    <w:tmpl w:val="5CDA4D2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NDk3N2UzMjNkYTk3YzI4NTI1YWUyOTBkZjVjY2EifQ=="/>
  </w:docVars>
  <w:rsids>
    <w:rsidRoot w:val="000453E2"/>
    <w:rsid w:val="000453E2"/>
    <w:rsid w:val="0022517D"/>
    <w:rsid w:val="00427277"/>
    <w:rsid w:val="06EB0BBA"/>
    <w:rsid w:val="09013891"/>
    <w:rsid w:val="0AFB3073"/>
    <w:rsid w:val="1ABD7EBF"/>
    <w:rsid w:val="1FB02549"/>
    <w:rsid w:val="2A133124"/>
    <w:rsid w:val="2D9DE2E7"/>
    <w:rsid w:val="34AE30A3"/>
    <w:rsid w:val="36BB9CEB"/>
    <w:rsid w:val="3BDB7E59"/>
    <w:rsid w:val="3FFFAEBC"/>
    <w:rsid w:val="47385D18"/>
    <w:rsid w:val="4B9A3D2E"/>
    <w:rsid w:val="4CD354F4"/>
    <w:rsid w:val="4E7E7EF0"/>
    <w:rsid w:val="521B018D"/>
    <w:rsid w:val="56C78F04"/>
    <w:rsid w:val="5CC9F730"/>
    <w:rsid w:val="637F5A87"/>
    <w:rsid w:val="67FF93F6"/>
    <w:rsid w:val="6B301415"/>
    <w:rsid w:val="6F531CD6"/>
    <w:rsid w:val="6FFF2B63"/>
    <w:rsid w:val="73803A1A"/>
    <w:rsid w:val="76794250"/>
    <w:rsid w:val="774F1164"/>
    <w:rsid w:val="77FFFE4C"/>
    <w:rsid w:val="785A05C5"/>
    <w:rsid w:val="7B7BC86F"/>
    <w:rsid w:val="7EEB0F13"/>
    <w:rsid w:val="7EF63890"/>
    <w:rsid w:val="7FFD40BB"/>
    <w:rsid w:val="7FFE51E1"/>
    <w:rsid w:val="7FFFE550"/>
    <w:rsid w:val="9FF78E01"/>
    <w:rsid w:val="A65E1E24"/>
    <w:rsid w:val="AEF16173"/>
    <w:rsid w:val="B3DAE99F"/>
    <w:rsid w:val="B3FA1E0B"/>
    <w:rsid w:val="B9ED8B66"/>
    <w:rsid w:val="C3FF7B09"/>
    <w:rsid w:val="CFE7D41C"/>
    <w:rsid w:val="DBEF047B"/>
    <w:rsid w:val="DFE71404"/>
    <w:rsid w:val="DFFFDB5B"/>
    <w:rsid w:val="E2E71400"/>
    <w:rsid w:val="EEDFFBEE"/>
    <w:rsid w:val="EEFDD93C"/>
    <w:rsid w:val="EFB1B164"/>
    <w:rsid w:val="EFED540D"/>
    <w:rsid w:val="F2ED73B9"/>
    <w:rsid w:val="F5F75772"/>
    <w:rsid w:val="F7B71BA7"/>
    <w:rsid w:val="FB895E0D"/>
    <w:rsid w:val="FDBD8DA0"/>
    <w:rsid w:val="FEF77959"/>
    <w:rsid w:val="FFBDE25B"/>
    <w:rsid w:val="FFDF743A"/>
    <w:rsid w:val="FFFE551A"/>
    <w:rsid w:val="FFFEDA52"/>
    <w:rsid w:val="FFFF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0"/>
      <w:ind w:firstLine="420" w:firstLineChars="100"/>
    </w:pPr>
    <w:rPr>
      <w:sz w:val="30"/>
      <w:szCs w:val="20"/>
    </w:rPr>
  </w:style>
  <w:style w:type="paragraph" w:styleId="3">
    <w:name w:val="Body Text"/>
    <w:basedOn w:val="1"/>
    <w:next w:val="4"/>
    <w:semiHidden/>
    <w:unhideWhenUsed/>
    <w:qFormat/>
    <w:uiPriority w:val="99"/>
    <w:pPr>
      <w:spacing w:after="120"/>
    </w:pPr>
  </w:style>
  <w:style w:type="paragraph" w:styleId="4">
    <w:name w:val="Body Text First Indent 2"/>
    <w:basedOn w:val="5"/>
    <w:next w:val="1"/>
    <w:qFormat/>
    <w:uiPriority w:val="0"/>
    <w:pPr>
      <w:ind w:firstLine="420"/>
    </w:pPr>
    <w:rPr>
      <w:szCs w:val="21"/>
    </w:rPr>
  </w:style>
  <w:style w:type="paragraph" w:styleId="5">
    <w:name w:val="Body Text Indent"/>
    <w:basedOn w:val="1"/>
    <w:semiHidden/>
    <w:unhideWhenUsed/>
    <w:qFormat/>
    <w:uiPriority w:val="99"/>
    <w:pPr>
      <w:spacing w:after="120"/>
      <w:ind w:left="420" w:leftChars="20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Title"/>
    <w:next w:val="1"/>
    <w:qFormat/>
    <w:uiPriority w:val="10"/>
    <w:pPr>
      <w:widowControl w:val="0"/>
      <w:spacing w:after="50" w:afterLines="50" w:line="579" w:lineRule="exact"/>
      <w:ind w:firstLine="200" w:firstLineChars="200"/>
    </w:pPr>
    <w:rPr>
      <w:rFonts w:ascii="方正小标宋简体" w:hAnsi="Times New Roman" w:eastAsia="楷体" w:cstheme="minorBidi"/>
      <w:kern w:val="2"/>
      <w:sz w:val="32"/>
      <w:szCs w:val="22"/>
      <w:lang w:val="en-US" w:eastAsia="zh-CN" w:bidi="ar-SA"/>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报告正文"/>
    <w:basedOn w:val="1"/>
    <w:qFormat/>
    <w:uiPriority w:val="0"/>
    <w:pPr>
      <w:spacing w:before="100" w:after="100" w:line="360" w:lineRule="auto"/>
      <w:ind w:firstLine="480" w:firstLineChars="200"/>
    </w:pPr>
    <w:rPr>
      <w:rFonts w:ascii="Times New Roman" w:hAnsi="Times New Roman"/>
      <w:sz w:val="24"/>
      <w:szCs w:val="32"/>
    </w:rPr>
  </w:style>
  <w:style w:type="paragraph" w:styleId="14">
    <w:name w:val="No Spacing"/>
    <w:qFormat/>
    <w:uiPriority w:val="1"/>
    <w:pPr>
      <w:widowControl w:val="0"/>
      <w:spacing w:line="579" w:lineRule="exact"/>
      <w:jc w:val="center"/>
    </w:pPr>
    <w:rPr>
      <w:rFonts w:ascii="Times New Roman" w:hAnsi="Times New Roman" w:eastAsia="方正小标宋简体" w:cstheme="minorBidi"/>
      <w:kern w:val="2"/>
      <w:sz w:val="44"/>
      <w:szCs w:val="22"/>
      <w:lang w:val="en-US" w:eastAsia="zh-CN" w:bidi="ar-SA"/>
    </w:rPr>
  </w:style>
  <w:style w:type="character" w:customStyle="1" w:styleId="15">
    <w:name w:val="页眉 字符"/>
    <w:basedOn w:val="11"/>
    <w:link w:val="7"/>
    <w:qFormat/>
    <w:uiPriority w:val="0"/>
    <w:rPr>
      <w:rFonts w:ascii="Calibri" w:hAnsi="Calibri" w:eastAsia="宋体" w:cs="Times New Roman"/>
      <w:kern w:val="2"/>
      <w:sz w:val="18"/>
      <w:szCs w:val="18"/>
    </w:rPr>
  </w:style>
  <w:style w:type="character" w:customStyle="1" w:styleId="16">
    <w:name w:val="页脚 字符"/>
    <w:basedOn w:val="11"/>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658</Words>
  <Characters>3756</Characters>
  <Lines>31</Lines>
  <Paragraphs>8</Paragraphs>
  <TotalTime>37</TotalTime>
  <ScaleCrop>false</ScaleCrop>
  <LinksUpToDate>false</LinksUpToDate>
  <CharactersWithSpaces>4406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2023-04-09T09:03:00Z</dcterms:created>
  <dc:creator>ceprei_chh</dc:creator>
  <cp:lastModifiedBy>user</cp:lastModifiedBy>
  <cp:lastPrinted>2025-04-01T11:56:20Z</cp:lastPrinted>
  <dcterms:modified xsi:type="dcterms:W3CDTF">2025-04-01T16:11:14Z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589E113A9DE34C4F87C8144B6FB8FA26_12</vt:lpwstr>
  </property>
</Properties>
</file>