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8"/>
        <w:rPr>
          <w:rFonts w:hint="eastAsia"/>
          <w:color w:val="auto"/>
          <w:lang w:val="en-US" w:eastAsia="zh-CN"/>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2025年</w:t>
      </w:r>
      <w:r>
        <w:rPr>
          <w:rFonts w:hint="eastAsia" w:ascii="方正小标宋简体" w:hAnsi="方正小标宋简体" w:eastAsia="方正小标宋简体" w:cs="方正小标宋简体"/>
          <w:color w:val="auto"/>
          <w:sz w:val="44"/>
          <w:szCs w:val="44"/>
        </w:rPr>
        <w:t>韶关市</w:t>
      </w:r>
      <w:r>
        <w:rPr>
          <w:rFonts w:hint="eastAsia" w:ascii="方正小标宋简体" w:hAnsi="方正小标宋简体" w:eastAsia="方正小标宋简体" w:cs="方正小标宋简体"/>
          <w:color w:val="auto"/>
          <w:sz w:val="44"/>
          <w:szCs w:val="44"/>
          <w:lang w:val="en-US" w:eastAsia="zh-CN"/>
        </w:rPr>
        <w:t>博物</w:t>
      </w:r>
      <w:r>
        <w:rPr>
          <w:rFonts w:hint="eastAsia" w:ascii="方正小标宋简体" w:hAnsi="方正小标宋简体" w:eastAsia="方正小标宋简体" w:cs="方正小标宋简体"/>
          <w:color w:val="auto"/>
          <w:sz w:val="44"/>
          <w:szCs w:val="44"/>
        </w:rPr>
        <w:t>馆</w:t>
      </w:r>
      <w:r>
        <w:rPr>
          <w:rFonts w:hint="eastAsia" w:ascii="方正小标宋简体" w:hAnsi="方正小标宋简体" w:eastAsia="方正小标宋简体" w:cs="方正小标宋简体"/>
          <w:color w:val="auto"/>
          <w:sz w:val="44"/>
          <w:szCs w:val="44"/>
          <w:lang w:eastAsia="zh-CN"/>
        </w:rPr>
        <w:t>加装电梯项目</w:t>
      </w:r>
    </w:p>
    <w:p>
      <w:pPr>
        <w:spacing w:line="560" w:lineRule="exact"/>
        <w:jc w:val="center"/>
        <w:rPr>
          <w:rFonts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议价评审办法</w:t>
      </w:r>
    </w:p>
    <w:p>
      <w:pPr>
        <w:snapToGrid w:val="0"/>
        <w:rPr>
          <w:rFonts w:hint="eastAsia" w:ascii="仿宋" w:hAnsi="仿宋" w:eastAsia="仿宋"/>
          <w:b/>
          <w:bCs/>
          <w:color w:val="auto"/>
          <w:w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一、报价确认</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征集公告</w:t>
      </w:r>
      <w:r>
        <w:rPr>
          <w:rFonts w:hint="eastAsia" w:ascii="仿宋_GB2312" w:hAnsi="仿宋_GB2312" w:eastAsia="仿宋_GB2312" w:cs="仿宋_GB2312"/>
          <w:color w:val="auto"/>
          <w:sz w:val="32"/>
          <w:szCs w:val="32"/>
        </w:rPr>
        <w:t>规定的</w:t>
      </w:r>
      <w:r>
        <w:rPr>
          <w:rFonts w:hint="eastAsia" w:ascii="仿宋_GB2312" w:hAnsi="仿宋_GB2312" w:eastAsia="仿宋_GB2312" w:cs="仿宋_GB2312"/>
          <w:color w:val="auto"/>
          <w:sz w:val="32"/>
          <w:szCs w:val="32"/>
          <w:lang w:val="en-US" w:eastAsia="zh-CN"/>
        </w:rPr>
        <w:t>接收报价截止</w:t>
      </w:r>
      <w:r>
        <w:rPr>
          <w:rFonts w:hint="eastAsia" w:ascii="仿宋_GB2312" w:hAnsi="仿宋_GB2312" w:eastAsia="仿宋_GB2312" w:cs="仿宋_GB2312"/>
          <w:color w:val="auto"/>
          <w:sz w:val="32"/>
          <w:szCs w:val="32"/>
        </w:rPr>
        <w:t>日期、时间和地点</w:t>
      </w:r>
      <w:r>
        <w:rPr>
          <w:rFonts w:hint="eastAsia" w:ascii="仿宋_GB2312" w:hAnsi="仿宋_GB2312" w:eastAsia="仿宋_GB2312" w:cs="仿宋_GB2312"/>
          <w:color w:val="auto"/>
          <w:sz w:val="32"/>
          <w:szCs w:val="32"/>
          <w:lang w:val="en-US" w:eastAsia="zh-CN"/>
        </w:rPr>
        <w:t>提交报价文件，报价文件需密封完好，</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采购方、报价人双方签字确认接收报价文件</w:t>
      </w:r>
      <w:r>
        <w:rPr>
          <w:rFonts w:hint="eastAsia" w:ascii="仿宋_GB2312" w:hAnsi="仿宋_GB2312" w:eastAsia="仿宋_GB2312" w:cs="仿宋_GB2312"/>
          <w:color w:val="auto"/>
          <w:sz w:val="32"/>
          <w:szCs w:val="32"/>
          <w:lang w:eastAsia="zh-CN"/>
        </w:rPr>
        <w:t>。待</w:t>
      </w:r>
      <w:r>
        <w:rPr>
          <w:rFonts w:hint="eastAsia" w:ascii="仿宋_GB2312" w:hAnsi="仿宋_GB2312" w:eastAsia="仿宋_GB2312" w:cs="仿宋_GB2312"/>
          <w:color w:val="auto"/>
          <w:sz w:val="32"/>
          <w:szCs w:val="32"/>
          <w:lang w:val="en-US" w:eastAsia="zh-CN"/>
        </w:rPr>
        <w:t>报价截止后由采购方</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eastAsia="zh-CN"/>
        </w:rPr>
        <w:t>组织统一</w:t>
      </w:r>
      <w:r>
        <w:rPr>
          <w:rFonts w:hint="eastAsia" w:ascii="仿宋_GB2312" w:hAnsi="仿宋_GB2312" w:eastAsia="仿宋_GB2312" w:cs="仿宋_GB2312"/>
          <w:color w:val="auto"/>
          <w:sz w:val="32"/>
          <w:szCs w:val="32"/>
        </w:rPr>
        <w:t>拆封</w:t>
      </w:r>
      <w:r>
        <w:rPr>
          <w:rFonts w:hint="eastAsia" w:ascii="仿宋_GB2312" w:hAnsi="仿宋_GB2312" w:eastAsia="仿宋_GB2312" w:cs="仿宋_GB2312"/>
          <w:color w:val="auto"/>
          <w:sz w:val="32"/>
          <w:szCs w:val="32"/>
          <w:lang w:eastAsia="zh-CN"/>
        </w:rPr>
        <w:t>报价文件（</w:t>
      </w:r>
      <w:r>
        <w:rPr>
          <w:rFonts w:hint="eastAsia" w:ascii="仿宋_GB2312" w:hAnsi="仿宋_GB2312" w:eastAsia="仿宋_GB2312" w:cs="仿宋_GB2312"/>
          <w:color w:val="auto"/>
          <w:sz w:val="32"/>
          <w:szCs w:val="32"/>
          <w:lang w:val="en-US" w:eastAsia="zh-CN"/>
        </w:rPr>
        <w:t>工作人员不得少于3人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，宣布</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价格和</w:t>
      </w:r>
      <w:r>
        <w:rPr>
          <w:rFonts w:hint="eastAsia" w:ascii="仿宋_GB2312" w:hAnsi="仿宋_GB2312" w:eastAsia="仿宋_GB2312" w:cs="仿宋_GB2312"/>
          <w:color w:val="auto"/>
          <w:sz w:val="32"/>
          <w:szCs w:val="32"/>
          <w:lang w:val="en-US" w:eastAsia="zh-CN"/>
        </w:rPr>
        <w:t>征集公告</w:t>
      </w:r>
      <w:r>
        <w:rPr>
          <w:rFonts w:hint="eastAsia" w:ascii="仿宋_GB2312" w:hAnsi="仿宋_GB2312" w:eastAsia="仿宋_GB2312" w:cs="仿宋_GB2312"/>
          <w:color w:val="auto"/>
          <w:sz w:val="32"/>
          <w:szCs w:val="32"/>
        </w:rPr>
        <w:t>规定的其他内容</w:t>
      </w:r>
      <w:r>
        <w:rPr>
          <w:rFonts w:hint="eastAsia" w:ascii="仿宋_GB2312" w:hAnsi="仿宋_GB2312" w:eastAsia="仿宋_GB2312" w:cs="仿宋_GB2312"/>
          <w:color w:val="auto"/>
          <w:sz w:val="32"/>
          <w:szCs w:val="32"/>
          <w:lang w:eastAsia="zh-CN"/>
        </w:rPr>
        <w:t>，并做好登记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拆封报价文件</w:t>
      </w:r>
      <w:r>
        <w:rPr>
          <w:rFonts w:hint="eastAsia" w:ascii="仿宋_GB2312" w:hAnsi="仿宋_GB2312" w:eastAsia="仿宋_GB2312" w:cs="仿宋_GB2312"/>
          <w:color w:val="auto"/>
          <w:sz w:val="32"/>
          <w:szCs w:val="32"/>
          <w:lang w:val="en-US" w:eastAsia="zh-CN"/>
        </w:rPr>
        <w:t>全过程必须录像。报价人</w:t>
      </w:r>
      <w:r>
        <w:rPr>
          <w:rFonts w:hint="eastAsia" w:ascii="仿宋_GB2312" w:hAnsi="仿宋_GB2312" w:eastAsia="仿宋_GB2312" w:cs="仿宋_GB2312"/>
          <w:color w:val="auto"/>
          <w:sz w:val="32"/>
          <w:szCs w:val="32"/>
        </w:rPr>
        <w:t>不足3家的，不得</w:t>
      </w:r>
      <w:r>
        <w:rPr>
          <w:rFonts w:hint="eastAsia" w:ascii="仿宋_GB2312" w:hAnsi="仿宋_GB2312" w:eastAsia="仿宋_GB2312" w:cs="仿宋_GB2312"/>
          <w:color w:val="auto"/>
          <w:sz w:val="32"/>
          <w:szCs w:val="32"/>
          <w:lang w:val="en-US" w:eastAsia="zh-CN"/>
        </w:rPr>
        <w:t>进入下一个议价环节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采购方在</w:t>
      </w:r>
      <w:r>
        <w:rPr>
          <w:rFonts w:hint="eastAsia" w:ascii="仿宋_GB2312" w:hAnsi="仿宋_GB2312" w:eastAsia="仿宋_GB2312" w:cs="仿宋_GB2312"/>
          <w:color w:val="auto"/>
          <w:sz w:val="32"/>
          <w:szCs w:val="32"/>
          <w:lang w:eastAsia="zh-CN"/>
        </w:rPr>
        <w:t>拆封报价文件</w:t>
      </w:r>
      <w:r>
        <w:rPr>
          <w:rFonts w:hint="eastAsia" w:ascii="仿宋_GB2312" w:hAnsi="仿宋_GB2312" w:eastAsia="仿宋_GB2312" w:cs="仿宋_GB2312"/>
          <w:color w:val="auto"/>
          <w:sz w:val="32"/>
          <w:szCs w:val="32"/>
        </w:rPr>
        <w:t>和记录</w:t>
      </w:r>
      <w:r>
        <w:rPr>
          <w:rFonts w:hint="eastAsia" w:ascii="仿宋_GB2312" w:hAnsi="仿宋_GB2312" w:eastAsia="仿宋_GB2312" w:cs="仿宋_GB2312"/>
          <w:color w:val="auto"/>
          <w:sz w:val="32"/>
          <w:szCs w:val="32"/>
          <w:lang w:eastAsia="zh-CN"/>
        </w:rPr>
        <w:t>过程中如有</w:t>
      </w:r>
      <w:r>
        <w:rPr>
          <w:rFonts w:hint="eastAsia" w:ascii="仿宋_GB2312" w:hAnsi="仿宋_GB2312" w:eastAsia="仿宋_GB2312" w:cs="仿宋_GB2312"/>
          <w:color w:val="auto"/>
          <w:sz w:val="32"/>
          <w:szCs w:val="32"/>
        </w:rPr>
        <w:t>相关工作人员有需要回避的情形的，应当</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回避。</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资格审查</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采购方</w:t>
      </w:r>
      <w:r>
        <w:rPr>
          <w:rFonts w:hint="eastAsia" w:ascii="仿宋_GB2312" w:hAnsi="仿宋_GB2312" w:eastAsia="仿宋_GB2312" w:cs="仿宋_GB2312"/>
          <w:color w:val="auto"/>
          <w:sz w:val="32"/>
          <w:szCs w:val="32"/>
        </w:rPr>
        <w:t>应当依法对</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的资格进行审查。</w:t>
      </w:r>
      <w:r>
        <w:rPr>
          <w:rFonts w:hint="eastAsia" w:ascii="仿宋_GB2312" w:hAnsi="仿宋_GB2312" w:eastAsia="仿宋_GB2312" w:cs="仿宋_GB2312"/>
          <w:color w:val="auto"/>
          <w:sz w:val="32"/>
          <w:szCs w:val="32"/>
          <w:lang w:val="en-US" w:eastAsia="zh-CN"/>
        </w:rPr>
        <w:t>采购方</w:t>
      </w:r>
      <w:r>
        <w:rPr>
          <w:rFonts w:hint="eastAsia" w:ascii="仿宋_GB2312" w:hAnsi="仿宋_GB2312" w:eastAsia="仿宋_GB2312" w:cs="仿宋_GB2312"/>
          <w:color w:val="auto"/>
          <w:sz w:val="32"/>
          <w:szCs w:val="32"/>
        </w:rPr>
        <w:t>根据《资格审查表》</w:t>
      </w:r>
      <w:r>
        <w:rPr>
          <w:rFonts w:hint="eastAsia" w:ascii="仿宋_GB2312" w:hAnsi="仿宋_GB2312" w:eastAsia="仿宋_GB2312" w:cs="仿宋_GB2312"/>
          <w:color w:val="auto"/>
          <w:sz w:val="32"/>
          <w:szCs w:val="32"/>
          <w:lang w:eastAsia="zh-CN"/>
        </w:rPr>
        <w:t>（附表一）</w:t>
      </w:r>
      <w:r>
        <w:rPr>
          <w:rFonts w:hint="eastAsia" w:ascii="仿宋_GB2312" w:hAnsi="仿宋_GB2312" w:eastAsia="仿宋_GB2312" w:cs="仿宋_GB2312"/>
          <w:color w:val="auto"/>
          <w:sz w:val="32"/>
          <w:szCs w:val="32"/>
        </w:rPr>
        <w:t>内容逐条对每家</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的资格进行审查。只有全部满足《资格审查表》所列各项要求的</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，才是资格审查合格的</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。只要不满足《资格审查表》所列各项要求之一的，将</w:t>
      </w:r>
      <w:r>
        <w:rPr>
          <w:rFonts w:hint="eastAsia" w:ascii="仿宋_GB2312" w:hAnsi="仿宋_GB2312" w:eastAsia="仿宋_GB2312" w:cs="仿宋_GB2312"/>
          <w:color w:val="auto"/>
          <w:sz w:val="32"/>
          <w:szCs w:val="32"/>
          <w:lang w:eastAsia="zh-CN"/>
        </w:rPr>
        <w:t>视</w:t>
      </w:r>
      <w:r>
        <w:rPr>
          <w:rFonts w:hint="eastAsia" w:ascii="仿宋_GB2312" w:hAnsi="仿宋_GB2312" w:eastAsia="仿宋_GB2312" w:cs="仿宋_GB2312"/>
          <w:color w:val="auto"/>
          <w:sz w:val="32"/>
          <w:szCs w:val="32"/>
        </w:rPr>
        <w:t>其</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无效投标。无效投标不能进入</w:t>
      </w:r>
      <w:r>
        <w:rPr>
          <w:rFonts w:hint="eastAsia" w:ascii="仿宋_GB2312" w:hAnsi="仿宋_GB2312" w:eastAsia="仿宋_GB2312" w:cs="仿宋_GB2312"/>
          <w:color w:val="auto"/>
          <w:sz w:val="32"/>
          <w:szCs w:val="32"/>
          <w:lang w:val="en-US" w:eastAsia="zh-CN"/>
        </w:rPr>
        <w:t>议价</w:t>
      </w:r>
      <w:r>
        <w:rPr>
          <w:rFonts w:hint="eastAsia" w:ascii="仿宋_GB2312" w:hAnsi="仿宋_GB2312" w:eastAsia="仿宋_GB2312" w:cs="仿宋_GB2312"/>
          <w:color w:val="auto"/>
          <w:sz w:val="32"/>
          <w:szCs w:val="32"/>
        </w:rPr>
        <w:t>评审环节。合格</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不足3家的，</w:t>
      </w:r>
      <w:r>
        <w:rPr>
          <w:rFonts w:hint="eastAsia" w:ascii="仿宋_GB2312" w:hAnsi="仿宋_GB2312" w:eastAsia="仿宋_GB2312" w:cs="仿宋_GB2312"/>
          <w:color w:val="auto"/>
          <w:sz w:val="32"/>
          <w:szCs w:val="32"/>
          <w:lang w:eastAsia="zh-CN"/>
        </w:rPr>
        <w:t>本项目作废标处理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eastAsia="zh-CN"/>
        </w:rPr>
        <w:t>三、组建议价评审小组</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lang w:val="en-US" w:eastAsia="zh-CN"/>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项目议价</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val="en-US" w:eastAsia="zh-CN"/>
        </w:rPr>
        <w:t>依规</w:t>
      </w:r>
      <w:r>
        <w:rPr>
          <w:rFonts w:hint="eastAsia" w:ascii="仿宋_GB2312" w:hAnsi="仿宋_GB2312" w:eastAsia="仿宋_GB2312" w:cs="仿宋_GB2312"/>
          <w:color w:val="auto"/>
          <w:sz w:val="32"/>
          <w:szCs w:val="32"/>
        </w:rPr>
        <w:t>组建</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议价</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采购方</w:t>
      </w:r>
    </w:p>
    <w:p>
      <w:pPr>
        <w:keepNext w:val="0"/>
        <w:keepLines w:val="0"/>
        <w:pageBreakBefore w:val="0"/>
        <w:widowControl w:val="0"/>
        <w:kinsoku/>
        <w:wordWrap/>
        <w:overflowPunct/>
        <w:topLinePunct w:val="0"/>
        <w:autoSpaceDE/>
        <w:autoSpaceDN/>
        <w:bidi w:val="0"/>
        <w:adjustRightInd/>
        <w:snapToGrid/>
        <w:spacing w:line="500" w:lineRule="exact"/>
        <w:ind w:left="0" w:firstLine="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组建的</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成员由</w:t>
      </w:r>
      <w:r>
        <w:rPr>
          <w:rFonts w:hint="eastAsia" w:ascii="仿宋_GB2312" w:hAnsi="仿宋_GB2312" w:eastAsia="仿宋_GB2312" w:cs="仿宋_GB2312"/>
          <w:color w:val="auto"/>
          <w:sz w:val="32"/>
          <w:szCs w:val="32"/>
          <w:lang w:val="en-US" w:eastAsia="zh-CN"/>
        </w:rPr>
        <w:t>采购方</w:t>
      </w:r>
      <w:r>
        <w:rPr>
          <w:rFonts w:hint="eastAsia" w:ascii="仿宋_GB2312" w:hAnsi="仿宋_GB2312" w:eastAsia="仿宋_GB2312" w:cs="仿宋_GB2312"/>
          <w:color w:val="auto"/>
          <w:sz w:val="32"/>
          <w:szCs w:val="32"/>
          <w:lang w:eastAsia="zh-CN"/>
        </w:rPr>
        <w:t>组织相关</w:t>
      </w:r>
      <w:r>
        <w:rPr>
          <w:rFonts w:hint="eastAsia" w:ascii="仿宋_GB2312" w:hAnsi="仿宋_GB2312" w:eastAsia="仿宋_GB2312" w:cs="仿宋_GB2312"/>
          <w:color w:val="auto"/>
          <w:sz w:val="32"/>
          <w:szCs w:val="32"/>
        </w:rPr>
        <w:t>评审专家</w:t>
      </w:r>
      <w:r>
        <w:rPr>
          <w:rFonts w:hint="eastAsia" w:ascii="仿宋_GB2312" w:hAnsi="仿宋_GB2312" w:eastAsia="仿宋_GB2312" w:cs="仿宋_GB2312"/>
          <w:color w:val="auto"/>
          <w:sz w:val="32"/>
          <w:szCs w:val="32"/>
          <w:lang w:eastAsia="zh-CN"/>
        </w:rPr>
        <w:t>构成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将按照</w:t>
      </w:r>
      <w:r>
        <w:rPr>
          <w:rFonts w:hint="eastAsia" w:ascii="仿宋_GB2312" w:hAnsi="仿宋_GB2312" w:eastAsia="仿宋_GB2312" w:cs="仿宋_GB2312"/>
          <w:color w:val="auto"/>
          <w:sz w:val="32"/>
          <w:szCs w:val="32"/>
          <w:lang w:val="en-US" w:eastAsia="zh-CN"/>
        </w:rPr>
        <w:t>具体的评审程序、办法及标准</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lang w:val="en-US" w:eastAsia="zh-CN"/>
        </w:rPr>
        <w:t>征集</w:t>
      </w:r>
      <w:r>
        <w:rPr>
          <w:rFonts w:hint="eastAsia" w:ascii="仿宋_GB2312" w:hAnsi="仿宋_GB2312" w:eastAsia="仿宋_GB2312" w:cs="仿宋_GB2312"/>
          <w:color w:val="auto"/>
          <w:sz w:val="32"/>
          <w:szCs w:val="32"/>
        </w:rPr>
        <w:t>文件中描述有歧义或前后不一致的地方，</w:t>
      </w:r>
      <w:r>
        <w:rPr>
          <w:rFonts w:hint="eastAsia" w:ascii="仿宋_GB2312" w:hAnsi="仿宋_GB2312" w:eastAsia="仿宋_GB2312" w:cs="仿宋_GB2312"/>
          <w:color w:val="auto"/>
          <w:sz w:val="32"/>
          <w:szCs w:val="32"/>
          <w:lang w:eastAsia="zh-CN"/>
        </w:rPr>
        <w:t>评审小组</w:t>
      </w:r>
      <w:r>
        <w:rPr>
          <w:rFonts w:hint="eastAsia" w:ascii="仿宋_GB2312" w:hAnsi="仿宋_GB2312" w:eastAsia="仿宋_GB2312" w:cs="仿宋_GB2312"/>
          <w:color w:val="auto"/>
          <w:sz w:val="32"/>
          <w:szCs w:val="32"/>
        </w:rPr>
        <w:t>有权按法律法规的规定进行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，但对同一条款的</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应当适用于每个</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四、议价评审</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本次评标采用综合评分法。</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议价评审</w:t>
      </w:r>
      <w:r>
        <w:rPr>
          <w:rFonts w:hint="eastAsia" w:ascii="仿宋_GB2312" w:hAnsi="仿宋_GB2312" w:eastAsia="仿宋_GB2312" w:cs="仿宋_GB2312"/>
          <w:b/>
          <w:bCs/>
          <w:color w:val="auto"/>
          <w:sz w:val="32"/>
          <w:szCs w:val="32"/>
          <w:lang w:eastAsia="zh-CN"/>
        </w:rPr>
        <w:t>小组</w:t>
      </w:r>
      <w:r>
        <w:rPr>
          <w:rFonts w:hint="eastAsia" w:ascii="仿宋_GB2312" w:hAnsi="仿宋_GB2312" w:eastAsia="仿宋_GB2312" w:cs="仿宋_GB2312"/>
          <w:b/>
          <w:bCs/>
          <w:color w:val="auto"/>
          <w:sz w:val="32"/>
          <w:szCs w:val="32"/>
        </w:rPr>
        <w:t>的程序</w:t>
      </w:r>
      <w:r>
        <w:rPr>
          <w:rFonts w:hint="eastAsia" w:ascii="仿宋_GB2312" w:hAnsi="仿宋_GB2312" w:eastAsia="仿宋_GB2312" w:cs="仿宋_GB2312"/>
          <w:color w:val="auto"/>
          <w:sz w:val="32"/>
          <w:szCs w:val="32"/>
        </w:rPr>
        <w:t>主要分为符合性审查、</w:t>
      </w:r>
      <w:r>
        <w:rPr>
          <w:rFonts w:hint="eastAsia" w:ascii="仿宋_GB2312" w:hAnsi="仿宋_GB2312" w:eastAsia="仿宋_GB2312" w:cs="仿宋_GB2312"/>
          <w:color w:val="auto"/>
          <w:sz w:val="32"/>
          <w:szCs w:val="32"/>
          <w:lang w:eastAsia="zh-CN"/>
        </w:rPr>
        <w:t>议价评审评分环节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.符合性审查</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color w:val="auto"/>
          <w:sz w:val="32"/>
          <w:szCs w:val="32"/>
        </w:rPr>
        <w:t>应当根据《符合性审查表》（附表）逐条对每家</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文件进行符合性审查，审查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文件是否实质上响应了</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lang w:val="en-US" w:eastAsia="zh-CN"/>
        </w:rPr>
        <w:t>征集文件</w:t>
      </w:r>
      <w:r>
        <w:rPr>
          <w:rFonts w:hint="eastAsia" w:ascii="仿宋_GB2312" w:hAnsi="仿宋_GB2312" w:eastAsia="仿宋_GB2312" w:cs="仿宋_GB2312"/>
          <w:color w:val="auto"/>
          <w:sz w:val="32"/>
          <w:szCs w:val="32"/>
        </w:rPr>
        <w:t>的要求。只有全部满足</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lang w:val="en-US" w:eastAsia="zh-CN"/>
        </w:rPr>
        <w:t>征集</w:t>
      </w:r>
      <w:r>
        <w:rPr>
          <w:rFonts w:hint="eastAsia" w:ascii="仿宋_GB2312" w:hAnsi="仿宋_GB2312" w:eastAsia="仿宋_GB2312" w:cs="仿宋_GB2312"/>
          <w:color w:val="auto"/>
          <w:sz w:val="32"/>
          <w:szCs w:val="32"/>
        </w:rPr>
        <w:t>文件规定符合性要求的</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，才是合格的</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。只要不符合《符合性审查表》（附表）所列各项情形之一的，</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将对其</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文件作无效</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处理。</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对各</w:t>
      </w:r>
      <w:r>
        <w:rPr>
          <w:rFonts w:hint="eastAsia" w:ascii="仿宋_GB2312" w:hAnsi="仿宋_GB2312" w:eastAsia="仿宋_GB2312" w:cs="仿宋_GB2312"/>
          <w:color w:val="auto"/>
          <w:sz w:val="32"/>
          <w:szCs w:val="32"/>
          <w:lang w:val="en-US" w:eastAsia="zh-CN"/>
        </w:rPr>
        <w:t>报价人的报价文件</w:t>
      </w:r>
      <w:r>
        <w:rPr>
          <w:rFonts w:hint="eastAsia" w:ascii="仿宋_GB2312" w:hAnsi="仿宋_GB2312" w:eastAsia="仿宋_GB2312" w:cs="仿宋_GB2312"/>
          <w:color w:val="auto"/>
          <w:sz w:val="32"/>
          <w:szCs w:val="32"/>
        </w:rPr>
        <w:t>进行符合性审查过程中意见不一致的，按少数服从多数原则进行表决。对初步被认定为无效</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者应当及时告知</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。无效</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不能进入技术、商务及价格评审</w:t>
      </w:r>
      <w:r>
        <w:rPr>
          <w:rFonts w:hint="eastAsia" w:ascii="仿宋_GB2312" w:hAnsi="仿宋_GB2312" w:eastAsia="仿宋_GB2312" w:cs="仿宋_GB2312"/>
          <w:color w:val="auto"/>
          <w:sz w:val="32"/>
          <w:szCs w:val="32"/>
          <w:lang w:val="en-US" w:eastAsia="zh-CN"/>
        </w:rPr>
        <w:t>环节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符合性审查表</w:t>
      </w:r>
    </w:p>
    <w:tbl>
      <w:tblPr>
        <w:tblStyle w:val="6"/>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0" w:type="dxa"/>
            <w:tcBorders>
              <w:top w:val="single" w:color="auto" w:sz="2" w:space="0"/>
              <w:left w:val="single" w:color="auto" w:sz="2"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7500" w:type="dxa"/>
            <w:tcBorders>
              <w:top w:val="single" w:color="auto" w:sz="2" w:space="0"/>
              <w:left w:val="single" w:color="auto" w:sz="4" w:space="0"/>
              <w:right w:val="single" w:color="auto"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按要求签署、盖章</w:t>
            </w:r>
            <w:r>
              <w:rPr>
                <w:rFonts w:hint="eastAsia" w:ascii="仿宋_GB2312" w:hAnsi="仿宋_GB2312" w:eastAsia="仿宋_GB2312" w:cs="仿宋_GB2312"/>
                <w:color w:val="auto"/>
                <w:sz w:val="28"/>
                <w:szCs w:val="28"/>
                <w:lang w:val="en-US" w:eastAsia="zh-CN"/>
              </w:rPr>
              <w:t>各项报价文件</w:t>
            </w:r>
            <w:r>
              <w:rPr>
                <w:rFonts w:hint="eastAsia" w:ascii="仿宋_GB2312" w:hAnsi="仿宋_GB2312" w:eastAsia="仿宋_GB2312" w:cs="仿宋_GB2312"/>
                <w:color w:val="auto"/>
                <w:sz w:val="28"/>
                <w:szCs w:val="2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7500" w:type="dxa"/>
            <w:tcBorders>
              <w:top w:val="single" w:color="auto" w:sz="2" w:space="0"/>
              <w:left w:val="single" w:color="auto" w:sz="4"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报价未超过</w:t>
            </w:r>
            <w:r>
              <w:rPr>
                <w:rFonts w:hint="eastAsia" w:ascii="仿宋_GB2312" w:hAnsi="仿宋_GB2312" w:eastAsia="仿宋_GB2312" w:cs="仿宋_GB2312"/>
                <w:color w:val="auto"/>
                <w:sz w:val="28"/>
                <w:szCs w:val="28"/>
                <w:lang w:eastAsia="zh-CN"/>
              </w:rPr>
              <w:t>方案</w:t>
            </w:r>
            <w:r>
              <w:rPr>
                <w:rFonts w:hint="eastAsia" w:ascii="仿宋_GB2312" w:hAnsi="仿宋_GB2312" w:eastAsia="仿宋_GB2312" w:cs="仿宋_GB2312"/>
                <w:color w:val="auto"/>
                <w:sz w:val="28"/>
                <w:szCs w:val="28"/>
                <w:lang w:val="en-US" w:eastAsia="zh-CN"/>
              </w:rPr>
              <w:t>征集</w:t>
            </w:r>
            <w:r>
              <w:rPr>
                <w:rFonts w:hint="eastAsia" w:ascii="仿宋_GB2312" w:hAnsi="仿宋_GB2312" w:eastAsia="仿宋_GB2312" w:cs="仿宋_GB2312"/>
                <w:color w:val="auto"/>
                <w:sz w:val="28"/>
                <w:szCs w:val="28"/>
              </w:rPr>
              <w:t>文件中规定的预算金额或者最高限价。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7500" w:type="dxa"/>
            <w:tcBorders>
              <w:top w:val="single" w:color="auto" w:sz="2" w:space="0"/>
              <w:left w:val="single" w:color="auto" w:sz="4"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报价文件未含有采购</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不能接受的附加条件。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750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文件满足202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年韶关市</w:t>
            </w:r>
            <w:r>
              <w:rPr>
                <w:rFonts w:hint="eastAsia" w:ascii="仿宋_GB2312" w:hAnsi="仿宋_GB2312" w:eastAsia="仿宋_GB2312" w:cs="仿宋_GB2312"/>
                <w:color w:val="auto"/>
                <w:sz w:val="28"/>
                <w:szCs w:val="28"/>
                <w:lang w:val="en-US" w:eastAsia="zh-CN"/>
              </w:rPr>
              <w:t>博物</w:t>
            </w:r>
            <w:r>
              <w:rPr>
                <w:rFonts w:hint="eastAsia" w:ascii="仿宋_GB2312" w:hAnsi="仿宋_GB2312" w:eastAsia="仿宋_GB2312" w:cs="仿宋_GB2312"/>
                <w:color w:val="auto"/>
                <w:sz w:val="28"/>
                <w:szCs w:val="28"/>
              </w:rPr>
              <w:t>馆</w:t>
            </w:r>
            <w:r>
              <w:rPr>
                <w:rFonts w:hint="eastAsia" w:ascii="仿宋_GB2312" w:hAnsi="仿宋_GB2312" w:eastAsia="仿宋_GB2312" w:cs="仿宋_GB2312"/>
                <w:color w:val="auto"/>
                <w:sz w:val="28"/>
                <w:szCs w:val="28"/>
                <w:lang w:eastAsia="zh-CN"/>
              </w:rPr>
              <w:t>加装电梯项目需求书条件</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zh-CN"/>
              </w:rPr>
              <w:t>标★</w:t>
            </w:r>
            <w:r>
              <w:rPr>
                <w:rFonts w:hint="eastAsia" w:ascii="仿宋_GB2312" w:hAnsi="仿宋_GB2312" w:eastAsia="仿宋_GB2312" w:cs="仿宋_GB2312"/>
                <w:color w:val="auto"/>
                <w:sz w:val="28"/>
                <w:szCs w:val="28"/>
                <w:lang w:val="zh-CN" w:eastAsia="zh-CN"/>
              </w:rPr>
              <w:t>项目需求项为必须响应项。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7500"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未出现法律、法规和</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文件规定的其他无效情形。</w:t>
            </w:r>
          </w:p>
        </w:tc>
      </w:tr>
    </w:tbl>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注：1.每一项符合的打“√”，不符合的打“×”。</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议价评审会议</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综合</w:t>
      </w:r>
      <w:r>
        <w:rPr>
          <w:rFonts w:hint="eastAsia" w:ascii="仿宋_GB2312" w:hAnsi="仿宋_GB2312" w:eastAsia="仿宋_GB2312" w:cs="仿宋_GB2312"/>
          <w:b/>
          <w:bCs/>
          <w:color w:val="auto"/>
          <w:sz w:val="32"/>
          <w:szCs w:val="32"/>
        </w:rPr>
        <w:t>评</w:t>
      </w:r>
      <w:r>
        <w:rPr>
          <w:rFonts w:hint="eastAsia" w:ascii="仿宋_GB2312" w:hAnsi="仿宋_GB2312" w:eastAsia="仿宋_GB2312" w:cs="仿宋_GB2312"/>
          <w:b/>
          <w:bCs/>
          <w:color w:val="auto"/>
          <w:sz w:val="32"/>
          <w:szCs w:val="32"/>
          <w:lang w:eastAsia="zh-CN"/>
        </w:rPr>
        <w:t>审</w:t>
      </w:r>
      <w:r>
        <w:rPr>
          <w:rFonts w:hint="eastAsia" w:ascii="仿宋_GB2312" w:hAnsi="仿宋_GB2312" w:eastAsia="仿宋_GB2312" w:cs="仿宋_GB2312"/>
          <w:b/>
          <w:bCs/>
          <w:color w:val="auto"/>
          <w:sz w:val="32"/>
          <w:szCs w:val="32"/>
        </w:rPr>
        <w:t>总</w:t>
      </w:r>
      <w:r>
        <w:rPr>
          <w:rFonts w:hint="eastAsia" w:ascii="仿宋_GB2312" w:hAnsi="仿宋_GB2312" w:eastAsia="仿宋_GB2312" w:cs="仿宋_GB2312"/>
          <w:b/>
          <w:bCs/>
          <w:color w:val="auto"/>
          <w:sz w:val="32"/>
          <w:szCs w:val="32"/>
          <w:lang w:val="en-US" w:eastAsia="zh-CN"/>
        </w:rPr>
        <w:t>分</w:t>
      </w:r>
      <w:r>
        <w:rPr>
          <w:rFonts w:hint="eastAsia" w:ascii="仿宋_GB2312" w:hAnsi="仿宋_GB2312" w:eastAsia="仿宋_GB2312" w:cs="仿宋_GB2312"/>
          <w:color w:val="auto"/>
          <w:sz w:val="32"/>
          <w:szCs w:val="32"/>
        </w:rPr>
        <w:t>为100分，</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技术评审</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商务评审</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价格评审</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技术评审</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技术评分项明细及各单项所占分值详见附表</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：《技术评审表》；</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商务评审</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商务评分项明细及各单项所占分值详见附表</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：《商务评审表》</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价格评审</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计算价格评分：价格分统一采用低价优先法计算，即满足</w:t>
      </w:r>
      <w:r>
        <w:rPr>
          <w:rFonts w:hint="eastAsia" w:ascii="仿宋_GB2312" w:hAnsi="仿宋_GB2312" w:eastAsia="仿宋_GB2312" w:cs="仿宋_GB2312"/>
          <w:color w:val="auto"/>
          <w:sz w:val="32"/>
          <w:szCs w:val="32"/>
          <w:lang w:val="en-US" w:eastAsia="zh-CN"/>
        </w:rPr>
        <w:t>项目预算</w:t>
      </w:r>
      <w:r>
        <w:rPr>
          <w:rFonts w:hint="eastAsia" w:ascii="仿宋_GB2312" w:hAnsi="仿宋_GB2312" w:eastAsia="仿宋_GB2312" w:cs="仿宋_GB2312"/>
          <w:color w:val="auto"/>
          <w:sz w:val="32"/>
          <w:szCs w:val="32"/>
        </w:rPr>
        <w:t>要求且最低的</w:t>
      </w:r>
      <w:r>
        <w:rPr>
          <w:rFonts w:hint="eastAsia" w:ascii="仿宋_GB2312" w:hAnsi="仿宋_GB2312" w:eastAsia="仿宋_GB2312" w:cs="仿宋_GB2312"/>
          <w:color w:val="auto"/>
          <w:sz w:val="32"/>
          <w:szCs w:val="32"/>
          <w:lang w:val="en-US" w:eastAsia="zh-CN"/>
        </w:rPr>
        <w:t>报</w:t>
      </w:r>
      <w:r>
        <w:rPr>
          <w:rFonts w:hint="eastAsia" w:ascii="仿宋_GB2312" w:hAnsi="仿宋_GB2312" w:eastAsia="仿宋_GB2312" w:cs="仿宋_GB2312"/>
          <w:color w:val="auto"/>
          <w:sz w:val="32"/>
          <w:szCs w:val="32"/>
        </w:rPr>
        <w:t>价为基准价，其价格分为满分，其他</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 xml:space="preserve">的价格分统一按照下列公式计算（保留两位小数点）。 </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报价得分=</w:t>
      </w:r>
      <w:r>
        <w:rPr>
          <w:rFonts w:hint="eastAsia" w:ascii="仿宋_GB2312" w:hAnsi="仿宋_GB2312" w:eastAsia="仿宋_GB2312" w:cs="仿宋_GB2312"/>
          <w:color w:val="auto"/>
          <w:sz w:val="32"/>
          <w:szCs w:val="32"/>
        </w:rPr>
        <w:t>（基准价/报价）×价格权值×100</w:t>
      </w:r>
    </w:p>
    <w:p>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b/>
          <w:bCs/>
          <w:color w:val="auto"/>
          <w:sz w:val="32"/>
          <w:szCs w:val="32"/>
        </w:rPr>
        <w:t>得分及统计：</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根据对</w:t>
      </w:r>
      <w:r>
        <w:rPr>
          <w:rFonts w:hint="eastAsia" w:ascii="仿宋_GB2312" w:hAnsi="仿宋_GB2312" w:eastAsia="仿宋_GB2312" w:cs="仿宋_GB2312"/>
          <w:color w:val="auto"/>
          <w:sz w:val="32"/>
          <w:szCs w:val="32"/>
          <w:lang w:val="en-US" w:eastAsia="zh-CN"/>
        </w:rPr>
        <w:t>报价文件</w:t>
      </w:r>
      <w:r>
        <w:rPr>
          <w:rFonts w:hint="eastAsia" w:ascii="仿宋_GB2312" w:hAnsi="仿宋_GB2312" w:eastAsia="仿宋_GB2312" w:cs="仿宋_GB2312"/>
          <w:color w:val="auto"/>
          <w:sz w:val="32"/>
          <w:szCs w:val="32"/>
        </w:rPr>
        <w:t>的综合评审，以实质上完全响应</w:t>
      </w:r>
      <w:r>
        <w:rPr>
          <w:rFonts w:hint="eastAsia" w:ascii="仿宋_GB2312" w:hAnsi="仿宋_GB2312" w:eastAsia="仿宋_GB2312" w:cs="仿宋_GB2312"/>
          <w:color w:val="auto"/>
          <w:sz w:val="32"/>
          <w:szCs w:val="32"/>
          <w:lang w:val="en-US" w:eastAsia="zh-CN"/>
        </w:rPr>
        <w:t>方案征集</w:t>
      </w:r>
      <w:r>
        <w:rPr>
          <w:rFonts w:hint="eastAsia" w:ascii="仿宋_GB2312" w:hAnsi="仿宋_GB2312" w:eastAsia="仿宋_GB2312" w:cs="仿宋_GB2312"/>
          <w:color w:val="auto"/>
          <w:sz w:val="32"/>
          <w:szCs w:val="32"/>
        </w:rPr>
        <w:t>文件要求的按本项目的评</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auto"/>
          <w:sz w:val="32"/>
          <w:szCs w:val="32"/>
        </w:rPr>
        <w:t>方法，</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各成员独立对每个有效</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报价文件</w:t>
      </w:r>
      <w:r>
        <w:rPr>
          <w:rFonts w:hint="eastAsia" w:ascii="仿宋_GB2312" w:hAnsi="仿宋_GB2312" w:eastAsia="仿宋_GB2312" w:cs="仿宋_GB2312"/>
          <w:color w:val="auto"/>
          <w:sz w:val="32"/>
          <w:szCs w:val="32"/>
        </w:rPr>
        <w:t>进行评价、打分，然后汇总每个</w:t>
      </w:r>
      <w:r>
        <w:rPr>
          <w:rFonts w:hint="eastAsia" w:ascii="仿宋_GB2312" w:hAnsi="仿宋_GB2312" w:eastAsia="仿宋_GB2312" w:cs="仿宋_GB2312"/>
          <w:color w:val="auto"/>
          <w:sz w:val="32"/>
          <w:szCs w:val="32"/>
          <w:lang w:val="en-US" w:eastAsia="zh-CN"/>
        </w:rPr>
        <w:t>报价人</w:t>
      </w:r>
      <w:r>
        <w:rPr>
          <w:rFonts w:hint="eastAsia" w:ascii="仿宋_GB2312" w:hAnsi="仿宋_GB2312" w:eastAsia="仿宋_GB2312" w:cs="仿宋_GB2312"/>
          <w:color w:val="auto"/>
          <w:sz w:val="32"/>
          <w:szCs w:val="32"/>
        </w:rPr>
        <w:t>的得分。打分时</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保留两位小数点。</w:t>
      </w:r>
      <w:r>
        <w:rPr>
          <w:rFonts w:hint="eastAsia" w:ascii="仿宋_GB2312" w:hAnsi="仿宋_GB2312" w:eastAsia="仿宋_GB2312" w:cs="仿宋_GB2312"/>
          <w:color w:val="auto"/>
          <w:sz w:val="32"/>
          <w:szCs w:val="32"/>
          <w:lang w:val="en-US" w:eastAsia="zh-CN"/>
        </w:rPr>
        <w:t>最低报价不是中标的唯一依据。因落实政府采购政策进行价格调整的，以调整后的价格计算评标基准价和投标报价。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五、中选报价</w:t>
      </w:r>
      <w:r>
        <w:rPr>
          <w:rFonts w:hint="eastAsia" w:ascii="黑体" w:hAnsi="黑体" w:eastAsia="黑体" w:cs="黑体"/>
          <w:color w:val="auto"/>
          <w:sz w:val="32"/>
          <w:szCs w:val="32"/>
        </w:rPr>
        <w:t>候选人名单</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评</w:t>
      </w:r>
      <w:r>
        <w:rPr>
          <w:rFonts w:hint="eastAsia" w:ascii="仿宋_GB2312" w:hAnsi="仿宋_GB2312" w:eastAsia="仿宋_GB2312" w:cs="仿宋_GB2312"/>
          <w:color w:val="auto"/>
          <w:sz w:val="32"/>
          <w:szCs w:val="32"/>
          <w:lang w:val="en-US" w:eastAsia="zh-CN"/>
        </w:rPr>
        <w:t>审</w:t>
      </w:r>
      <w:r>
        <w:rPr>
          <w:rFonts w:hint="eastAsia" w:ascii="仿宋_GB2312" w:hAnsi="仿宋_GB2312" w:eastAsia="仿宋_GB2312" w:cs="仿宋_GB2312"/>
          <w:color w:val="auto"/>
          <w:sz w:val="32"/>
          <w:szCs w:val="32"/>
        </w:rPr>
        <w:t>得分由高到低顺序</w:t>
      </w:r>
      <w:r>
        <w:rPr>
          <w:rFonts w:hint="eastAsia" w:ascii="仿宋_GB2312" w:hAnsi="仿宋_GB2312" w:eastAsia="仿宋_GB2312" w:cs="仿宋_GB2312"/>
          <w:color w:val="auto"/>
          <w:sz w:val="32"/>
          <w:szCs w:val="32"/>
          <w:lang w:eastAsia="zh-CN"/>
        </w:rPr>
        <w:t>得分前</w:t>
      </w:r>
      <w:r>
        <w:rPr>
          <w:rFonts w:hint="eastAsia" w:ascii="仿宋_GB2312" w:hAnsi="仿宋_GB2312" w:eastAsia="仿宋_GB2312" w:cs="仿宋_GB2312"/>
          <w:color w:val="auto"/>
          <w:sz w:val="32"/>
          <w:szCs w:val="32"/>
          <w:lang w:val="en-US" w:eastAsia="zh-CN"/>
        </w:rPr>
        <w:t>3名的报价人确定为中选报价</w:t>
      </w:r>
      <w:r>
        <w:rPr>
          <w:rFonts w:hint="eastAsia" w:ascii="仿宋_GB2312" w:hAnsi="仿宋_GB2312" w:eastAsia="仿宋_GB2312" w:cs="仿宋_GB2312"/>
          <w:color w:val="auto"/>
          <w:sz w:val="32"/>
          <w:szCs w:val="32"/>
        </w:rPr>
        <w:t>候选人</w:t>
      </w:r>
      <w:r>
        <w:rPr>
          <w:rFonts w:hint="eastAsia" w:ascii="仿宋_GB2312" w:hAnsi="仿宋_GB2312" w:eastAsia="仿宋_GB2312" w:cs="仿宋_GB2312"/>
          <w:color w:val="auto"/>
          <w:sz w:val="32"/>
          <w:szCs w:val="32"/>
          <w:lang w:eastAsia="zh-CN"/>
        </w:rPr>
        <w:t>名单</w:t>
      </w:r>
      <w:r>
        <w:rPr>
          <w:rFonts w:hint="eastAsia" w:ascii="仿宋_GB2312" w:hAnsi="仿宋_GB2312" w:eastAsia="仿宋_GB2312" w:cs="仿宋_GB2312"/>
          <w:color w:val="auto"/>
          <w:sz w:val="32"/>
          <w:szCs w:val="32"/>
        </w:rPr>
        <w:t>。得分相同的，按报价由低到高顺序排列。得分且投标报价相同的，按技术指标优劣顺序排列。若得分且投标报价相同、技术指标一致的，由</w:t>
      </w: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投票表决。</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六、中选报价</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确定</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议价评审</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的中选报价</w:t>
      </w:r>
      <w:r>
        <w:rPr>
          <w:rFonts w:hint="eastAsia" w:ascii="仿宋_GB2312" w:hAnsi="仿宋_GB2312" w:eastAsia="仿宋_GB2312" w:cs="仿宋_GB2312"/>
          <w:color w:val="auto"/>
          <w:sz w:val="32"/>
          <w:szCs w:val="32"/>
        </w:rPr>
        <w:t>候选人名单</w:t>
      </w:r>
      <w:r>
        <w:rPr>
          <w:rFonts w:hint="eastAsia" w:ascii="仿宋_GB2312" w:hAnsi="仿宋_GB2312" w:eastAsia="仿宋_GB2312" w:cs="仿宋_GB2312"/>
          <w:color w:val="auto"/>
          <w:sz w:val="32"/>
          <w:szCs w:val="32"/>
          <w:lang w:val="en-US" w:eastAsia="zh-CN"/>
        </w:rPr>
        <w:t>中排名第一的为第一顺位中选报价人即中标人，经过不少于1个工作日的公示，如无异议则马上启动</w:t>
      </w:r>
      <w:r>
        <w:rPr>
          <w:rFonts w:hint="eastAsia" w:ascii="仿宋_GB2312" w:hAnsi="仿宋_GB2312" w:eastAsia="仿宋_GB2312" w:cs="仿宋_GB2312"/>
          <w:color w:val="auto"/>
          <w:sz w:val="32"/>
          <w:szCs w:val="32"/>
          <w:lang w:val="en-US" w:eastAsia="zh-CN"/>
        </w:rPr>
        <w:fldChar w:fldCharType="begin"/>
      </w:r>
      <w:r>
        <w:instrText xml:space="preserve">HYPERLINK "http://www.baidu.com/link?url=0HXUmiQcV9FluoYQp9VoekcZoLtD-xc3AOYiKKwMTO_7V8-1DhTrpyaVYZMPwINk8edpbychFLNXZ5lnehmBLohlBvV6WZh7aPBooCGpJhO"</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广东政府采购智慧云平台</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定点议价的程序，选定供应商，开展后续项目采购工作。如果出现经确认第一顺位中选报价人不愿意承接本项目或者公示期间收到关于第一顺位中选报价人有不符合中选要求的情形并核实的情况下，则按候选人名单优先顺序逐次递补中选报价人，只能递补两次。</w:t>
      </w:r>
    </w:p>
    <w:p>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outlineLvl w:val="9"/>
        <w:rPr>
          <w:rFonts w:hint="eastAsia" w:ascii="仿宋_GB2312" w:hAnsi="仿宋_GB2312" w:eastAsia="仿宋_GB2312" w:cs="仿宋_GB2312"/>
          <w:color w:val="auto"/>
          <w:sz w:val="32"/>
          <w:szCs w:val="32"/>
        </w:rPr>
      </w:pPr>
      <w:bookmarkStart w:id="0" w:name="_Toc278274487"/>
      <w:r>
        <w:rPr>
          <w:rFonts w:hint="eastAsia" w:ascii="仿宋_GB2312" w:hAnsi="仿宋_GB2312" w:eastAsia="仿宋_GB2312" w:cs="仿宋_GB2312"/>
          <w:color w:val="auto"/>
          <w:sz w:val="32"/>
          <w:szCs w:val="32"/>
        </w:rPr>
        <w:br w:type="page"/>
      </w:r>
      <w:bookmarkEnd w:id="0"/>
    </w:p>
    <w:p>
      <w:pPr>
        <w:pStyle w:val="3"/>
        <w:rPr>
          <w:rFonts w:hint="eastAsia" w:ascii="宋体" w:hAnsi="宋体" w:eastAsia="宋体" w:cs="宋体"/>
          <w:bCs/>
          <w:sz w:val="28"/>
          <w:szCs w:val="28"/>
          <w:lang w:val="zh-CN"/>
        </w:rPr>
      </w:pPr>
      <w:r>
        <w:rPr>
          <w:rFonts w:hint="eastAsia" w:ascii="宋体" w:hAnsi="宋体" w:eastAsia="宋体" w:cs="宋体"/>
          <w:bCs/>
          <w:sz w:val="28"/>
          <w:szCs w:val="28"/>
          <w:lang w:val="zh-CN"/>
        </w:rPr>
        <w:t>附表一：资格审查表</w:t>
      </w:r>
    </w:p>
    <w:tbl>
      <w:tblPr>
        <w:tblStyle w:val="6"/>
        <w:tblpPr w:leftFromText="180" w:rightFromText="180" w:vertAnchor="text" w:horzAnchor="page" w:tblpX="1389" w:tblpY="491"/>
        <w:tblOverlap w:val="never"/>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8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7" w:hRule="atLeast"/>
        </w:trPr>
        <w:tc>
          <w:tcPr>
            <w:tcW w:w="88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供应商必须符合《中华人民共和国政府采购法》第二十二条规定的条件；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1.供应商必须是具有独立承担民事责任能力的在中华人民共和国境内注册的法人或其他组织，投标时提交法人或其他组织的营业执照等证明文件；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2.供应商须</w:t>
            </w:r>
            <w:r>
              <w:rPr>
                <w:rFonts w:hint="eastAsia" w:ascii="宋体" w:hAnsi="宋体" w:eastAsia="宋体" w:cs="宋体"/>
                <w:bCs/>
                <w:color w:val="auto"/>
                <w:sz w:val="28"/>
                <w:szCs w:val="28"/>
                <w:lang w:val="zh-CN"/>
              </w:rPr>
              <w:t>具有良好的商业信誉和健全的财务会计制度；</w:t>
            </w:r>
            <w:r>
              <w:rPr>
                <w:rFonts w:hint="eastAsia" w:ascii="宋体" w:hAnsi="宋体" w:eastAsia="宋体" w:cs="宋体"/>
                <w:bCs/>
                <w:color w:val="auto"/>
                <w:sz w:val="28"/>
                <w:szCs w:val="28"/>
                <w:lang w:val="zh-CN" w:eastAsia="zh-CN"/>
              </w:rPr>
              <w:t xml:space="preserve">（提供承诺函，模板格式附后）；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3.供应商须</w:t>
            </w:r>
            <w:r>
              <w:rPr>
                <w:rFonts w:hint="eastAsia" w:ascii="宋体" w:hAnsi="宋体" w:eastAsia="宋体" w:cs="宋体"/>
                <w:bCs/>
                <w:color w:val="auto"/>
                <w:sz w:val="28"/>
                <w:szCs w:val="28"/>
                <w:lang w:val="zh-CN"/>
              </w:rPr>
              <w:t>具有依法缴纳税收和社会保障资金的良好记录；</w:t>
            </w:r>
            <w:r>
              <w:rPr>
                <w:rFonts w:hint="eastAsia" w:ascii="宋体" w:hAnsi="宋体" w:eastAsia="宋体" w:cs="宋体"/>
                <w:bCs/>
                <w:color w:val="auto"/>
                <w:sz w:val="28"/>
                <w:szCs w:val="28"/>
                <w:lang w:val="zh-CN" w:eastAsia="zh-CN"/>
              </w:rPr>
              <w:t>（提供承诺函，模板格式附后）；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4.</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zh-CN" w:eastAsia="zh-CN"/>
              </w:rPr>
              <w:t>投标人必须具有有效的《特种设备生产许可证》（电梯）资质证书或《特种设备安装改造维修许可证》（电梯）资质证书或《特种设备制造许可证》（电梯）资质证书，投标时提供证书扫描件并加盖公章；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5.投标人应</w:t>
            </w:r>
            <w:r>
              <w:rPr>
                <w:rFonts w:hint="eastAsia" w:ascii="宋体" w:hAnsi="宋体" w:eastAsia="宋体" w:cs="宋体"/>
                <w:bCs/>
                <w:color w:val="auto"/>
                <w:sz w:val="28"/>
                <w:szCs w:val="28"/>
                <w:lang w:val="zh-CN"/>
              </w:rPr>
              <w:t>具有履行合同所必需的设备和专业技术能力</w:t>
            </w:r>
            <w:r>
              <w:rPr>
                <w:rFonts w:hint="eastAsia" w:ascii="宋体" w:hAnsi="宋体" w:eastAsia="宋体" w:cs="宋体"/>
                <w:bCs/>
                <w:color w:val="auto"/>
                <w:sz w:val="28"/>
                <w:szCs w:val="28"/>
                <w:lang w:val="zh-CN" w:eastAsia="zh-CN"/>
              </w:rPr>
              <w:t>（提供承诺函，模板格式附后）；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6.</w:t>
            </w:r>
            <w:r>
              <w:rPr>
                <w:rFonts w:hint="eastAsia" w:ascii="宋体" w:hAnsi="宋体" w:eastAsia="宋体" w:cs="宋体"/>
                <w:bCs/>
                <w:color w:val="auto"/>
                <w:sz w:val="28"/>
                <w:szCs w:val="28"/>
                <w:lang w:val="zh-CN"/>
              </w:rPr>
              <w:t>参加政府采购活动前三年内，在经营活动中没有重大违法记录</w:t>
            </w:r>
            <w:r>
              <w:rPr>
                <w:rFonts w:hint="eastAsia" w:ascii="宋体" w:hAnsi="宋体" w:eastAsia="宋体" w:cs="宋体"/>
                <w:bCs/>
                <w:color w:val="auto"/>
                <w:sz w:val="28"/>
                <w:szCs w:val="28"/>
                <w:lang w:val="zh-CN" w:eastAsia="zh-CN"/>
              </w:rPr>
              <w:t>（提供承诺函，模板格式附后）；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7.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以采购方于投标截止日当天在“信用中国”网站（www.creditchina.gov.cn）及中国政府采购网(www.ccgp.gov.cn)查询结果为准，如相关失信记录已失效，响应供应商需提供相关证明资料）；如“信用中国”网站查询结果显示“没有找到您搜索的企业”或“没有找到您搜索数据”，视为没有上述不良信用记录。</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8.</w:t>
            </w:r>
            <w:r>
              <w:rPr>
                <w:rFonts w:hint="eastAsia" w:ascii="宋体" w:hAnsi="宋体" w:eastAsia="宋体" w:cs="宋体"/>
                <w:bCs/>
                <w:color w:val="auto"/>
                <w:sz w:val="28"/>
                <w:szCs w:val="28"/>
                <w:lang w:val="zh-CN"/>
              </w:rPr>
              <w:t>法律、行政法规规定的其他条件。</w:t>
            </w:r>
            <w:r>
              <w:rPr>
                <w:rFonts w:hint="eastAsia" w:ascii="宋体" w:hAnsi="宋体" w:eastAsia="宋体" w:cs="宋体"/>
                <w:bCs/>
                <w:color w:val="auto"/>
                <w:sz w:val="28"/>
                <w:szCs w:val="28"/>
                <w:lang w:val="zh-CN" w:eastAsia="zh-CN"/>
              </w:rPr>
              <w:t>（提供承诺函，模板格式附后）；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9.本项目不接受联合体投标。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10</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zh-CN" w:eastAsia="zh-CN"/>
              </w:rPr>
              <w:t>落实政府采购政策需满足的资格要求：本项目属于专门面向中小企业采购的项目。（提供中小企业声明函，格式自拟）</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eastAsia="zh-CN"/>
              </w:rPr>
            </w:pPr>
            <w:r>
              <w:rPr>
                <w:rFonts w:hint="eastAsia" w:ascii="宋体" w:hAnsi="宋体" w:eastAsia="宋体" w:cs="宋体"/>
                <w:bCs/>
                <w:color w:val="auto"/>
                <w:sz w:val="28"/>
                <w:szCs w:val="28"/>
                <w:lang w:val="zh-CN" w:eastAsia="zh-CN"/>
              </w:rPr>
              <w:t>11</w:t>
            </w:r>
            <w:r>
              <w:rPr>
                <w:rFonts w:hint="eastAsia" w:ascii="宋体" w:hAnsi="宋体" w:eastAsia="宋体" w:cs="宋体"/>
                <w:bCs/>
                <w:color w:val="auto"/>
                <w:sz w:val="28"/>
                <w:szCs w:val="28"/>
                <w:lang w:val="zh-CN"/>
              </w:rPr>
              <w:t>.★单位负责人为同一人或者存在直接控股、管理关系的不同响应供应商，不得参加同一合同项下的政府采购活动，（提供响应供应商资格声明函，格式自拟，同时须提供“天眼查”平台截图并盖章）；经核实如有存在直接控股、管理关系的不同响应供应商参加本项目采购活动，则直接取消其投标资格。（本条为实质性要求，投标方必须提供承诺函，否则为无效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eastAsia="zh-CN"/>
              </w:rPr>
              <w:t>12.根据招标采购管理有关规定，电梯属于韶关市政府采购定点采购项目，供应商必须为广东省政府采购智慧云平台定点采购供应商，供应商应提供证明材料，造假或无法提供证明材料的，作为无效投标处理。</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zh-CN" w:eastAsia="zh-CN"/>
              </w:rPr>
              <w:t>证明材料</w:t>
            </w:r>
            <w:r>
              <w:rPr>
                <w:rFonts w:hint="eastAsia" w:ascii="宋体" w:hAnsi="宋体" w:eastAsia="宋体" w:cs="宋体"/>
                <w:bCs/>
                <w:color w:val="auto"/>
                <w:sz w:val="28"/>
                <w:szCs w:val="28"/>
                <w:lang w:val="zh-CN"/>
              </w:rPr>
              <w:t>，格式自拟</w:t>
            </w:r>
            <w:r>
              <w:rPr>
                <w:rFonts w:hint="eastAsia" w:ascii="宋体" w:hAnsi="宋体" w:eastAsia="宋体" w:cs="宋体"/>
                <w:bCs/>
                <w:color w:val="auto"/>
                <w:sz w:val="28"/>
                <w:szCs w:val="28"/>
                <w:lang w:val="zh-CN" w:eastAsia="zh-CN"/>
              </w:rPr>
              <w:t>并加盖公章</w:t>
            </w:r>
            <w:r>
              <w:rPr>
                <w:rFonts w:hint="eastAsia" w:ascii="宋体" w:hAnsi="宋体" w:eastAsia="宋体" w:cs="宋体"/>
                <w:bCs/>
                <w:color w:val="auto"/>
                <w:sz w:val="28"/>
                <w:szCs w:val="28"/>
                <w:lang w:val="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eastAsia="zh-CN"/>
              </w:rPr>
              <w:t>注：以上第2、3、5、6、7、8、10、</w:t>
            </w:r>
            <w:r>
              <w:rPr>
                <w:rFonts w:hint="eastAsia" w:ascii="宋体" w:hAnsi="宋体" w:eastAsia="宋体" w:cs="宋体"/>
                <w:bCs/>
                <w:color w:val="auto"/>
                <w:sz w:val="28"/>
                <w:szCs w:val="28"/>
                <w:lang w:val="en-US" w:eastAsia="zh-CN"/>
              </w:rPr>
              <w:t>12</w:t>
            </w:r>
            <w:r>
              <w:rPr>
                <w:rFonts w:hint="eastAsia" w:ascii="宋体" w:hAnsi="宋体" w:eastAsia="宋体" w:cs="宋体"/>
                <w:bCs/>
                <w:color w:val="auto"/>
                <w:sz w:val="28"/>
                <w:szCs w:val="28"/>
                <w:lang w:val="zh-CN" w:eastAsia="zh-CN"/>
              </w:rPr>
              <w:t>点及带“</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zh-CN" w:eastAsia="zh-CN"/>
              </w:rPr>
              <w:t>”的条款要求必须在响应文件中作出书面承诺或者声明，否则作无效投标处理。</w:t>
            </w:r>
          </w:p>
        </w:tc>
      </w:tr>
    </w:tbl>
    <w:p>
      <w:pPr>
        <w:pStyle w:val="4"/>
        <w:rPr>
          <w:rFonts w:hint="eastAsia"/>
        </w:rPr>
      </w:pPr>
    </w:p>
    <w:p>
      <w:pPr>
        <w:pStyle w:val="4"/>
        <w:rPr>
          <w:rFonts w:hint="eastAsia"/>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after="0" w:line="240" w:lineRule="auto"/>
        <w:ind w:left="0" w:firstLine="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附表</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：技术评审表</w:t>
      </w:r>
    </w:p>
    <w:p>
      <w:pPr>
        <w:pStyle w:val="3"/>
        <w:rPr>
          <w:rFonts w:hint="eastAsia"/>
        </w:rPr>
      </w:pPr>
    </w:p>
    <w:tbl>
      <w:tblPr>
        <w:tblStyle w:val="6"/>
        <w:tblW w:w="87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3"/>
        <w:gridCol w:w="1365"/>
        <w:gridCol w:w="780"/>
        <w:gridCol w:w="59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6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3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评分因素</w:t>
            </w:r>
          </w:p>
        </w:tc>
        <w:tc>
          <w:tcPr>
            <w:tcW w:w="78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分值</w:t>
            </w:r>
          </w:p>
        </w:tc>
        <w:tc>
          <w:tcPr>
            <w:tcW w:w="59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365"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设备技术规格、参数及要求</w:t>
            </w:r>
          </w:p>
        </w:tc>
        <w:tc>
          <w:tcPr>
            <w:tcW w:w="780"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5961"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rPr>
              <w:t>供应商</w:t>
            </w:r>
            <w:r>
              <w:rPr>
                <w:rFonts w:hint="eastAsia" w:ascii="仿宋_GB2312" w:hAnsi="仿宋_GB2312" w:eastAsia="仿宋_GB2312" w:cs="仿宋_GB2312"/>
                <w:color w:val="auto"/>
                <w:sz w:val="24"/>
                <w:szCs w:val="24"/>
                <w:lang w:val="zh-CN"/>
              </w:rPr>
              <w:t>所</w:t>
            </w: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val="zh-CN"/>
              </w:rPr>
              <w:t>产品的技术参数响应程度。完全满足得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zh-CN"/>
              </w:rPr>
              <w:t>分；技术指标不满足，每项扣1分，</w:t>
            </w:r>
            <w:r>
              <w:rPr>
                <w:rFonts w:hint="eastAsia" w:ascii="仿宋_GB2312" w:hAnsi="仿宋_GB2312" w:eastAsia="仿宋_GB2312" w:cs="仿宋_GB2312"/>
                <w:color w:val="auto"/>
                <w:sz w:val="24"/>
                <w:szCs w:val="24"/>
              </w:rPr>
              <w:t>其余每项扣0.5分，</w:t>
            </w:r>
            <w:r>
              <w:rPr>
                <w:rFonts w:hint="eastAsia" w:ascii="仿宋_GB2312" w:hAnsi="仿宋_GB2312" w:eastAsia="仿宋_GB2312" w:cs="仿宋_GB2312"/>
                <w:color w:val="auto"/>
                <w:sz w:val="24"/>
                <w:szCs w:val="24"/>
                <w:lang w:val="zh-CN"/>
              </w:rPr>
              <w:t>扣完为止。</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zh-CN"/>
              </w:rPr>
              <w:t>注：按</w:t>
            </w:r>
            <w:r>
              <w:rPr>
                <w:rFonts w:hint="eastAsia" w:ascii="仿宋_GB2312" w:hAnsi="仿宋_GB2312" w:eastAsia="仿宋_GB2312" w:cs="仿宋_GB2312"/>
                <w:color w:val="auto"/>
                <w:sz w:val="24"/>
                <w:szCs w:val="24"/>
                <w:lang w:val="en-US" w:eastAsia="zh-CN"/>
              </w:rPr>
              <w:t>需求书</w:t>
            </w:r>
            <w:r>
              <w:rPr>
                <w:rFonts w:hint="eastAsia" w:ascii="仿宋_GB2312" w:hAnsi="仿宋_GB2312" w:eastAsia="仿宋_GB2312" w:cs="仿宋_GB2312"/>
                <w:color w:val="auto"/>
                <w:sz w:val="24"/>
                <w:szCs w:val="24"/>
                <w:lang w:val="zh-CN"/>
              </w:rPr>
              <w:t>中要求提供相应证明材料，不提供则不得分。标★</w:t>
            </w:r>
            <w:r>
              <w:rPr>
                <w:rFonts w:hint="eastAsia" w:ascii="仿宋_GB2312" w:hAnsi="仿宋_GB2312" w:eastAsia="仿宋_GB2312" w:cs="仿宋_GB2312"/>
                <w:color w:val="auto"/>
                <w:sz w:val="24"/>
                <w:szCs w:val="24"/>
                <w:lang w:val="zh-CN" w:eastAsia="zh-CN"/>
              </w:rPr>
              <w:t>项目需求项为必须响应项。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365"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项目设计方案、平面设计图 、整体效果图</w:t>
            </w:r>
          </w:p>
        </w:tc>
        <w:tc>
          <w:tcPr>
            <w:tcW w:w="780"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p>
        </w:tc>
        <w:tc>
          <w:tcPr>
            <w:tcW w:w="5961"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rPr>
              <w:t>供应商</w:t>
            </w:r>
            <w:r>
              <w:rPr>
                <w:rFonts w:hint="eastAsia" w:ascii="仿宋_GB2312" w:hAnsi="仿宋_GB2312" w:eastAsia="仿宋_GB2312" w:cs="仿宋_GB2312"/>
                <w:color w:val="000000"/>
                <w:sz w:val="24"/>
                <w:szCs w:val="24"/>
                <w:lang w:val="zh-CN"/>
              </w:rPr>
              <w:t>提供的项目设计方案、平面设计图、整体效果图进行评价。</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b/>
                <w:bCs/>
                <w:color w:val="000000"/>
                <w:sz w:val="24"/>
                <w:szCs w:val="24"/>
                <w:lang w:val="zh-CN"/>
              </w:rPr>
              <w:t>优</w:t>
            </w:r>
            <w:r>
              <w:rPr>
                <w:rFonts w:hint="eastAsia" w:ascii="仿宋_GB2312" w:hAnsi="仿宋_GB2312" w:eastAsia="仿宋_GB2312" w:cs="仿宋_GB2312"/>
                <w:color w:val="000000"/>
                <w:sz w:val="24"/>
                <w:szCs w:val="24"/>
                <w:lang w:val="zh-CN"/>
              </w:rPr>
              <w:t>：合理性强、可行性高的，得</w:t>
            </w:r>
            <w:r>
              <w:rPr>
                <w:rFonts w:hint="eastAsia" w:ascii="仿宋_GB2312" w:hAnsi="仿宋_GB2312" w:eastAsia="仿宋_GB2312" w:cs="仿宋_GB2312"/>
                <w:color w:val="000000"/>
                <w:sz w:val="24"/>
                <w:szCs w:val="24"/>
                <w:lang w:val="en-US" w:eastAsia="zh-CN"/>
              </w:rPr>
              <w:t>11-15</w:t>
            </w:r>
            <w:r>
              <w:rPr>
                <w:rFonts w:hint="eastAsia" w:ascii="仿宋_GB2312" w:hAnsi="仿宋_GB2312" w:eastAsia="仿宋_GB2312" w:cs="仿宋_GB2312"/>
                <w:color w:val="000000"/>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b/>
                <w:bCs/>
                <w:color w:val="000000"/>
                <w:sz w:val="24"/>
                <w:szCs w:val="24"/>
                <w:lang w:val="zh-CN"/>
              </w:rPr>
              <w:t>良：</w:t>
            </w:r>
            <w:r>
              <w:rPr>
                <w:rFonts w:hint="eastAsia" w:ascii="仿宋_GB2312" w:hAnsi="仿宋_GB2312" w:eastAsia="仿宋_GB2312" w:cs="仿宋_GB2312"/>
                <w:color w:val="000000"/>
                <w:sz w:val="24"/>
                <w:szCs w:val="24"/>
                <w:lang w:val="zh-CN"/>
              </w:rPr>
              <w:t>合理性较强、可行性较高的，得</w:t>
            </w:r>
            <w:r>
              <w:rPr>
                <w:rFonts w:hint="eastAsia" w:ascii="仿宋_GB2312" w:hAnsi="仿宋_GB2312" w:eastAsia="仿宋_GB2312" w:cs="仿宋_GB2312"/>
                <w:color w:val="000000"/>
                <w:sz w:val="24"/>
                <w:szCs w:val="24"/>
                <w:lang w:val="en-US" w:eastAsia="zh-CN"/>
              </w:rPr>
              <w:t>6-10</w:t>
            </w:r>
            <w:r>
              <w:rPr>
                <w:rFonts w:hint="eastAsia" w:ascii="仿宋_GB2312" w:hAnsi="仿宋_GB2312" w:eastAsia="仿宋_GB2312" w:cs="仿宋_GB2312"/>
                <w:color w:val="000000"/>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b/>
                <w:bCs/>
                <w:color w:val="000000"/>
                <w:sz w:val="24"/>
                <w:szCs w:val="24"/>
                <w:lang w:val="zh-CN"/>
              </w:rPr>
              <w:t>差：</w:t>
            </w:r>
            <w:r>
              <w:rPr>
                <w:rFonts w:hint="eastAsia" w:ascii="仿宋_GB2312" w:hAnsi="仿宋_GB2312" w:eastAsia="仿宋_GB2312" w:cs="仿宋_GB2312"/>
                <w:color w:val="000000"/>
                <w:sz w:val="24"/>
                <w:szCs w:val="24"/>
                <w:lang w:val="zh-CN"/>
              </w:rPr>
              <w:t>合理性及可行性一般的，得</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其他情况不得分。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1365"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eastAsia="zh-CN"/>
              </w:rPr>
              <w:t>实施方案</w:t>
            </w:r>
            <w:r>
              <w:rPr>
                <w:rFonts w:hint="eastAsia" w:ascii="仿宋_GB2312" w:hAnsi="仿宋_GB2312" w:eastAsia="仿宋_GB2312" w:cs="仿宋_GB2312"/>
                <w:color w:val="auto"/>
                <w:sz w:val="28"/>
                <w:szCs w:val="28"/>
              </w:rPr>
              <w:t>执行计划</w:t>
            </w:r>
          </w:p>
        </w:tc>
        <w:tc>
          <w:tcPr>
            <w:tcW w:w="780"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b/>
                <w:bCs/>
                <w:color w:val="auto"/>
                <w:sz w:val="24"/>
                <w:szCs w:val="24"/>
                <w:lang w:val="zh-CN"/>
              </w:rPr>
              <w:t>优：</w:t>
            </w:r>
            <w:r>
              <w:rPr>
                <w:rFonts w:hint="eastAsia" w:ascii="仿宋_GB2312" w:hAnsi="仿宋_GB2312" w:eastAsia="仿宋_GB2312" w:cs="仿宋_GB2312"/>
                <w:color w:val="auto"/>
                <w:sz w:val="24"/>
                <w:szCs w:val="24"/>
                <w:lang w:val="zh-CN"/>
              </w:rPr>
              <w:t>项目实施方案执行计划及项目进度控制具体、合理、可行的，得</w:t>
            </w:r>
            <w:r>
              <w:rPr>
                <w:rFonts w:hint="eastAsia" w:ascii="仿宋_GB2312" w:hAnsi="仿宋_GB2312" w:eastAsia="仿宋_GB2312" w:cs="仿宋_GB2312"/>
                <w:color w:val="auto"/>
                <w:sz w:val="24"/>
                <w:szCs w:val="24"/>
                <w:lang w:val="en-US" w:eastAsia="zh-CN"/>
              </w:rPr>
              <w:t>8-10</w:t>
            </w:r>
            <w:r>
              <w:rPr>
                <w:rFonts w:hint="eastAsia" w:ascii="仿宋_GB2312" w:hAnsi="仿宋_GB2312" w:eastAsia="仿宋_GB2312" w:cs="仿宋_GB2312"/>
                <w:color w:val="auto"/>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b/>
                <w:bCs/>
                <w:color w:val="auto"/>
                <w:sz w:val="24"/>
                <w:szCs w:val="24"/>
                <w:lang w:val="zh-CN"/>
              </w:rPr>
              <w:t>良：</w:t>
            </w:r>
            <w:r>
              <w:rPr>
                <w:rFonts w:hint="eastAsia" w:ascii="仿宋_GB2312" w:hAnsi="仿宋_GB2312" w:eastAsia="仿宋_GB2312" w:cs="仿宋_GB2312"/>
                <w:color w:val="auto"/>
                <w:sz w:val="24"/>
                <w:szCs w:val="24"/>
                <w:lang w:val="zh-CN"/>
              </w:rPr>
              <w:t>项目实施方案执行计划及项目进度控制较具体、合理、可行的，得</w:t>
            </w:r>
            <w:r>
              <w:rPr>
                <w:rFonts w:hint="eastAsia" w:ascii="仿宋_GB2312" w:hAnsi="仿宋_GB2312" w:eastAsia="仿宋_GB2312" w:cs="仿宋_GB2312"/>
                <w:color w:val="auto"/>
                <w:sz w:val="24"/>
                <w:szCs w:val="24"/>
                <w:lang w:val="en-US" w:eastAsia="zh-CN"/>
              </w:rPr>
              <w:t>4-7</w:t>
            </w:r>
            <w:r>
              <w:rPr>
                <w:rFonts w:hint="eastAsia" w:ascii="仿宋_GB2312" w:hAnsi="仿宋_GB2312" w:eastAsia="仿宋_GB2312" w:cs="仿宋_GB2312"/>
                <w:color w:val="auto"/>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b/>
                <w:bCs/>
                <w:color w:val="auto"/>
                <w:sz w:val="24"/>
                <w:szCs w:val="24"/>
                <w:lang w:val="zh-CN"/>
              </w:rPr>
              <w:t>差：</w:t>
            </w:r>
            <w:r>
              <w:rPr>
                <w:rFonts w:hint="eastAsia" w:ascii="仿宋_GB2312" w:hAnsi="仿宋_GB2312" w:eastAsia="仿宋_GB2312" w:cs="仿宋_GB2312"/>
                <w:color w:val="auto"/>
                <w:sz w:val="24"/>
                <w:szCs w:val="24"/>
                <w:lang w:val="zh-CN"/>
              </w:rPr>
              <w:t>项目实施方案执行计划及项目进度控制不够具体、合理、可行的，得</w:t>
            </w: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lang w:val="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其他情况不得分。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1365"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工作进度计划及时间保障措施</w:t>
            </w:r>
          </w:p>
        </w:tc>
        <w:tc>
          <w:tcPr>
            <w:tcW w:w="780"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人的项目进度计划和保障措施科学性、合理性进行评价等。</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优：</w:t>
            </w:r>
            <w:r>
              <w:rPr>
                <w:rFonts w:hint="eastAsia" w:ascii="仿宋_GB2312" w:hAnsi="仿宋_GB2312" w:eastAsia="仿宋_GB2312" w:cs="仿宋_GB2312"/>
                <w:color w:val="auto"/>
                <w:sz w:val="24"/>
                <w:szCs w:val="24"/>
              </w:rPr>
              <w:t>方案合理性强、可行性高的，得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良：</w:t>
            </w:r>
            <w:r>
              <w:rPr>
                <w:rFonts w:hint="eastAsia" w:ascii="仿宋_GB2312" w:hAnsi="仿宋_GB2312" w:eastAsia="仿宋_GB2312" w:cs="仿宋_GB2312"/>
                <w:color w:val="auto"/>
                <w:sz w:val="24"/>
                <w:szCs w:val="24"/>
              </w:rPr>
              <w:t>方案合理性较强、可行性较高的，得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差：</w:t>
            </w:r>
            <w:r>
              <w:rPr>
                <w:rFonts w:hint="eastAsia" w:ascii="仿宋_GB2312" w:hAnsi="仿宋_GB2312" w:eastAsia="仿宋_GB2312" w:cs="仿宋_GB2312"/>
                <w:color w:val="auto"/>
                <w:sz w:val="24"/>
                <w:szCs w:val="24"/>
              </w:rPr>
              <w:t>方案合理性及可行性一般的，得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其他情况不得分。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1365"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售后服务保障实力</w:t>
            </w:r>
          </w:p>
        </w:tc>
        <w:tc>
          <w:tcPr>
            <w:tcW w:w="780"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b w:val="0"/>
                <w:bCs w:val="0"/>
                <w:color w:val="auto"/>
                <w:sz w:val="24"/>
                <w:szCs w:val="24"/>
                <w:lang w:val="zh-CN"/>
              </w:rPr>
            </w:pPr>
            <w:r>
              <w:rPr>
                <w:rFonts w:hint="eastAsia" w:ascii="仿宋_GB2312" w:hAnsi="仿宋_GB2312" w:eastAsia="仿宋_GB2312" w:cs="仿宋_GB2312"/>
                <w:b w:val="0"/>
                <w:bCs w:val="0"/>
                <w:color w:val="auto"/>
                <w:sz w:val="24"/>
                <w:szCs w:val="24"/>
                <w:lang w:val="zh-CN"/>
              </w:rPr>
              <w:t>1、在</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zh-CN"/>
              </w:rPr>
              <w:t>年免费</w:t>
            </w:r>
            <w:r>
              <w:rPr>
                <w:rFonts w:hint="eastAsia" w:ascii="仿宋_GB2312" w:hAnsi="仿宋_GB2312" w:eastAsia="仿宋_GB2312" w:cs="仿宋_GB2312"/>
                <w:b w:val="0"/>
                <w:bCs w:val="0"/>
                <w:color w:val="auto"/>
                <w:sz w:val="24"/>
                <w:szCs w:val="24"/>
                <w:lang w:val="en-US" w:eastAsia="zh-CN"/>
              </w:rPr>
              <w:t>维护</w:t>
            </w:r>
            <w:r>
              <w:rPr>
                <w:rFonts w:hint="eastAsia" w:ascii="仿宋_GB2312" w:hAnsi="仿宋_GB2312" w:eastAsia="仿宋_GB2312" w:cs="仿宋_GB2312"/>
                <w:b w:val="0"/>
                <w:bCs w:val="0"/>
                <w:color w:val="auto"/>
                <w:sz w:val="24"/>
                <w:szCs w:val="24"/>
                <w:lang w:val="zh-CN"/>
              </w:rPr>
              <w:t>保养期满后，投标人承诺每增加一年的免费维修保养得1分，最多得2分。</w:t>
            </w:r>
          </w:p>
          <w:p>
            <w:pPr>
              <w:spacing w:line="300" w:lineRule="exact"/>
              <w:jc w:val="left"/>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eastAsia="zh-CN"/>
              </w:rPr>
              <w:t>2</w:t>
            </w:r>
            <w:r>
              <w:rPr>
                <w:rFonts w:hint="eastAsia" w:ascii="仿宋_GB2312" w:hAnsi="仿宋_GB2312" w:eastAsia="仿宋_GB2312" w:cs="仿宋_GB2312"/>
                <w:b w:val="0"/>
                <w:bCs w:val="0"/>
                <w:color w:val="auto"/>
                <w:sz w:val="24"/>
                <w:szCs w:val="24"/>
                <w:lang w:val="zh-CN"/>
              </w:rPr>
              <w:t>、（</w:t>
            </w:r>
            <w:r>
              <w:rPr>
                <w:rFonts w:hint="eastAsia" w:ascii="仿宋_GB2312" w:hAnsi="仿宋_GB2312" w:eastAsia="仿宋_GB2312" w:cs="仿宋_GB2312"/>
                <w:b w:val="0"/>
                <w:bCs w:val="0"/>
                <w:color w:val="auto"/>
                <w:sz w:val="24"/>
                <w:szCs w:val="24"/>
                <w:lang w:val="zh-CN" w:eastAsia="zh-CN"/>
              </w:rPr>
              <w:t>1</w:t>
            </w:r>
            <w:r>
              <w:rPr>
                <w:rFonts w:hint="eastAsia" w:ascii="仿宋_GB2312" w:hAnsi="仿宋_GB2312" w:eastAsia="仿宋_GB2312" w:cs="仿宋_GB2312"/>
                <w:b w:val="0"/>
                <w:bCs w:val="0"/>
                <w:color w:val="auto"/>
                <w:sz w:val="24"/>
                <w:szCs w:val="24"/>
                <w:lang w:val="zh-CN"/>
              </w:rPr>
              <w:t>）</w:t>
            </w:r>
            <w:r>
              <w:rPr>
                <w:rFonts w:hint="eastAsia" w:ascii="仿宋_GB2312" w:hAnsi="仿宋_GB2312" w:eastAsia="仿宋_GB2312" w:cs="仿宋_GB2312"/>
                <w:color w:val="auto"/>
                <w:sz w:val="24"/>
                <w:szCs w:val="24"/>
                <w:lang w:val="zh-CN"/>
              </w:rPr>
              <w:t>投标人售后服务所在地到达采购方项目地址时间在20分钟内的（含</w:t>
            </w:r>
            <w:r>
              <w:rPr>
                <w:rFonts w:hint="eastAsia" w:ascii="仿宋_GB2312" w:hAnsi="仿宋_GB2312" w:eastAsia="仿宋_GB2312" w:cs="仿宋_GB2312"/>
                <w:color w:val="auto"/>
                <w:sz w:val="24"/>
                <w:szCs w:val="24"/>
                <w:lang w:val="zh-CN" w:eastAsia="zh-CN"/>
              </w:rPr>
              <w:t>2</w:t>
            </w:r>
            <w:r>
              <w:rPr>
                <w:rFonts w:hint="eastAsia" w:ascii="仿宋_GB2312" w:hAnsi="仿宋_GB2312" w:eastAsia="仿宋_GB2312" w:cs="仿宋_GB2312"/>
                <w:color w:val="auto"/>
                <w:sz w:val="24"/>
                <w:szCs w:val="24"/>
                <w:lang w:val="zh-CN"/>
              </w:rPr>
              <w:t>0分钟），得</w:t>
            </w:r>
            <w:r>
              <w:rPr>
                <w:rFonts w:hint="eastAsia" w:ascii="仿宋_GB2312" w:hAnsi="仿宋_GB2312" w:eastAsia="仿宋_GB2312" w:cs="仿宋_GB2312"/>
                <w:color w:val="auto"/>
                <w:sz w:val="24"/>
                <w:szCs w:val="24"/>
                <w:lang w:val="zh-CN" w:eastAsia="zh-CN"/>
              </w:rPr>
              <w:t>3</w:t>
            </w:r>
            <w:r>
              <w:rPr>
                <w:rFonts w:hint="eastAsia" w:ascii="仿宋_GB2312" w:hAnsi="仿宋_GB2312" w:eastAsia="仿宋_GB2312" w:cs="仿宋_GB2312"/>
                <w:color w:val="auto"/>
                <w:sz w:val="24"/>
                <w:szCs w:val="24"/>
                <w:lang w:val="zh-CN"/>
              </w:rPr>
              <w:t xml:space="preserve">分； </w:t>
            </w:r>
          </w:p>
          <w:p>
            <w:pPr>
              <w:spacing w:line="300" w:lineRule="exact"/>
              <w:ind w:left="0" w:firstLine="0"/>
              <w:jc w:val="left"/>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rPr>
              <w:t>投标人售后服务所在地到达采购方项目地址时间在40分钟内的（含40分钟），得</w:t>
            </w:r>
            <w:r>
              <w:rPr>
                <w:rFonts w:hint="eastAsia" w:ascii="仿宋_GB2312" w:hAnsi="仿宋_GB2312" w:eastAsia="仿宋_GB2312" w:cs="仿宋_GB2312"/>
                <w:color w:val="auto"/>
                <w:sz w:val="24"/>
                <w:szCs w:val="24"/>
                <w:lang w:val="zh-CN" w:eastAsia="zh-CN"/>
              </w:rPr>
              <w:t>2</w:t>
            </w:r>
            <w:r>
              <w:rPr>
                <w:rFonts w:hint="eastAsia" w:ascii="仿宋_GB2312" w:hAnsi="仿宋_GB2312" w:eastAsia="仿宋_GB2312" w:cs="仿宋_GB2312"/>
                <w:color w:val="auto"/>
                <w:sz w:val="24"/>
                <w:szCs w:val="24"/>
                <w:lang w:val="zh-CN"/>
              </w:rPr>
              <w:t xml:space="preserve">分； </w:t>
            </w:r>
          </w:p>
          <w:p>
            <w:pPr>
              <w:spacing w:line="300" w:lineRule="exact"/>
              <w:ind w:left="0" w:firstLine="0"/>
              <w:jc w:val="left"/>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val="zh-CN"/>
              </w:rPr>
              <w:t>投标人售后服务所在地到达采购方项目地址时间在60分钟内的（含60分钟），得</w:t>
            </w:r>
            <w:r>
              <w:rPr>
                <w:rFonts w:hint="eastAsia" w:ascii="仿宋_GB2312" w:hAnsi="仿宋_GB2312" w:eastAsia="仿宋_GB2312" w:cs="仿宋_GB2312"/>
                <w:color w:val="auto"/>
                <w:sz w:val="24"/>
                <w:szCs w:val="24"/>
                <w:lang w:val="zh-CN" w:eastAsia="zh-CN"/>
              </w:rPr>
              <w:t>1</w:t>
            </w:r>
            <w:r>
              <w:rPr>
                <w:rFonts w:hint="eastAsia" w:ascii="仿宋_GB2312" w:hAnsi="仿宋_GB2312" w:eastAsia="仿宋_GB2312" w:cs="仿宋_GB2312"/>
                <w:color w:val="auto"/>
                <w:sz w:val="24"/>
                <w:szCs w:val="24"/>
                <w:lang w:val="zh-CN"/>
              </w:rPr>
              <w:t xml:space="preserve">分； </w:t>
            </w:r>
          </w:p>
          <w:p>
            <w:pPr>
              <w:keepNext w:val="0"/>
              <w:keepLines w:val="0"/>
              <w:pageBreakBefore w:val="0"/>
              <w:widowControl w:val="0"/>
              <w:kinsoku/>
              <w:wordWrap/>
              <w:overflowPunct/>
              <w:topLinePunct w:val="0"/>
              <w:autoSpaceDE/>
              <w:autoSpaceDN/>
              <w:bidi w:val="0"/>
              <w:adjustRightInd/>
              <w:snapToGrid/>
              <w:spacing w:line="300" w:lineRule="exact"/>
              <w:ind w:lef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zh-CN"/>
              </w:rPr>
              <w:t>备注：第1点须承诺或声明；第2点须提供承诺函。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技术评分合计4</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分</w:t>
            </w:r>
          </w:p>
        </w:tc>
      </w:tr>
    </w:tbl>
    <w:p>
      <w:pPr>
        <w:keepNext w:val="0"/>
        <w:keepLines w:val="0"/>
        <w:pageBreakBefore w:val="0"/>
        <w:widowControl w:val="0"/>
        <w:kinsoku/>
        <w:wordWrap/>
        <w:overflowPunct/>
        <w:topLinePunct w:val="0"/>
        <w:autoSpaceDE/>
        <w:autoSpaceDN/>
        <w:bidi w:val="0"/>
        <w:adjustRightInd/>
        <w:snapToGrid/>
        <w:spacing w:line="240" w:lineRule="auto"/>
        <w:ind w:left="0" w:firstLine="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after="0" w:line="500" w:lineRule="exact"/>
        <w:ind w:left="0" w:firstLine="0"/>
        <w:textAlignment w:val="auto"/>
        <w:outlineLvl w:val="9"/>
        <w:rPr>
          <w:rFonts w:hint="eastAsia" w:ascii="仿宋_GB2312" w:hAnsi="仿宋_GB2312" w:eastAsia="仿宋_GB2312" w:cs="仿宋_GB2312"/>
          <w:b/>
          <w:bCs/>
          <w:color w:val="auto"/>
          <w:sz w:val="32"/>
          <w:szCs w:val="32"/>
        </w:rPr>
      </w:pPr>
      <w:bookmarkStart w:id="1" w:name="_Toc223856296"/>
      <w:bookmarkStart w:id="2" w:name="_Toc278274488"/>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bookmarkEnd w:id="1"/>
      <w:bookmarkEnd w:id="2"/>
      <w:r>
        <w:rPr>
          <w:rFonts w:hint="eastAsia" w:ascii="仿宋_GB2312" w:hAnsi="仿宋_GB2312" w:eastAsia="仿宋_GB2312" w:cs="仿宋_GB2312"/>
          <w:b/>
          <w:bCs/>
          <w:color w:val="auto"/>
          <w:sz w:val="32"/>
          <w:szCs w:val="32"/>
        </w:rPr>
        <w:t>商务评审表</w:t>
      </w:r>
    </w:p>
    <w:tbl>
      <w:tblPr>
        <w:tblStyle w:val="6"/>
        <w:tblW w:w="954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9"/>
        <w:gridCol w:w="845"/>
        <w:gridCol w:w="638"/>
        <w:gridCol w:w="76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tblHeader/>
          <w:jc w:val="center"/>
        </w:trPr>
        <w:tc>
          <w:tcPr>
            <w:tcW w:w="419"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845"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评分因素</w:t>
            </w:r>
          </w:p>
        </w:tc>
        <w:tc>
          <w:tcPr>
            <w:tcW w:w="638"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分值</w:t>
            </w:r>
          </w:p>
        </w:tc>
        <w:tc>
          <w:tcPr>
            <w:tcW w:w="7638"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64" w:hRule="atLeast"/>
          <w:jc w:val="center"/>
        </w:trPr>
        <w:tc>
          <w:tcPr>
            <w:tcW w:w="419"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845"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技术实力</w:t>
            </w:r>
          </w:p>
        </w:tc>
        <w:tc>
          <w:tcPr>
            <w:tcW w:w="638"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10分</w:t>
            </w:r>
          </w:p>
        </w:tc>
        <w:tc>
          <w:tcPr>
            <w:tcW w:w="7638"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1、曳引主机、门机、控制柜、安全钳、限速器、缓冲器6大部件均为投标电梯制造商原厂原品牌，符合要求的每个部件得1分，最高得6分；</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、投标电梯制造商获得高新技术企业证书的，得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分；</w:t>
            </w:r>
            <w:r>
              <w:rPr>
                <w:rFonts w:hint="eastAsia" w:ascii="仿宋_GB2312" w:hAnsi="仿宋_GB2312" w:eastAsia="仿宋_GB2312" w:cs="仿宋_GB2312"/>
                <w:color w:val="auto"/>
                <w:sz w:val="28"/>
                <w:szCs w:val="28"/>
                <w:lang w:val="zh-CN"/>
              </w:rPr>
              <w:br w:type="textWrapping"/>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CN"/>
              </w:rPr>
              <w:t>报价人获得国家级行业协会颁发的与电梯相关的荣誉证书，每个证书得0.5分，本项最高得2分。</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注：第1点须提供承诺及证明文件资料，并加盖电梯制造商公章；第</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点须提供高新技术企业证书复印件，并加盖电梯制造商公章；第</w:t>
            </w:r>
            <w:r>
              <w:rPr>
                <w:rFonts w:hint="eastAsia" w:ascii="仿宋_GB2312" w:hAnsi="仿宋_GB2312" w:eastAsia="仿宋_GB2312" w:cs="仿宋_GB2312"/>
                <w:color w:val="auto"/>
                <w:sz w:val="28"/>
                <w:szCs w:val="28"/>
                <w:lang w:val="en-US" w:eastAsia="zh-CN"/>
              </w:rPr>
              <w:t>3点须提供证书及证明材料复印件</w:t>
            </w:r>
            <w:r>
              <w:rPr>
                <w:rFonts w:hint="eastAsia" w:ascii="仿宋_GB2312" w:hAnsi="仿宋_GB2312" w:eastAsia="仿宋_GB2312" w:cs="仿宋_GB2312"/>
                <w:color w:val="auto"/>
                <w:sz w:val="28"/>
                <w:szCs w:val="28"/>
                <w:lang w:val="zh-CN"/>
              </w:rPr>
              <w:t>，并加盖报价人公章</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zh-CN"/>
              </w:rPr>
              <w:t>不提供或无法认定的不得分。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64" w:hRule="atLeast"/>
          <w:jc w:val="center"/>
        </w:trPr>
        <w:tc>
          <w:tcPr>
            <w:tcW w:w="419"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845"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管理体系</w:t>
            </w:r>
          </w:p>
        </w:tc>
        <w:tc>
          <w:tcPr>
            <w:tcW w:w="638"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6分</w:t>
            </w:r>
          </w:p>
        </w:tc>
        <w:tc>
          <w:tcPr>
            <w:tcW w:w="7638"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报价人具有质量管理体系认证、环境管理体系认证、职业健康安全管理体系认证证书，每个得</w:t>
            </w:r>
            <w:r>
              <w:rPr>
                <w:rFonts w:hint="eastAsia" w:ascii="仿宋_GB2312" w:hAnsi="仿宋_GB2312" w:eastAsia="仿宋_GB2312" w:cs="仿宋_GB2312"/>
                <w:color w:val="auto"/>
                <w:sz w:val="28"/>
                <w:szCs w:val="28"/>
                <w:lang w:val="en-US" w:eastAsia="zh-CN"/>
              </w:rPr>
              <w:t>2分，最高</w:t>
            </w:r>
            <w:r>
              <w:rPr>
                <w:rFonts w:hint="eastAsia" w:ascii="仿宋_GB2312" w:hAnsi="仿宋_GB2312" w:eastAsia="仿宋_GB2312" w:cs="仿宋_GB2312"/>
                <w:color w:val="auto"/>
                <w:sz w:val="28"/>
                <w:szCs w:val="28"/>
                <w:lang w:val="zh-CN"/>
              </w:rPr>
              <w:t>得</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val="zh-CN"/>
              </w:rPr>
              <w:t>分；</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注：同时提供有效期内的证书复印件和打印网站公布的链接信息资料【网址以http://www.cnca.gov.cn/网站公布为准】,已失效或撤销或暂停的不得分。公开信息中无法查询或与公开信息不一致的，投标人必须提供发证机构出具的证明函。</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以上材料均需加盖报价人公章。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8" w:hRule="atLeast"/>
          <w:jc w:val="center"/>
        </w:trPr>
        <w:tc>
          <w:tcPr>
            <w:tcW w:w="419"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845"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业绩情况</w:t>
            </w:r>
          </w:p>
        </w:tc>
        <w:tc>
          <w:tcPr>
            <w:tcW w:w="638"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7分</w:t>
            </w:r>
          </w:p>
        </w:tc>
        <w:tc>
          <w:tcPr>
            <w:tcW w:w="7638"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议价评审</w:t>
            </w:r>
            <w:r>
              <w:rPr>
                <w:rFonts w:hint="eastAsia" w:ascii="仿宋_GB2312" w:hAnsi="仿宋_GB2312" w:eastAsia="仿宋_GB2312" w:cs="仿宋_GB2312"/>
                <w:color w:val="auto"/>
                <w:sz w:val="28"/>
                <w:szCs w:val="28"/>
                <w:lang w:eastAsia="zh-CN"/>
              </w:rPr>
              <w:t>小组</w:t>
            </w: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z w:val="28"/>
                <w:szCs w:val="28"/>
                <w:lang w:eastAsia="zh-CN"/>
              </w:rPr>
              <w:t>报价人</w:t>
            </w:r>
            <w:r>
              <w:rPr>
                <w:rFonts w:hint="eastAsia" w:ascii="仿宋_GB2312" w:hAnsi="仿宋_GB2312" w:eastAsia="仿宋_GB2312" w:cs="仿宋_GB2312"/>
                <w:color w:val="auto"/>
                <w:sz w:val="28"/>
                <w:szCs w:val="28"/>
              </w:rPr>
              <w:t>提供的从20</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年1月至今同类业绩份数，每提供一份业绩得</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分，得至满分</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分为止。业绩证明文件是相对应合同复印件，</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人可以复印合同的关键页面。</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w:t>
            </w:r>
            <w:r>
              <w:rPr>
                <w:rFonts w:hint="eastAsia" w:ascii="仿宋_GB2312" w:hAnsi="仿宋_GB2312" w:eastAsia="仿宋_GB2312" w:cs="仿宋_GB2312"/>
                <w:color w:val="auto"/>
                <w:sz w:val="28"/>
                <w:szCs w:val="28"/>
                <w:lang w:eastAsia="zh-CN"/>
              </w:rPr>
              <w:t>每份文件复印件均需加盖公章</w:t>
            </w:r>
            <w:r>
              <w:rPr>
                <w:rFonts w:hint="eastAsia" w:ascii="仿宋_GB2312" w:hAnsi="仿宋_GB2312" w:eastAsia="仿宋_GB2312" w:cs="仿宋_GB2312"/>
                <w:color w:val="auto"/>
                <w:sz w:val="28"/>
                <w:szCs w:val="28"/>
              </w:rPr>
              <w:t>，不提供不得分</w:t>
            </w:r>
            <w:r>
              <w:rPr>
                <w:rFonts w:hint="eastAsia" w:ascii="仿宋_GB2312" w:hAnsi="仿宋_GB2312" w:eastAsia="仿宋_GB2312" w:cs="仿宋_GB2312"/>
                <w:color w:val="auto"/>
                <w:sz w:val="28"/>
                <w:szCs w:val="28"/>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8" w:hRule="atLeast"/>
          <w:jc w:val="center"/>
        </w:trPr>
        <w:tc>
          <w:tcPr>
            <w:tcW w:w="419"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845"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相关专利</w:t>
            </w:r>
          </w:p>
        </w:tc>
        <w:tc>
          <w:tcPr>
            <w:tcW w:w="638" w:type="dxa"/>
            <w:tcBorders>
              <w:top w:val="single" w:color="auto" w:sz="2" w:space="0"/>
              <w:left w:val="single" w:color="auto" w:sz="2" w:space="0"/>
              <w:right w:val="single" w:color="auto" w:sz="2" w:space="0"/>
            </w:tcBorders>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7分</w:t>
            </w:r>
          </w:p>
        </w:tc>
        <w:tc>
          <w:tcPr>
            <w:tcW w:w="7638" w:type="dxa"/>
            <w:vAlign w:val="center"/>
          </w:tcPr>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1、投标电梯制造商具备知识产权管理体系认证证书，得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分。</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2、投标电梯制造商具备对电梯的专利技术，</w:t>
            </w:r>
            <w:r>
              <w:rPr>
                <w:rFonts w:hint="eastAsia" w:ascii="仿宋_GB2312" w:hAnsi="仿宋_GB2312" w:eastAsia="仿宋_GB2312" w:cs="仿宋_GB2312"/>
                <w:color w:val="auto"/>
                <w:sz w:val="28"/>
                <w:szCs w:val="28"/>
              </w:rPr>
              <w:t>每提供一个专利得</w:t>
            </w:r>
            <w:r>
              <w:rPr>
                <w:rFonts w:hint="eastAsia" w:ascii="仿宋_GB2312" w:hAnsi="仿宋_GB2312" w:eastAsia="仿宋_GB2312" w:cs="仿宋_GB2312"/>
                <w:color w:val="auto"/>
                <w:sz w:val="28"/>
                <w:szCs w:val="28"/>
                <w:lang w:val="en-US" w:eastAsia="zh-CN"/>
              </w:rPr>
              <w:t>0.5</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zh-CN"/>
              </w:rPr>
              <w:t>，外观专利不得分，</w:t>
            </w:r>
            <w:r>
              <w:rPr>
                <w:rFonts w:hint="eastAsia" w:ascii="仿宋_GB2312" w:hAnsi="仿宋_GB2312" w:eastAsia="仿宋_GB2312" w:cs="仿宋_GB2312"/>
                <w:color w:val="auto"/>
                <w:sz w:val="28"/>
                <w:szCs w:val="28"/>
              </w:rPr>
              <w:t>最高得5分</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rPr>
              <w:br w:type="textWrapping"/>
            </w:r>
            <w:r>
              <w:rPr>
                <w:rFonts w:hint="eastAsia" w:ascii="仿宋_GB2312" w:hAnsi="仿宋_GB2312" w:eastAsia="仿宋_GB2312" w:cs="仿宋_GB2312"/>
                <w:color w:val="auto"/>
                <w:sz w:val="28"/>
                <w:szCs w:val="28"/>
              </w:rPr>
              <w:t>注：第1点须提供</w:t>
            </w:r>
            <w:r>
              <w:rPr>
                <w:rFonts w:hint="eastAsia" w:ascii="仿宋_GB2312" w:hAnsi="仿宋_GB2312" w:eastAsia="仿宋_GB2312" w:cs="仿宋_GB2312"/>
                <w:color w:val="auto"/>
                <w:sz w:val="28"/>
                <w:szCs w:val="28"/>
                <w:lang w:val="zh-CN"/>
              </w:rPr>
              <w:t>知识产权管理体系认证证书复印件；第</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点须</w:t>
            </w:r>
            <w:r>
              <w:rPr>
                <w:rFonts w:hint="eastAsia" w:ascii="仿宋_GB2312" w:hAnsi="仿宋_GB2312" w:eastAsia="仿宋_GB2312" w:cs="仿宋_GB2312"/>
                <w:color w:val="auto"/>
                <w:sz w:val="28"/>
                <w:szCs w:val="28"/>
              </w:rPr>
              <w:t>提供</w:t>
            </w:r>
            <w:r>
              <w:rPr>
                <w:rFonts w:hint="eastAsia" w:ascii="仿宋_GB2312" w:hAnsi="仿宋_GB2312" w:eastAsia="仿宋_GB2312" w:cs="仿宋_GB2312"/>
                <w:color w:val="auto"/>
                <w:sz w:val="28"/>
                <w:szCs w:val="28"/>
                <w:lang w:val="zh-CN"/>
              </w:rPr>
              <w:t>专利技术</w:t>
            </w:r>
            <w:r>
              <w:rPr>
                <w:rFonts w:hint="eastAsia" w:ascii="仿宋_GB2312" w:hAnsi="仿宋_GB2312" w:eastAsia="仿宋_GB2312" w:cs="仿宋_GB2312"/>
                <w:color w:val="auto"/>
                <w:sz w:val="28"/>
                <w:szCs w:val="28"/>
              </w:rPr>
              <w:t>证书复印件。不提供或无法认定的不得分。</w:t>
            </w:r>
          </w:p>
          <w:p>
            <w:pPr>
              <w:keepNext w:val="0"/>
              <w:keepLines w:val="0"/>
              <w:pageBreakBefore w:val="0"/>
              <w:widowControl w:val="0"/>
              <w:shd w:val="clear"/>
              <w:kinsoku/>
              <w:wordWrap/>
              <w:overflowPunct/>
              <w:topLinePunct w:val="0"/>
              <w:autoSpaceDE/>
              <w:autoSpaceDN/>
              <w:bidi w:val="0"/>
              <w:adjustRightInd/>
              <w:snapToGrid/>
              <w:spacing w:line="340" w:lineRule="exact"/>
              <w:ind w:left="0" w:firstLine="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本项证明材料须加盖电梯制造商公章。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atLeast"/>
          <w:jc w:val="center"/>
        </w:trPr>
        <w:tc>
          <w:tcPr>
            <w:tcW w:w="9540" w:type="dxa"/>
            <w:gridSpan w:val="4"/>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商务评分合计30分</w:t>
            </w:r>
          </w:p>
        </w:tc>
      </w:tr>
    </w:tbl>
    <w:p>
      <w:pPr>
        <w:keepNext w:val="0"/>
        <w:keepLines w:val="0"/>
        <w:pageBreakBefore w:val="0"/>
        <w:widowControl w:val="0"/>
        <w:shd w:val="clear"/>
        <w:kinsoku/>
        <w:wordWrap/>
        <w:overflowPunct/>
        <w:topLinePunct w:val="0"/>
        <w:autoSpaceDE/>
        <w:autoSpaceDN/>
        <w:bidi w:val="0"/>
        <w:adjustRightInd/>
        <w:snapToGrid/>
        <w:spacing w:after="0" w:line="500" w:lineRule="exact"/>
        <w:ind w:left="0" w:firstLine="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价格</w:t>
      </w:r>
      <w:r>
        <w:rPr>
          <w:rFonts w:hint="eastAsia" w:ascii="仿宋_GB2312" w:hAnsi="仿宋_GB2312" w:eastAsia="仿宋_GB2312" w:cs="仿宋_GB2312"/>
          <w:b/>
          <w:bCs/>
          <w:color w:val="auto"/>
          <w:sz w:val="32"/>
          <w:szCs w:val="32"/>
        </w:rPr>
        <w:t>评审表</w:t>
      </w:r>
    </w:p>
    <w:tbl>
      <w:tblPr>
        <w:tblStyle w:val="6"/>
        <w:tblW w:w="95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03"/>
        <w:gridCol w:w="777"/>
        <w:gridCol w:w="654"/>
        <w:gridCol w:w="76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503"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777"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评分因素</w:t>
            </w:r>
          </w:p>
        </w:tc>
        <w:tc>
          <w:tcPr>
            <w:tcW w:w="654"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分值</w:t>
            </w:r>
          </w:p>
        </w:tc>
        <w:tc>
          <w:tcPr>
            <w:tcW w:w="7646" w:type="dxa"/>
            <w:shd w:val="clear" w:color="auto"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03"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777"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投标报价</w:t>
            </w:r>
          </w:p>
        </w:tc>
        <w:tc>
          <w:tcPr>
            <w:tcW w:w="654" w:type="dxa"/>
            <w:tcBorders>
              <w:top w:val="single" w:color="auto" w:sz="2" w:space="0"/>
              <w:left w:val="single" w:color="auto" w:sz="2" w:space="0"/>
              <w:right w:val="single" w:color="auto" w:sz="2" w:space="0"/>
            </w:tcBorders>
            <w:shd w:val="clear" w:color="000000" w:fill="FFFFFF"/>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30分</w:t>
            </w:r>
          </w:p>
        </w:tc>
        <w:tc>
          <w:tcPr>
            <w:tcW w:w="7646" w:type="dxa"/>
            <w:shd w:val="clear" w:color="000000" w:fill="FFFFFF"/>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价格分统一采用低价优先法计算，即满足</w:t>
            </w:r>
            <w:r>
              <w:rPr>
                <w:rFonts w:hint="eastAsia" w:ascii="仿宋_GB2312" w:hAnsi="仿宋_GB2312" w:eastAsia="仿宋_GB2312" w:cs="仿宋_GB2312"/>
                <w:color w:val="auto"/>
                <w:sz w:val="28"/>
                <w:szCs w:val="28"/>
                <w:lang w:val="en-US" w:eastAsia="zh-CN"/>
              </w:rPr>
              <w:t>项目预算</w:t>
            </w:r>
            <w:r>
              <w:rPr>
                <w:rFonts w:hint="eastAsia" w:ascii="仿宋_GB2312" w:hAnsi="仿宋_GB2312" w:eastAsia="仿宋_GB2312" w:cs="仿宋_GB2312"/>
                <w:color w:val="auto"/>
                <w:sz w:val="28"/>
                <w:szCs w:val="28"/>
              </w:rPr>
              <w:t>要求且最低的</w:t>
            </w:r>
            <w:r>
              <w:rPr>
                <w:rFonts w:hint="eastAsia" w:ascii="仿宋_GB2312" w:hAnsi="仿宋_GB2312" w:eastAsia="仿宋_GB2312" w:cs="仿宋_GB2312"/>
                <w:color w:val="auto"/>
                <w:sz w:val="28"/>
                <w:szCs w:val="28"/>
                <w:lang w:val="en-US" w:eastAsia="zh-CN"/>
              </w:rPr>
              <w:t>报</w:t>
            </w:r>
            <w:r>
              <w:rPr>
                <w:rFonts w:hint="eastAsia" w:ascii="仿宋_GB2312" w:hAnsi="仿宋_GB2312" w:eastAsia="仿宋_GB2312" w:cs="仿宋_GB2312"/>
                <w:color w:val="auto"/>
                <w:sz w:val="28"/>
                <w:szCs w:val="28"/>
              </w:rPr>
              <w:t>价为基准价，其价格分为满分，其他</w:t>
            </w:r>
            <w:r>
              <w:rPr>
                <w:rFonts w:hint="eastAsia" w:ascii="仿宋_GB2312" w:hAnsi="仿宋_GB2312" w:eastAsia="仿宋_GB2312" w:cs="仿宋_GB2312"/>
                <w:color w:val="auto"/>
                <w:sz w:val="28"/>
                <w:szCs w:val="28"/>
                <w:lang w:val="en-US" w:eastAsia="zh-CN"/>
              </w:rPr>
              <w:t>报价人</w:t>
            </w:r>
            <w:r>
              <w:rPr>
                <w:rFonts w:hint="eastAsia" w:ascii="仿宋_GB2312" w:hAnsi="仿宋_GB2312" w:eastAsia="仿宋_GB2312" w:cs="仿宋_GB2312"/>
                <w:color w:val="auto"/>
                <w:sz w:val="28"/>
                <w:szCs w:val="28"/>
              </w:rPr>
              <w:t>的价格分统一按照下列公式计算（保留两位小数点）。</w:t>
            </w: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rPr>
              <w:t>报价得分=</w:t>
            </w:r>
            <w:r>
              <w:rPr>
                <w:rFonts w:hint="eastAsia" w:ascii="仿宋_GB2312" w:hAnsi="仿宋_GB2312" w:eastAsia="仿宋_GB2312" w:cs="仿宋_GB2312"/>
                <w:color w:val="auto"/>
                <w:sz w:val="32"/>
                <w:szCs w:val="32"/>
              </w:rPr>
              <w:t>（基准价/报价）×价格权值×100</w:t>
            </w: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8"/>
                <w:szCs w:val="28"/>
                <w:lang w:val="en-US" w:eastAsia="zh-CN"/>
              </w:rPr>
              <w:t>最低报价不是中标的唯一依据。因落实政府采购政策进行价格调整的，以调整后的价格计算评标基准价和投标报价。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580" w:type="dxa"/>
            <w:gridSpan w:val="4"/>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00" w:lineRule="exact"/>
              <w:ind w:left="0" w:firstLine="0"/>
              <w:jc w:val="center"/>
              <w:textAlignment w:val="auto"/>
              <w:outlineLvl w:val="9"/>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8"/>
                <w:szCs w:val="28"/>
                <w:lang w:val="en-US" w:eastAsia="zh-CN"/>
              </w:rPr>
              <w:t>价格</w:t>
            </w:r>
            <w:r>
              <w:rPr>
                <w:rFonts w:hint="eastAsia" w:ascii="仿宋_GB2312" w:hAnsi="仿宋_GB2312" w:eastAsia="仿宋_GB2312" w:cs="仿宋_GB2312"/>
                <w:color w:val="auto"/>
                <w:sz w:val="28"/>
                <w:szCs w:val="28"/>
              </w:rPr>
              <w:t>评分合计30分</w:t>
            </w:r>
          </w:p>
        </w:tc>
      </w:tr>
    </w:tbl>
    <w:p>
      <w:pPr>
        <w:pStyle w:val="3"/>
        <w:shd w:val="clear"/>
        <w:rPr>
          <w:rFonts w:hint="eastAsia" w:ascii="仿宋_GB2312" w:hAnsi="仿宋_GB2312" w:eastAsia="仿宋_GB2312" w:cs="仿宋_GB2312"/>
          <w:sz w:val="32"/>
          <w:szCs w:val="32"/>
          <w:lang w:val="en-US" w:eastAsia="zh-CN"/>
        </w:rPr>
      </w:pPr>
    </w:p>
    <w:p>
      <w:pPr>
        <w:pStyle w:val="4"/>
        <w:shd w:val="clear"/>
        <w:rPr>
          <w:rFonts w:hint="eastAsia"/>
          <w:lang w:val="en-US" w:eastAsia="zh-CN"/>
        </w:rPr>
      </w:pPr>
    </w:p>
    <w:p>
      <w:pPr>
        <w:pStyle w:val="4"/>
        <w:shd w:val="clear"/>
        <w:rPr>
          <w:rFonts w:hint="eastAsia"/>
          <w:lang w:val="en-US" w:eastAsia="zh-CN"/>
        </w:rPr>
      </w:pPr>
    </w:p>
    <w:p>
      <w:pPr>
        <w:pStyle w:val="4"/>
        <w:shd w:val="clear"/>
        <w:rPr>
          <w:rFonts w:hint="eastAsia"/>
          <w:lang w:val="en-US" w:eastAsia="zh-CN"/>
        </w:rPr>
      </w:pPr>
    </w:p>
    <w:p>
      <w:pPr>
        <w:pStyle w:val="4"/>
        <w:shd w:val="clear"/>
        <w:rPr>
          <w:rFonts w:hint="eastAsia"/>
          <w:lang w:val="en-US" w:eastAsia="zh-CN"/>
        </w:rPr>
      </w:pPr>
    </w:p>
    <w:p>
      <w:pPr>
        <w:pStyle w:val="4"/>
        <w:shd w:val="clear"/>
        <w:rPr>
          <w:rFonts w:hint="eastAsia"/>
          <w:lang w:val="en-US" w:eastAsia="zh-CN"/>
        </w:rPr>
      </w:pPr>
    </w:p>
    <w:p>
      <w:pPr>
        <w:pStyle w:val="4"/>
        <w:shd w:val="clear"/>
        <w:rPr>
          <w:rFonts w:hint="eastAsia"/>
          <w:lang w:val="en-US" w:eastAsia="zh-CN"/>
        </w:rPr>
      </w:pPr>
    </w:p>
    <w:p>
      <w:pPr>
        <w:pStyle w:val="4"/>
        <w:shd w:val="clear"/>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inside</wp:align>
              </wp:positionH>
              <wp:positionV relativeFrom="paragraph">
                <wp:posOffset>0</wp:posOffset>
              </wp:positionV>
              <wp:extent cx="145415" cy="133350"/>
              <wp:effectExtent l="0" t="0" r="0" b="0"/>
              <wp:wrapNone/>
              <wp:docPr id="1" name="文本框 6"/>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5pt;width:11.45pt;mso-position-horizontal:inside;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G+4dUAAAADAQAADwAAAAAAAAABACAAAAAiAAAAZHJzL2Rv&#10;d25yZXYueG1sUEsBAhQAFAAAAAgAh07iQIuxeHoEAgAA9AMAAA4AAAAAAAAAAQAgAAAAJAEAAGRy&#10;cy9lMm9Eb2MueG1sUEsFBgAAAAAGAAYAWQEAAJoFAAAAAA==&#10;">
              <v:fill on="f" focussize="0,0"/>
              <v:stroke on="f" weight="0.5pt" joinstyle="round"/>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NzMyY2ZiNzE1ZWQ1NGRlNzE2MzNmNDk4ZWZjNjYifQ=="/>
  </w:docVars>
  <w:rsids>
    <w:rsidRoot w:val="6DF959BB"/>
    <w:rsid w:val="6DF9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next w:val="4"/>
    <w:qFormat/>
    <w:uiPriority w:val="0"/>
    <w:rPr>
      <w:rFonts w:ascii="宋体" w:hAnsi="Courier New" w:eastAsia="宋体" w:cs="Courier New"/>
      <w:szCs w:val="21"/>
    </w:rPr>
  </w:style>
  <w:style w:type="paragraph" w:customStyle="1" w:styleId="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正"/>
    <w:basedOn w:val="1"/>
    <w:qFormat/>
    <w:uiPriority w:val="0"/>
    <w:pPr>
      <w:spacing w:line="560" w:lineRule="exact"/>
      <w:ind w:firstLine="561"/>
    </w:pPr>
    <w:rPr>
      <w:rFonts w:ascii="Calibri" w:hAnsi="Calibri"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2025-02-12T09:20:00Z</dcterms:created>
  <dc:creator>Chloé</dc:creator>
  <cp:lastModifiedBy>Chloé</cp:lastModifiedBy>
  <dcterms:modified xsi:type="dcterms:W3CDTF">2025-02-12T09:20:44Z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96497B42BE9D4CB39CE058A8B16ABD47_11</vt:lpwstr>
  </property>
</Properties>
</file>