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440201-2025-00116</w:t>
      </w:r>
    </w:p>
    <w:p>
      <w:pPr>
        <w:pStyle w:val="null3"/>
        <w:jc w:val="center"/>
        <w:outlineLvl w:val="3"/>
      </w:pPr>
      <w:r>
        <w:rPr>
          <w:sz w:val="24"/>
          <w:b/>
        </w:rPr>
        <w:t>采购项目编号：</w:t>
      </w:r>
      <w:r>
        <w:rPr>
          <w:sz w:val="24"/>
          <w:b/>
        </w:rPr>
        <w:t>SG25GZ004</w:t>
      </w:r>
    </w:p>
    <w:p>
      <w:pPr>
        <w:pStyle w:val="null3"/>
        <w:jc w:val="center"/>
        <w:outlineLvl w:val="3"/>
      </w:pPr>
      <w:r>
        <w:rPr>
          <w:sz w:val="24"/>
          <w:b/>
        </w:rPr>
        <w:t>项目名称：</w:t>
      </w:r>
      <w:r>
        <w:rPr>
          <w:sz w:val="24"/>
          <w:b/>
        </w:rPr>
        <w:t>韶关市红军长征粤北纪念馆2025年3月至2026年2月物业管理服务项目采购</w:t>
      </w:r>
    </w:p>
    <w:p>
      <w:pPr>
        <w:pStyle w:val="null3"/>
        <w:jc w:val="center"/>
        <w:outlineLvl w:val="3"/>
      </w:pPr>
      <w:r>
        <w:rPr>
          <w:sz w:val="24"/>
          <w:b/>
        </w:rPr>
        <w:t>采购人：</w:t>
      </w:r>
      <w:r>
        <w:rPr>
          <w:sz w:val="24"/>
          <w:b/>
        </w:rPr>
        <w:t>韶关市红军长征粤北纪念馆</w:t>
      </w:r>
    </w:p>
    <w:p>
      <w:pPr>
        <w:pStyle w:val="null3"/>
        <w:jc w:val="center"/>
        <w:outlineLvl w:val="3"/>
      </w:pPr>
      <w:r>
        <w:rPr>
          <w:sz w:val="24"/>
          <w:b/>
        </w:rPr>
        <w:t>采购代理机构：</w:t>
      </w:r>
      <w:r>
        <w:rPr>
          <w:sz w:val="24"/>
          <w:b/>
        </w:rPr>
        <w:t>韶关市公共资源交易中心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韶关市公共资源交易中心</w:t>
      </w:r>
      <w:r>
        <w:rPr/>
        <w:t>受</w:t>
      </w:r>
      <w:r>
        <w:rPr/>
        <w:t>韶关市红军长征粤北纪念馆</w:t>
      </w:r>
      <w:r>
        <w:rPr/>
        <w:t>的委托，采用</w:t>
      </w:r>
      <w:r>
        <w:rPr/>
        <w:t>公开招标</w:t>
      </w:r>
      <w:r>
        <w:rPr/>
        <w:t>方式组织采购</w:t>
      </w:r>
      <w:r>
        <w:rPr/>
        <w:t>韶关市红军长征粤北纪念馆2025年3月至2026年2月物业管理服务项目采购</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韶关市红军长征粤北纪念馆2025年3月至2026年2月物业管理服务项目采购</w:t>
      </w:r>
    </w:p>
    <w:p>
      <w:pPr>
        <w:pStyle w:val="null3"/>
        <w:ind w:firstLine="480"/>
      </w:pPr>
      <w:r>
        <w:rPr/>
        <w:t>采购计划编号：</w:t>
      </w:r>
      <w:r>
        <w:rPr/>
        <w:t>440201-2025-00116</w:t>
      </w:r>
    </w:p>
    <w:p>
      <w:pPr>
        <w:pStyle w:val="null3"/>
        <w:ind w:firstLine="480"/>
      </w:pPr>
      <w:r>
        <w:rPr/>
        <w:t>采购项目编号：</w:t>
      </w:r>
      <w:r>
        <w:rPr/>
        <w:t>SG25GZ004</w:t>
      </w:r>
    </w:p>
    <w:p>
      <w:pPr>
        <w:pStyle w:val="null3"/>
        <w:ind w:firstLine="480"/>
      </w:pPr>
      <w:r>
        <w:rPr/>
        <w:t>采购方式：</w:t>
      </w:r>
      <w:r>
        <w:rPr/>
        <w:t>公开招标</w:t>
      </w:r>
    </w:p>
    <w:p>
      <w:pPr>
        <w:pStyle w:val="null3"/>
        <w:ind w:firstLine="480"/>
      </w:pPr>
      <w:r>
        <w:rPr/>
        <w:t>预算金额：</w:t>
      </w:r>
      <w:r>
        <w:rPr/>
        <w:t>1,250,000.00</w:t>
      </w:r>
      <w:r>
        <w:rPr/>
        <w:t>元</w:t>
      </w:r>
    </w:p>
    <w:p>
      <w:pPr>
        <w:pStyle w:val="null3"/>
        <w:outlineLvl w:val="3"/>
      </w:pPr>
      <w:r>
        <w:rPr>
          <w:sz w:val="24"/>
          <w:b/>
        </w:rPr>
        <w:t>2.项目内容及需求情况（采购项目技术规格、参数及要求）</w:t>
      </w:r>
    </w:p>
    <w:p>
      <w:pPr>
        <w:pStyle w:val="null3"/>
      </w:pPr>
      <w:r>
        <w:rPr/>
        <w:t>采购包1(韶关市红军长征粤北纪念馆2025年3月至2026年2月物业管理服务项目):</w:t>
      </w:r>
    </w:p>
    <w:p>
      <w:pPr>
        <w:pStyle w:val="null3"/>
      </w:pPr>
      <w:r>
        <w:rPr/>
        <w:t>采购包预算金额：1,250,000.00元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物业管理服务</w:t>
            </w:r>
          </w:p>
        </w:tc>
        <w:tc>
          <w:tcPr>
            <w:tcW w:type="dxa" w:w="2136"/>
          </w:tcPr>
          <w:p>
            <w:pPr>
              <w:pStyle w:val="null3"/>
            </w:pPr>
            <w:r>
              <w:rPr/>
              <w:t>韶关市红军长征粤北纪念馆2025年3月至2026年2月物业管理服务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合同履行期限：2025年3月1日0时至2026年2月28日24时止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2）有依法缴纳税收和社会保障资金的良好记录：有依法缴纳税收和社会保障资金的良好记录【投标（响应）文件中提供《资格条件承诺函》】。</w:t>
      </w:r>
    </w:p>
    <w:p>
      <w:pPr>
        <w:pStyle w:val="null3"/>
      </w:pPr>
      <w:r>
        <w:rPr/>
        <w:t>3）具有良好的商业信誉和健全的财务会计制度：具有良好的商业信誉和健全的财务会计制度【投标（响应）文件中提供《资格条件承诺函》】。</w:t>
      </w:r>
    </w:p>
    <w:p>
      <w:pPr>
        <w:pStyle w:val="null3"/>
      </w:pPr>
      <w:r>
        <w:rPr/>
        <w:t>4）履行合同所必需的设备和专业技术能力：履行合同所必需的设备和专业技术能力【投标（响应）文件中提供《资格条件承诺函》】。</w:t>
      </w:r>
    </w:p>
    <w:p>
      <w:pPr>
        <w:pStyle w:val="null3"/>
      </w:pPr>
      <w:r>
        <w:rPr/>
        <w:t>5）参加采购活动前3年内，在经营活动中没有重大违法记录：参加采购活动前三年内，在经营活动中没有重大违法记录【投标（响应）文件中提供《资格条件承诺函》，重大违法记录，是指供应商因违法经营受得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采购包1（韶关市红军长征粤北纪念馆2025年3月至2026年2月物业管理服务项目）：</w:t>
      </w:r>
      <w:r>
        <w:rPr/>
        <w:t>本采购项目专门面向中小企业采购。（注：供应商必须提供《中小企业声明函》，格式参考本招标文件投标文件格式“中小企业声明函”）。中小企业划分标准所属行业为：物业管理；</w:t>
      </w:r>
    </w:p>
    <w:p>
      <w:pPr>
        <w:pStyle w:val="null3"/>
        <w:outlineLvl w:val="3"/>
      </w:pPr>
      <w:r>
        <w:rPr>
          <w:sz w:val="24"/>
          <w:b/>
        </w:rPr>
        <w:t>3.本项目特定的资格要求：</w:t>
      </w:r>
    </w:p>
    <w:p>
      <w:pPr>
        <w:pStyle w:val="null3"/>
      </w:pPr>
      <w:r>
        <w:rPr/>
        <w:t>采购包1（韶关市红军长征粤北纪念馆2025年3月至2026年2月物业管理服务项目）：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3)本采购项目不接受联合体投标。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韶关市红军长征粤北纪念馆</w:t>
      </w:r>
    </w:p>
    <w:p>
      <w:pPr>
        <w:pStyle w:val="null3"/>
        <w:ind w:firstLine="480"/>
      </w:pPr>
      <w:r>
        <w:rPr/>
        <w:t xml:space="preserve"> 地址：</w:t>
      </w:r>
      <w:r>
        <w:rPr/>
        <w:t>韶关市仁化县城口镇红军长征粤北纪念馆</w:t>
      </w:r>
    </w:p>
    <w:p>
      <w:pPr>
        <w:pStyle w:val="null3"/>
        <w:ind w:firstLine="480"/>
      </w:pPr>
      <w:r>
        <w:rPr/>
        <w:t xml:space="preserve"> 联系方式：</w:t>
      </w:r>
      <w:r>
        <w:rPr/>
        <w:t>6800802</w:t>
      </w:r>
    </w:p>
    <w:p>
      <w:pPr>
        <w:pStyle w:val="null3"/>
        <w:outlineLvl w:val="3"/>
      </w:pPr>
      <w:r>
        <w:rPr>
          <w:sz w:val="24"/>
          <w:b/>
        </w:rPr>
        <w:t xml:space="preserve"> 2.采购代理机构信息</w:t>
      </w:r>
    </w:p>
    <w:p>
      <w:pPr>
        <w:pStyle w:val="null3"/>
        <w:ind w:firstLine="480"/>
      </w:pPr>
      <w:r>
        <w:rPr/>
        <w:t xml:space="preserve"> 名称：</w:t>
      </w:r>
      <w:r>
        <w:rPr/>
        <w:t>韶关市公共资源交易中心</w:t>
      </w:r>
    </w:p>
    <w:p>
      <w:pPr>
        <w:pStyle w:val="null3"/>
        <w:ind w:firstLine="480"/>
      </w:pPr>
      <w:r>
        <w:rPr/>
        <w:t xml:space="preserve"> 地址：</w:t>
      </w:r>
      <w:r>
        <w:rPr/>
        <w:t>广东省韶关市市本级广东省韶关市武江区西联镇韶关市公共资源交易中心</w:t>
      </w:r>
    </w:p>
    <w:p>
      <w:pPr>
        <w:pStyle w:val="null3"/>
        <w:ind w:firstLine="480"/>
      </w:pPr>
      <w:r>
        <w:rPr/>
        <w:t xml:space="preserve"> 联系方式：</w:t>
      </w:r>
      <w:r>
        <w:rPr/>
        <w:t>0751-8379625</w:t>
      </w:r>
    </w:p>
    <w:p>
      <w:pPr>
        <w:pStyle w:val="null3"/>
        <w:outlineLvl w:val="3"/>
      </w:pPr>
      <w:r>
        <w:rPr>
          <w:sz w:val="24"/>
          <w:b/>
        </w:rPr>
        <w:t xml:space="preserve"> 3.项目联系方式</w:t>
      </w:r>
    </w:p>
    <w:p>
      <w:pPr>
        <w:pStyle w:val="null3"/>
        <w:ind w:firstLine="480"/>
      </w:pPr>
      <w:r>
        <w:rPr/>
        <w:t xml:space="preserve"> 项目联系人：</w:t>
      </w:r>
      <w:r>
        <w:rPr/>
        <w:t>王小姐</w:t>
      </w:r>
    </w:p>
    <w:p>
      <w:pPr>
        <w:pStyle w:val="null3"/>
        <w:ind w:firstLine="480"/>
      </w:pPr>
      <w:r>
        <w:rPr/>
        <w:t xml:space="preserve"> 电话：</w:t>
      </w:r>
      <w:r>
        <w:rPr/>
        <w:t>0751-8379625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韶关市公共资源交易中心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8"/>
        </w:rPr>
        <w:t>韶关市红军长征粤北纪念馆（以下简称</w:t>
      </w:r>
      <w:r>
        <w:rPr>
          <w:sz w:val="28"/>
        </w:rPr>
        <w:t>“纪念馆”）位于韶关市仁化县城口镇，建筑面积5583㎡，建筑地上楼层2层。这是广东省内唯一一座以纪念红军长征为主题的纪念馆，为了保障纪念馆日常接待管理及场馆免费正常开放，为公众提供优质的文化服务，需采购符合安全、环保、规范等高标准、严要求的2025年3月至2026年2月物业管理服务，确保场馆秩序良好、环境整洁、绿化优美及消防、电气、空调、电梯、公共设施等场馆内各类设施设备正常运行，建立符合本馆特点的物业管理服务制度与方案。</w:t>
      </w:r>
    </w:p>
    <w:p>
      <w:pPr>
        <w:pStyle w:val="null3"/>
        <w:ind w:firstLine="515"/>
      </w:pPr>
      <w:r>
        <w:rPr>
          <w:sz w:val="32"/>
          <w:b/>
        </w:rPr>
        <w:t>二、</w:t>
      </w:r>
      <w:r>
        <w:rPr>
          <w:sz w:val="32"/>
          <w:b/>
        </w:rPr>
        <w:t>采购项目需求</w:t>
      </w:r>
    </w:p>
    <w:p>
      <w:pPr>
        <w:pStyle w:val="null3"/>
        <w:ind w:firstLine="562"/>
      </w:pPr>
      <w:r>
        <w:rPr>
          <w:sz w:val="28"/>
          <w:b/>
        </w:rPr>
        <w:t>（一）采购项目需求一览表</w:t>
      </w:r>
    </w:p>
    <w:tbl>
      <w:tblPr>
        <w:tblW w:w="0" w:type="auto"/>
        <w:tblBorders>
          <w:top w:val="none" w:color="000000" w:sz="4"/>
          <w:left w:val="none" w:color="000000" w:sz="4"/>
          <w:bottom w:val="none" w:color="000000" w:sz="4"/>
          <w:right w:val="none" w:color="000000" w:sz="4"/>
          <w:insideH w:val="none"/>
          <w:insideV w:val="none"/>
        </w:tblBorders>
      </w:tblPr>
      <w:tblGrid>
        <w:gridCol w:w="2460"/>
        <w:gridCol w:w="811"/>
        <w:gridCol w:w="2151"/>
        <w:gridCol w:w="1442"/>
        <w:gridCol w:w="1442"/>
      </w:tblGrid>
      <w:tr>
        <w:tc>
          <w:tcPr>
            <w:tcW w:type="dxa" w:w="2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rPr>
              <w:t>采购项目名称</w:t>
            </w:r>
          </w:p>
        </w:tc>
        <w:tc>
          <w:tcPr>
            <w:tcW w:type="dxa" w:w="8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rPr>
              <w:t>数量</w:t>
            </w:r>
          </w:p>
        </w:tc>
        <w:tc>
          <w:tcPr>
            <w:tcW w:type="dxa" w:w="2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rPr>
              <w:t>主要技术规格</w:t>
            </w:r>
          </w:p>
        </w:tc>
        <w:tc>
          <w:tcPr>
            <w:tcW w:type="dxa" w:w="1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rPr>
              <w:t>预算金额（元）</w:t>
            </w:r>
          </w:p>
        </w:tc>
        <w:tc>
          <w:tcPr>
            <w:tcW w:type="dxa" w:w="1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rPr>
              <w:t>备注</w:t>
            </w:r>
          </w:p>
        </w:tc>
      </w:tr>
      <w:tr>
        <w:tc>
          <w:tcPr>
            <w:tcW w:type="dxa" w:w="2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韶关市红军长征粤北纪念馆</w:t>
            </w:r>
            <w:r>
              <w:rPr>
                <w:sz w:val="28"/>
              </w:rPr>
              <w:t>2025</w:t>
            </w:r>
            <w:r>
              <w:rPr>
                <w:sz w:val="28"/>
              </w:rPr>
              <w:t>年</w:t>
            </w:r>
            <w:r>
              <w:rPr>
                <w:sz w:val="28"/>
              </w:rPr>
              <w:t>3月至2026年2月</w:t>
            </w:r>
            <w:r>
              <w:rPr>
                <w:sz w:val="28"/>
              </w:rPr>
              <w:t>物业管理服务项目</w:t>
            </w:r>
          </w:p>
        </w:tc>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1项</w:t>
            </w:r>
          </w:p>
        </w:tc>
        <w:tc>
          <w:tcPr>
            <w:tcW w:type="dxa" w:w="2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8"/>
              </w:rPr>
              <w:t>详见本部分</w:t>
            </w:r>
            <w:r>
              <w:rPr>
                <w:sz w:val="28"/>
              </w:rPr>
              <w:t>“采购项目技术要求”</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1250000</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8"/>
              </w:rPr>
              <w:t xml:space="preserve"> </w:t>
            </w:r>
            <w:r>
              <w:rPr>
                <w:sz w:val="28"/>
              </w:rPr>
              <w:t>本采购项目设置最高限价，最高限价为：</w:t>
            </w:r>
            <w:r>
              <w:rPr>
                <w:sz w:val="19"/>
                <w:u w:val="single"/>
              </w:rPr>
              <w:t xml:space="preserve"> </w:t>
            </w:r>
            <w:r>
              <w:rPr>
                <w:sz w:val="28"/>
                <w:u w:val="single"/>
              </w:rPr>
              <w:t>1</w:t>
            </w:r>
            <w:r>
              <w:rPr>
                <w:sz w:val="28"/>
                <w:u w:val="single"/>
              </w:rPr>
              <w:t>250000</w:t>
            </w:r>
            <w:r>
              <w:rPr>
                <w:sz w:val="19"/>
                <w:u w:val="single"/>
              </w:rPr>
              <w:t xml:space="preserve">  </w:t>
            </w:r>
            <w:r>
              <w:rPr>
                <w:sz w:val="28"/>
              </w:rPr>
              <w:t>元</w:t>
            </w:r>
          </w:p>
        </w:tc>
      </w:tr>
    </w:tbl>
    <w:p>
      <w:pPr>
        <w:pStyle w:val="null3"/>
      </w:pPr>
      <w:r>
        <w:rPr>
          <w:sz w:val="28"/>
        </w:rPr>
        <w:t>注：</w:t>
      </w:r>
      <w:r>
        <w:rPr>
          <w:sz w:val="28"/>
        </w:rPr>
        <w:t>1.报价超出预算金额或最高限价的，评标委员会将对其投标文件作无效投标处理。</w:t>
      </w:r>
    </w:p>
    <w:p>
      <w:pPr>
        <w:pStyle w:val="null3"/>
        <w:ind w:firstLine="560"/>
      </w:pPr>
      <w:r>
        <w:rPr>
          <w:sz w:val="28"/>
        </w:rPr>
        <w:t>2.投标报价应为人民币含税全包价，包括物业人员、培训、绿化维护、设施设备维护、利润、税费、公开招标代理费等本项物业管理服务项目的一切费用。</w:t>
      </w:r>
    </w:p>
    <w:p>
      <w:pPr>
        <w:pStyle w:val="null3"/>
        <w:ind w:firstLine="562"/>
      </w:pPr>
      <w:r>
        <w:rPr>
          <w:sz w:val="28"/>
          <w:b/>
        </w:rPr>
        <w:t>（二）采购项目需求清单表</w:t>
      </w:r>
    </w:p>
    <w:tbl>
      <w:tblPr>
        <w:tblW w:w="0" w:type="auto"/>
        <w:tblBorders>
          <w:top w:val="none" w:color="000000" w:sz="4"/>
          <w:left w:val="none" w:color="000000" w:sz="4"/>
          <w:bottom w:val="none" w:color="000000" w:sz="4"/>
          <w:right w:val="none" w:color="000000" w:sz="4"/>
          <w:insideH w:val="none"/>
          <w:insideV w:val="none"/>
        </w:tblBorders>
      </w:tblPr>
      <w:tblGrid>
        <w:gridCol w:w="1123"/>
        <w:gridCol w:w="3061"/>
        <w:gridCol w:w="1154"/>
        <w:gridCol w:w="2969"/>
      </w:tblGrid>
      <w:tr>
        <w:tc>
          <w:tcPr>
            <w:tcW w:type="dxa" w:w="1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rPr>
              <w:t>序号</w:t>
            </w:r>
          </w:p>
        </w:tc>
        <w:tc>
          <w:tcPr>
            <w:tcW w:type="dxa" w:w="30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rPr>
              <w:t>采购标的</w:t>
            </w:r>
          </w:p>
        </w:tc>
        <w:tc>
          <w:tcPr>
            <w:tcW w:type="dxa" w:w="1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rPr>
              <w:t>数量</w:t>
            </w:r>
          </w:p>
        </w:tc>
        <w:tc>
          <w:tcPr>
            <w:tcW w:type="dxa" w:w="29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rPr>
              <w:t>主要技术规格</w:t>
            </w:r>
          </w:p>
        </w:tc>
      </w:tr>
      <w:tr>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1</w:t>
            </w:r>
          </w:p>
        </w:tc>
        <w:tc>
          <w:tcPr>
            <w:tcW w:type="dxa" w:w="3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物业管理服务</w:t>
            </w: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1项</w:t>
            </w:r>
          </w:p>
        </w:tc>
        <w:tc>
          <w:tcPr>
            <w:tcW w:type="dxa" w:w="2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详见本部分</w:t>
            </w:r>
            <w:r>
              <w:rPr>
                <w:sz w:val="28"/>
              </w:rPr>
              <w:t>“采购项目技术要求”</w:t>
            </w:r>
          </w:p>
        </w:tc>
      </w:tr>
    </w:tbl>
    <w:p>
      <w:pPr>
        <w:pStyle w:val="null3"/>
        <w:ind w:firstLine="560"/>
      </w:pPr>
      <w:r>
        <w:rPr>
          <w:sz w:val="28"/>
        </w:rPr>
        <w:t>注：供应商必须对本项目的全部内容进行投标报价，如有缺漏，评标委员会将对其投标文件作无效投标处理。</w:t>
      </w:r>
    </w:p>
    <w:p>
      <w:pPr>
        <w:pStyle w:val="null3"/>
        <w:ind w:firstLine="560"/>
      </w:pPr>
      <w:r>
        <w:rPr>
          <w:sz w:val="28"/>
        </w:rPr>
        <w:t>★2、根据《公安机关实施保安服务管理条例办法》《韶关市公安局关于对&lt;关于明确韶关市服务采购项目供应商资格的函&gt;的解释和补充说明》《政府采购物业管理服务项目需求编制指南（试行）》相关规定，供应商须至少满足以下条件之一：</w:t>
      </w:r>
    </w:p>
    <w:p>
      <w:pPr>
        <w:pStyle w:val="null3"/>
        <w:ind w:firstLine="560"/>
      </w:pPr>
      <w:r>
        <w:rPr>
          <w:sz w:val="28"/>
        </w:rPr>
        <w:t>（</w:t>
      </w:r>
      <w:r>
        <w:rPr>
          <w:sz w:val="28"/>
        </w:rPr>
        <w:t>1）在韶关市进行工商登记并持有广东省公安厅核发的《保安服务许可证》。</w:t>
      </w:r>
    </w:p>
    <w:p>
      <w:pPr>
        <w:pStyle w:val="null3"/>
        <w:ind w:firstLine="560"/>
      </w:pPr>
      <w:r>
        <w:rPr>
          <w:sz w:val="28"/>
        </w:rPr>
        <w:t>（</w:t>
      </w:r>
      <w:r>
        <w:rPr>
          <w:sz w:val="28"/>
        </w:rPr>
        <w:t>2）持有韶关市公安局核发的《保安服务公司设立分公司备案证明》。</w:t>
      </w:r>
    </w:p>
    <w:p>
      <w:pPr>
        <w:pStyle w:val="null3"/>
        <w:ind w:firstLine="560"/>
      </w:pPr>
      <w:r>
        <w:rPr>
          <w:sz w:val="28"/>
        </w:rPr>
        <w:t>（</w:t>
      </w:r>
      <w:r>
        <w:rPr>
          <w:sz w:val="28"/>
        </w:rPr>
        <w:t>3）具有韶关市公安局核发的跨区经营备案回执。</w:t>
      </w:r>
    </w:p>
    <w:p>
      <w:pPr>
        <w:pStyle w:val="null3"/>
        <w:ind w:firstLine="560"/>
      </w:pPr>
      <w:r>
        <w:rPr>
          <w:sz w:val="28"/>
        </w:rPr>
        <w:t>（</w:t>
      </w:r>
      <w:r>
        <w:rPr>
          <w:sz w:val="28"/>
        </w:rPr>
        <w:t>4）持有《保安服务许可证》并提供自开始保安服务之日起30个工作日内向韶关市公安局备案的承诺函。</w:t>
      </w:r>
    </w:p>
    <w:p>
      <w:pPr>
        <w:pStyle w:val="null3"/>
        <w:ind w:firstLine="560"/>
      </w:pPr>
      <w:r>
        <w:rPr>
          <w:sz w:val="28"/>
        </w:rPr>
        <w:t>（</w:t>
      </w:r>
      <w:r>
        <w:rPr>
          <w:sz w:val="28"/>
        </w:rPr>
        <w:t>5）提供韶关市公安局开具的自行招用保安员单位备案回执。</w:t>
      </w:r>
    </w:p>
    <w:p>
      <w:pPr>
        <w:pStyle w:val="null3"/>
        <w:ind w:firstLine="560"/>
      </w:pPr>
      <w:r>
        <w:rPr>
          <w:sz w:val="28"/>
        </w:rPr>
        <w:t>（</w:t>
      </w:r>
      <w:r>
        <w:rPr>
          <w:sz w:val="28"/>
        </w:rPr>
        <w:t>6）提供自开始保安服务之日起30个工作日内向韶关市公安局备案（自行招用保安员单位备案）的承诺函。</w:t>
      </w:r>
    </w:p>
    <w:p>
      <w:pPr>
        <w:pStyle w:val="null3"/>
        <w:ind w:firstLine="448"/>
        <w:jc w:val="both"/>
      </w:pPr>
      <w:r>
        <w:rPr>
          <w:sz w:val="32"/>
          <w:b/>
        </w:rPr>
        <w:t>三、采购项目执行标准</w:t>
      </w:r>
      <w:r>
        <w:rPr>
          <w:sz w:val="28"/>
        </w:rPr>
        <w:t>（包括国家相关标准、行业标准、地方标准或者其他标准、规范）</w:t>
      </w:r>
    </w:p>
    <w:p>
      <w:pPr>
        <w:pStyle w:val="null3"/>
        <w:ind w:firstLine="448"/>
      </w:pPr>
      <w:r>
        <w:rPr>
          <w:sz w:val="28"/>
        </w:rPr>
        <w:t>本采购项目参照执行相关法律法规、标准、规范及有关制度文件的要求（包括但不限于）：</w:t>
      </w:r>
    </w:p>
    <w:p>
      <w:pPr>
        <w:pStyle w:val="null3"/>
        <w:ind w:firstLine="448"/>
      </w:pPr>
      <w:r>
        <w:rPr>
          <w:sz w:val="28"/>
        </w:rPr>
        <w:t>1.《中华人民共和国文物保护法》</w:t>
      </w:r>
    </w:p>
    <w:p>
      <w:pPr>
        <w:pStyle w:val="null3"/>
        <w:ind w:firstLine="448"/>
      </w:pPr>
      <w:r>
        <w:rPr>
          <w:sz w:val="28"/>
        </w:rPr>
        <w:t>2.《中华人民共和国安全生产法》</w:t>
      </w:r>
    </w:p>
    <w:p>
      <w:pPr>
        <w:pStyle w:val="null3"/>
        <w:ind w:firstLine="448"/>
      </w:pPr>
      <w:r>
        <w:rPr>
          <w:sz w:val="28"/>
        </w:rPr>
        <w:t>3.《中华人民共和国突发事件应对法》</w:t>
      </w:r>
    </w:p>
    <w:p>
      <w:pPr>
        <w:pStyle w:val="null3"/>
        <w:ind w:firstLine="448"/>
      </w:pPr>
      <w:r>
        <w:rPr>
          <w:sz w:val="28"/>
        </w:rPr>
        <w:t>4.《中华人民共和国文物保护法实施条例》</w:t>
      </w:r>
    </w:p>
    <w:p>
      <w:pPr>
        <w:pStyle w:val="null3"/>
        <w:ind w:firstLine="448"/>
      </w:pPr>
      <w:r>
        <w:rPr>
          <w:sz w:val="28"/>
        </w:rPr>
        <w:t>5.《博物馆条例》</w:t>
      </w:r>
    </w:p>
    <w:p>
      <w:pPr>
        <w:pStyle w:val="null3"/>
        <w:ind w:firstLine="448"/>
      </w:pPr>
      <w:r>
        <w:rPr>
          <w:sz w:val="28"/>
        </w:rPr>
        <w:t>6.《博物馆安全保卫工作规定》</w:t>
      </w:r>
    </w:p>
    <w:p>
      <w:pPr>
        <w:pStyle w:val="null3"/>
        <w:ind w:firstLine="448"/>
      </w:pPr>
      <w:r>
        <w:rPr>
          <w:sz w:val="28"/>
        </w:rPr>
        <w:t>7.《生产安全事故应急预案管理办法》</w:t>
      </w:r>
    </w:p>
    <w:p>
      <w:pPr>
        <w:pStyle w:val="null3"/>
        <w:ind w:firstLine="448"/>
      </w:pPr>
      <w:r>
        <w:rPr>
          <w:sz w:val="28"/>
        </w:rPr>
        <w:t>8.《文物系统博物馆风险等级和安全防护级别的规定》</w:t>
      </w:r>
    </w:p>
    <w:p>
      <w:pPr>
        <w:pStyle w:val="null3"/>
        <w:ind w:firstLine="448"/>
      </w:pPr>
      <w:r>
        <w:rPr>
          <w:sz w:val="28"/>
        </w:rPr>
        <w:t>9.《图书馆、博物馆、美术馆、展览馆卫生标准》</w:t>
      </w:r>
    </w:p>
    <w:p>
      <w:pPr>
        <w:pStyle w:val="null3"/>
        <w:ind w:firstLine="448"/>
      </w:pPr>
      <w:r>
        <w:rPr>
          <w:sz w:val="28"/>
        </w:rPr>
        <w:t>10.《广东省突发事件应急预案管理办法》</w:t>
      </w:r>
    </w:p>
    <w:p>
      <w:pPr>
        <w:pStyle w:val="null3"/>
        <w:ind w:firstLine="448"/>
      </w:pPr>
      <w:r>
        <w:rPr>
          <w:sz w:val="28"/>
        </w:rPr>
        <w:t>11.韶关市红军长征粤北纪念馆有关规章制度</w:t>
      </w:r>
    </w:p>
    <w:p>
      <w:pPr>
        <w:pStyle w:val="null3"/>
        <w:ind w:firstLine="448"/>
      </w:pPr>
      <w:r>
        <w:rPr>
          <w:sz w:val="28"/>
        </w:rPr>
        <w:t>12.GB 2894 安全标志及其使用导则</w:t>
      </w:r>
    </w:p>
    <w:p>
      <w:pPr>
        <w:pStyle w:val="null3"/>
        <w:ind w:firstLine="448"/>
      </w:pPr>
      <w:r>
        <w:rPr>
          <w:sz w:val="28"/>
        </w:rPr>
        <w:t>13.GB 5768.2 道路交通标志和标线 第 2 部分：道路交通标志</w:t>
      </w:r>
    </w:p>
    <w:p>
      <w:pPr>
        <w:pStyle w:val="null3"/>
        <w:ind w:firstLine="448"/>
      </w:pPr>
      <w:r>
        <w:rPr>
          <w:sz w:val="28"/>
        </w:rPr>
        <w:t>14.GB 13495.1 消防安全标志 第 1 部分：标志</w:t>
      </w:r>
    </w:p>
    <w:p>
      <w:pPr>
        <w:pStyle w:val="null3"/>
        <w:ind w:firstLine="448"/>
      </w:pPr>
      <w:r>
        <w:rPr>
          <w:sz w:val="28"/>
        </w:rPr>
        <w:t>15.GB 15630 消防安全标志设置要求</w:t>
      </w:r>
    </w:p>
    <w:p>
      <w:pPr>
        <w:pStyle w:val="null3"/>
        <w:ind w:firstLine="448"/>
      </w:pPr>
      <w:r>
        <w:rPr>
          <w:sz w:val="28"/>
        </w:rPr>
        <w:t>16.GB 25201 建筑消防设施的维护管理</w:t>
      </w:r>
    </w:p>
    <w:p>
      <w:pPr>
        <w:pStyle w:val="null3"/>
        <w:ind w:firstLine="448"/>
      </w:pPr>
      <w:r>
        <w:rPr>
          <w:sz w:val="28"/>
        </w:rPr>
        <w:t>17.GB 25506 消防控制室通用技术要求</w:t>
      </w:r>
    </w:p>
    <w:p>
      <w:pPr>
        <w:pStyle w:val="null3"/>
        <w:ind w:firstLine="448"/>
      </w:pPr>
      <w:r>
        <w:rPr>
          <w:sz w:val="28"/>
        </w:rPr>
        <w:t>18.GB/T 19095 生活垃圾分类标志</w:t>
      </w:r>
    </w:p>
    <w:p>
      <w:pPr>
        <w:pStyle w:val="null3"/>
        <w:ind w:firstLine="448"/>
      </w:pPr>
      <w:r>
        <w:rPr>
          <w:sz w:val="28"/>
        </w:rPr>
        <w:t>19.GA/T 594 保安服务操作规程与质量控制</w:t>
      </w:r>
    </w:p>
    <w:p>
      <w:pPr>
        <w:pStyle w:val="null3"/>
        <w:ind w:firstLine="448"/>
      </w:pPr>
      <w:r>
        <w:rPr>
          <w:sz w:val="28"/>
        </w:rPr>
        <w:t>20.TSG 08-2017 特种设备使用管理规则</w:t>
      </w:r>
    </w:p>
    <w:p>
      <w:pPr>
        <w:pStyle w:val="null3"/>
        <w:ind w:firstLine="448"/>
      </w:pPr>
      <w:r>
        <w:rPr>
          <w:sz w:val="28"/>
        </w:rPr>
        <w:t>21.DB44/T 876 物业服务 会务服务规范</w:t>
      </w:r>
    </w:p>
    <w:p>
      <w:pPr>
        <w:pStyle w:val="null3"/>
        <w:ind w:firstLine="448"/>
      </w:pPr>
      <w:r>
        <w:rPr>
          <w:sz w:val="28"/>
        </w:rPr>
        <w:t>22.DB44/T 968 园林植物保护技术规范</w:t>
      </w:r>
    </w:p>
    <w:p>
      <w:pPr>
        <w:pStyle w:val="null3"/>
        <w:ind w:firstLine="448"/>
      </w:pPr>
      <w:r>
        <w:rPr>
          <w:sz w:val="28"/>
        </w:rPr>
        <w:t>23.DB44/T 1047 物业服务 清洁检查规范</w:t>
      </w:r>
    </w:p>
    <w:p>
      <w:pPr>
        <w:pStyle w:val="null3"/>
        <w:ind w:firstLine="448"/>
      </w:pPr>
      <w:r>
        <w:rPr>
          <w:sz w:val="28"/>
        </w:rPr>
        <w:t>24.DB44/T 1048 物业服务 应急管理规范</w:t>
      </w:r>
    </w:p>
    <w:p>
      <w:pPr>
        <w:pStyle w:val="null3"/>
        <w:ind w:firstLine="448"/>
      </w:pPr>
      <w:r>
        <w:rPr>
          <w:sz w:val="28"/>
        </w:rPr>
        <w:t>25.DB44/T 1049 物业服务 绿化养护检查规范</w:t>
      </w:r>
    </w:p>
    <w:p>
      <w:pPr>
        <w:pStyle w:val="null3"/>
        <w:ind w:firstLine="448"/>
      </w:pPr>
      <w:r>
        <w:rPr>
          <w:sz w:val="28"/>
        </w:rPr>
        <w:t>26.DB44/T 1315 物业服务 档案管理规范</w:t>
      </w:r>
    </w:p>
    <w:p>
      <w:pPr>
        <w:pStyle w:val="null3"/>
        <w:ind w:firstLine="448"/>
      </w:pPr>
      <w:r>
        <w:rPr>
          <w:sz w:val="28"/>
        </w:rPr>
        <w:t>27.DB44/T 1316 物业服务 设施设备标识管理规范</w:t>
      </w:r>
    </w:p>
    <w:p>
      <w:pPr>
        <w:pStyle w:val="null3"/>
        <w:ind w:firstLine="448"/>
      </w:pPr>
      <w:r>
        <w:rPr>
          <w:sz w:val="28"/>
        </w:rPr>
        <w:t>28.DB44/T 1517 物业服务 办公楼服务规范</w:t>
      </w:r>
    </w:p>
    <w:p>
      <w:pPr>
        <w:pStyle w:val="null3"/>
        <w:ind w:firstLine="448"/>
      </w:pPr>
      <w:r>
        <w:rPr>
          <w:sz w:val="28"/>
        </w:rPr>
        <w:t>29.GB/T 19004 质量管理 组织的质量 实现持续成功指南</w:t>
      </w:r>
    </w:p>
    <w:p>
      <w:pPr>
        <w:pStyle w:val="null3"/>
        <w:ind w:firstLine="448"/>
      </w:pPr>
      <w:r>
        <w:rPr>
          <w:sz w:val="28"/>
        </w:rPr>
        <w:t xml:space="preserve">30.GB/T 19012 质量管理 顾客满意 组织投诉处理指南  </w:t>
      </w:r>
    </w:p>
    <w:p>
      <w:pPr>
        <w:pStyle w:val="null3"/>
        <w:jc w:val="both"/>
      </w:pPr>
      <w:r>
        <w:rPr>
          <w:sz w:val="28"/>
        </w:rPr>
        <w:t>31.其他相关的政策文件、行业标准等。如有变更，则适用最新版本的相关法律法规、行业标准等。</w:t>
      </w:r>
    </w:p>
    <w:p>
      <w:pPr>
        <w:pStyle w:val="null3"/>
      </w:pPr>
      <w:r>
        <w:rPr/>
        <w:t>采购包1（韶关市红军长征粤北纪念馆2025年3月至2026年2月物业管理服务项目）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2025年3月1日0时至2026年2月28日24时止</w:t>
            </w:r>
          </w:p>
        </w:tc>
      </w:tr>
      <w:tr>
        <w:tc>
          <w:tcPr>
            <w:tcW w:type="dxa" w:w="4153"/>
          </w:tcPr>
          <w:p>
            <w:pPr>
              <w:pStyle w:val="null3"/>
            </w:pPr>
            <w:r>
              <w:rPr/>
              <w:t>标的提供的地点</w:t>
            </w:r>
          </w:p>
        </w:tc>
        <w:tc>
          <w:tcPr>
            <w:tcW w:type="dxa" w:w="4153"/>
          </w:tcPr>
          <w:p>
            <w:pPr>
              <w:pStyle w:val="null3"/>
            </w:pPr>
            <w:r>
              <w:rPr/>
              <w:t>韶关市红军长征粤北纪念馆</w:t>
            </w:r>
          </w:p>
        </w:tc>
      </w:tr>
      <w:tr/>
      <w:tr/>
      <w:tr>
        <w:tc>
          <w:tcPr>
            <w:tcW w:type="dxa" w:w="4153"/>
          </w:tcPr>
          <w:p>
            <w:pPr>
              <w:pStyle w:val="null3"/>
            </w:pPr>
            <w:r>
              <w:rPr/>
              <w:t>付款方式</w:t>
            </w:r>
          </w:p>
        </w:tc>
        <w:tc>
          <w:tcPr>
            <w:tcW w:type="dxa" w:w="4153"/>
          </w:tcPr>
          <w:p>
            <w:pPr>
              <w:pStyle w:val="null3"/>
            </w:pPr>
            <w:r>
              <w:rPr/>
              <w:t>第1期为(进度款)：支付比例50%，2025年3月份支付50%。</w:t>
            </w:r>
          </w:p>
          <w:p>
            <w:pPr>
              <w:pStyle w:val="null3"/>
            </w:pPr>
            <w:r>
              <w:rPr/>
              <w:t>第2期为(尾款)：支付比例50%，2025年9月份支付50%。注：因韶关市红军长征粤北纪念馆使用的是财政资金，在前款规定的付款时间为向政府财政支付部门提出办理财政支付申请手续的时间（不含政府财政支付部门审核的时间），在规定时间内提出支付申请手续后即视为韶关市红军长征粤北纪念馆已经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1期：按甲方要求完成阶段性全部服务，且单位评价为合格（中标方不能拖欠在采购方场所服务的员工工资）。</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违约责任与损失赔偿</w:t>
            </w:r>
          </w:p>
        </w:tc>
        <w:tc>
          <w:tcPr>
            <w:tcW w:type="dxa" w:w="2076"/>
          </w:tcPr>
          <w:p>
            <w:pPr>
              <w:pStyle w:val="null3"/>
              <w:jc w:val="left"/>
            </w:pPr>
            <w:r>
              <w:rPr/>
              <w:t>1.中标方不履行合同义务或者履行合同义务不符合采购方要求的，应当采取补救措施及扣除合同总金额5%的违约金，经中标方采取补救措施后仍达不到合同要求的或采购方管辖范围内发生重大安全事故的，采购方有权利单方解除合同，并追究相关人员法律责任。同时已支付款项按中标方实际工作量结算，未提供服务部分款项应当予以返还，未支付合同款项不再支付，并按照合同总金额的20%承担违约责任，违约金不足以弥补采购方损失的，还应当承担赔偿责任。 2.中标方在重大接待、检查中出现工作纰漏和工作失误，有关领导责令整改的，按安全事故处罚，以次数计算，每次扣合同总金额的3‰作为违约金，按总次数对应金额优先从应支付合同款项中扣除；因中标方管理不到位造成采购方管辖范围内财物（不含文物）损坏或被盗，除缴纳违约金之外，并由中标方负责赔偿。 3.因中标方管理不到位造成采购方管辖范围内文物损坏或被盗按重大事项计算，除依据相关法律追究刑事责任外，并追究相应民事责任；如出现重大消防事故、重大安全事故，采购方有权利根据实际情况报告上级政府部门把中标方纳入严重失信名单。 4.采购方每月对中标方物业服务情况进行考核，中标方在每月考核总评分低于80分（不含）为不合格，扣减当月服务费用的20%。如服务周期内出现三次80分以下，采购方有权终止合作，并在中标方按约定完成正常交接后清退。每月考核评分在80分（含）-90分之间为基本合格，从90分算起每减少一分，则扣减当月服务费用的2%。 5.采购方支付最后一笔（次）款项后，中标方继续履行合同约定，完成合同条款。如果中标方拒不履行合同，则视为中标方违约，采购方依法追究中标方责任，中标方应当退回相关款项并应按合同总金额的10%进行赔偿。 6.其它违约责任按《中华人民共和国民法典》处理。</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物业管理服务</w:t>
            </w:r>
          </w:p>
        </w:tc>
        <w:tc>
          <w:tcPr>
            <w:tcW w:type="dxa" w:w="933"/>
          </w:tcPr>
          <w:p>
            <w:pPr>
              <w:pStyle w:val="null3"/>
              <w:jc w:val="left"/>
            </w:pPr>
            <w:r>
              <w:rPr/>
              <w:t>韶关市红军长征粤北纪念馆2025年3月至2026年2月物业管理服务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1,250,000.00</w:t>
            </w:r>
          </w:p>
        </w:tc>
        <w:tc>
          <w:tcPr>
            <w:tcW w:type="dxa" w:w="933"/>
          </w:tcPr>
          <w:p>
            <w:pPr>
              <w:pStyle w:val="null3"/>
              <w:jc w:val="right"/>
            </w:pPr>
            <w:r>
              <w:rPr/>
              <w:t>1,250,000.00</w:t>
            </w:r>
          </w:p>
        </w:tc>
        <w:tc>
          <w:tcPr>
            <w:tcW w:type="dxa" w:w="840"/>
          </w:tcPr>
          <w:p>
            <w:pPr>
              <w:pStyle w:val="null3"/>
            </w:pPr>
            <w:r>
              <w:rPr/>
              <w:t>物业管理</w:t>
            </w:r>
          </w:p>
        </w:tc>
        <w:tc>
          <w:tcPr>
            <w:tcW w:type="dxa" w:w="933"/>
          </w:tcPr>
          <w:p>
            <w:pPr>
              <w:pStyle w:val="null3"/>
            </w:pPr>
            <w:r>
              <w:rPr/>
              <w:t>详见附表一</w:t>
            </w:r>
          </w:p>
        </w:tc>
      </w:tr>
    </w:tbl>
    <w:p>
      <w:pPr>
        <w:pStyle w:val="null3"/>
      </w:pPr>
      <w:r>
        <w:rPr>
          <w:b/>
        </w:rPr>
        <w:t>附表</w:t>
      </w:r>
      <w:r>
        <w:rPr>
          <w:b/>
        </w:rPr>
        <w:t>一</w:t>
      </w:r>
      <w:r>
        <w:rPr>
          <w:b/>
        </w:rPr>
        <w:t>：</w:t>
      </w:r>
      <w:r>
        <w:rPr>
          <w:b/>
        </w:rPr>
        <w:t>韶关市红军长征粤北纪念馆2025年3月至2026年2月物业管理服务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562"/>
            </w:pPr>
            <w:r>
              <w:rPr>
                <w:sz w:val="28"/>
                <w:b/>
              </w:rPr>
              <w:t>（一）</w:t>
            </w:r>
            <w:r>
              <w:rPr>
                <w:sz w:val="28"/>
                <w:b/>
              </w:rPr>
              <w:t>物业管理基本概况</w:t>
            </w:r>
          </w:p>
          <w:p>
            <w:pPr>
              <w:pStyle w:val="null3"/>
              <w:ind w:firstLine="560"/>
              <w:jc w:val="left"/>
            </w:pPr>
            <w:r>
              <w:rPr>
                <w:sz w:val="28"/>
              </w:rPr>
              <w:t>韶关市红军长征粤北纪念馆是红色历史文物的收藏、研究、展现的场所，</w:t>
            </w:r>
            <w:r>
              <w:rPr>
                <w:sz w:val="28"/>
              </w:rPr>
              <w:t>仁化县消防重点单位，</w:t>
            </w:r>
            <w:r>
              <w:rPr>
                <w:sz w:val="28"/>
              </w:rPr>
              <w:t>是人民群众参观学习的重要场所。因此，对安全性、规范性要求严格，物业管理服务要高标准、严要求。本次采购的物业服务范围包括：整个纪念馆管辖馆区范围。包括建筑物内展厅、办公区域、馆内外广场、停车场、旅游公厕等区域的安全保卫、消防安全管理，建筑及设施设备运行维护维修保养，室内外环境绿化保洁，停车场安全运行管理，场馆开放管理等公共财产和事物的管理以及物业服务档案资料管理。为确保全馆秩序良好、</w:t>
            </w:r>
            <w:r>
              <w:rPr>
                <w:sz w:val="28"/>
              </w:rPr>
              <w:t>干净整洁、</w:t>
            </w:r>
            <w:r>
              <w:rPr>
                <w:sz w:val="28"/>
              </w:rPr>
              <w:t>环境优美及场馆设施设备正常运行，需要为本馆建立一套行之有效的物业管理服务方案。</w:t>
            </w:r>
          </w:p>
          <w:p>
            <w:pPr>
              <w:pStyle w:val="null3"/>
              <w:ind w:firstLine="560"/>
              <w:jc w:val="left"/>
            </w:pPr>
            <w:r>
              <w:rPr>
                <w:sz w:val="28"/>
              </w:rPr>
              <w:t>本项目所指的馆舍规划红线范围均为</w:t>
            </w:r>
            <w:r>
              <w:rPr>
                <w:sz w:val="28"/>
              </w:rPr>
              <w:t>韶关市红军长征粤北纪念馆</w:t>
            </w:r>
            <w:r>
              <w:rPr>
                <w:sz w:val="28"/>
              </w:rPr>
              <w:t>的红线范围，以下类似表述不再</w:t>
            </w:r>
            <w:r>
              <w:rPr>
                <w:sz w:val="28"/>
              </w:rPr>
              <w:t>作</w:t>
            </w:r>
            <w:r>
              <w:rPr>
                <w:sz w:val="28"/>
              </w:rPr>
              <w:t>解释。</w:t>
            </w:r>
          </w:p>
          <w:p>
            <w:pPr>
              <w:pStyle w:val="null3"/>
              <w:ind w:firstLine="562"/>
            </w:pPr>
            <w:r>
              <w:rPr>
                <w:sz w:val="28"/>
                <w:b/>
              </w:rPr>
              <w:t>（</w:t>
            </w:r>
            <w:r>
              <w:rPr>
                <w:sz w:val="28"/>
                <w:b/>
              </w:rPr>
              <w:t>二</w:t>
            </w:r>
            <w:r>
              <w:rPr>
                <w:sz w:val="28"/>
                <w:b/>
              </w:rPr>
              <w:t>）物业管理</w:t>
            </w:r>
            <w:r>
              <w:rPr>
                <w:sz w:val="28"/>
                <w:b/>
              </w:rPr>
              <w:t>总体要求</w:t>
            </w:r>
          </w:p>
          <w:p>
            <w:pPr>
              <w:pStyle w:val="null3"/>
              <w:ind w:firstLine="560"/>
              <w:jc w:val="left"/>
            </w:pPr>
            <w:r>
              <w:rPr>
                <w:sz w:val="28"/>
              </w:rPr>
              <w:t>1.</w:t>
            </w:r>
            <w:r>
              <w:rPr>
                <w:sz w:val="28"/>
              </w:rPr>
              <w:t>中标人组建派出的</w:t>
            </w:r>
            <w:r>
              <w:rPr>
                <w:sz w:val="28"/>
              </w:rPr>
              <w:t>韶关市</w:t>
            </w:r>
            <w:r>
              <w:rPr>
                <w:sz w:val="28"/>
              </w:rPr>
              <w:t>红军长征粤北纪念馆</w:t>
            </w:r>
            <w:r>
              <w:rPr>
                <w:sz w:val="28"/>
              </w:rPr>
              <w:t>物业管理机构服从采购人统一管理。</w:t>
            </w:r>
          </w:p>
          <w:p>
            <w:pPr>
              <w:pStyle w:val="null3"/>
              <w:ind w:firstLine="560"/>
              <w:jc w:val="left"/>
            </w:pPr>
            <w:r>
              <w:rPr>
                <w:sz w:val="28"/>
              </w:rPr>
              <w:t>2.</w:t>
            </w:r>
            <w:r>
              <w:rPr>
                <w:sz w:val="28"/>
              </w:rPr>
              <w:t>中标人承担独立法人单位应该承担的全部责任，包括但不限于意识形态、综合治理、刑事、民事、工伤、社保、员工劳保福利、知识产权等一切责任。如中标人的工作人员发生违法、违规行为，所造成一切后果及损失，由中标人负责处理和赔偿。</w:t>
            </w:r>
          </w:p>
          <w:p>
            <w:pPr>
              <w:pStyle w:val="null3"/>
              <w:ind w:firstLine="560"/>
              <w:jc w:val="left"/>
            </w:pPr>
            <w:r>
              <w:rPr>
                <w:sz w:val="28"/>
              </w:rPr>
              <w:t>3.</w:t>
            </w:r>
            <w:r>
              <w:rPr>
                <w:sz w:val="28"/>
              </w:rPr>
              <w:t>中标人对</w:t>
            </w:r>
            <w:r>
              <w:rPr>
                <w:sz w:val="28"/>
              </w:rPr>
              <w:t>纪念馆</w:t>
            </w:r>
            <w:r>
              <w:rPr>
                <w:sz w:val="28"/>
              </w:rPr>
              <w:t>的物业管理方案、组织架构、人员录用等建立的各项规章制度，在实施前要报告采购人，采购人有审核权。</w:t>
            </w:r>
          </w:p>
          <w:p>
            <w:pPr>
              <w:pStyle w:val="null3"/>
              <w:ind w:firstLine="560"/>
              <w:jc w:val="left"/>
            </w:pPr>
            <w:r>
              <w:rPr>
                <w:sz w:val="28"/>
              </w:rPr>
              <w:t>4.</w:t>
            </w:r>
            <w:r>
              <w:rPr>
                <w:sz w:val="28"/>
              </w:rPr>
              <w:t>在处理特殊事件和紧急、突发事故时，采购人对中标人组建派出的物业管理机构人员有直接指挥权。</w:t>
            </w:r>
          </w:p>
          <w:p>
            <w:pPr>
              <w:pStyle w:val="null3"/>
              <w:ind w:firstLine="560"/>
              <w:jc w:val="left"/>
            </w:pPr>
            <w:r>
              <w:rPr>
                <w:sz w:val="28"/>
              </w:rPr>
              <w:t>5.</w:t>
            </w:r>
            <w:r>
              <w:rPr>
                <w:sz w:val="28"/>
              </w:rPr>
              <w:t>中标人对所</w:t>
            </w:r>
            <w:r>
              <w:rPr>
                <w:sz w:val="28"/>
              </w:rPr>
              <w:t>派出</w:t>
            </w:r>
            <w:r>
              <w:rPr>
                <w:sz w:val="28"/>
              </w:rPr>
              <w:t>人员要严格政审，保证录用人员没有刑事犯罪记录及治安处罚记录</w:t>
            </w:r>
            <w:r>
              <w:rPr>
                <w:sz w:val="28"/>
                <w:color w:val="000000"/>
              </w:rPr>
              <w:t>及不良征信记录</w:t>
            </w:r>
            <w:r>
              <w:rPr>
                <w:sz w:val="28"/>
              </w:rPr>
              <w:t>，持健康证或二甲级以上医院体检合格证明及相应专业岗位资格证。</w:t>
            </w:r>
          </w:p>
          <w:p>
            <w:pPr>
              <w:pStyle w:val="null3"/>
              <w:ind w:firstLine="560"/>
              <w:jc w:val="left"/>
            </w:pPr>
            <w:r>
              <w:rPr>
                <w:sz w:val="28"/>
              </w:rPr>
              <w:t>6.</w:t>
            </w:r>
            <w:r>
              <w:rPr>
                <w:sz w:val="28"/>
              </w:rPr>
              <w:t>馆内举办的大型接待和展览活动</w:t>
            </w:r>
            <w:r>
              <w:rPr>
                <w:sz w:val="28"/>
              </w:rPr>
              <w:t>或接待量增加</w:t>
            </w:r>
            <w:r>
              <w:rPr>
                <w:sz w:val="28"/>
              </w:rPr>
              <w:t>，中标人要适当增加人员满足各项活动的服务管理要求，而不另外增加费用。</w:t>
            </w:r>
          </w:p>
          <w:p>
            <w:pPr>
              <w:pStyle w:val="null3"/>
              <w:ind w:firstLine="560"/>
              <w:jc w:val="left"/>
            </w:pPr>
            <w:r>
              <w:rPr>
                <w:sz w:val="28"/>
              </w:rPr>
              <w:t>7.</w:t>
            </w:r>
            <w:r>
              <w:rPr>
                <w:sz w:val="28"/>
              </w:rPr>
              <w:t>韶关市</w:t>
            </w:r>
            <w:r>
              <w:rPr>
                <w:sz w:val="28"/>
              </w:rPr>
              <w:t>红军长征粤北纪念馆</w:t>
            </w:r>
            <w:r>
              <w:rPr>
                <w:sz w:val="28"/>
              </w:rPr>
              <w:t>为</w:t>
            </w:r>
            <w:r>
              <w:rPr>
                <w:sz w:val="28"/>
              </w:rPr>
              <w:t>仁化县</w:t>
            </w:r>
            <w:r>
              <w:rPr>
                <w:sz w:val="28"/>
              </w:rPr>
              <w:t>消防重点管理单位，中标人须配备消防相应资格和相应操作能力的专业人员不低于</w:t>
            </w:r>
            <w:r>
              <w:rPr>
                <w:sz w:val="28"/>
              </w:rPr>
              <w:t>2</w:t>
            </w:r>
            <w:r>
              <w:rPr>
                <w:sz w:val="28"/>
              </w:rPr>
              <w:t>名，专职负责</w:t>
            </w:r>
            <w:r>
              <w:rPr>
                <w:sz w:val="28"/>
              </w:rPr>
              <w:t>纪念馆</w:t>
            </w:r>
            <w:r>
              <w:rPr>
                <w:sz w:val="28"/>
              </w:rPr>
              <w:t>的消防管理</w:t>
            </w:r>
            <w:r>
              <w:rPr>
                <w:sz w:val="28"/>
                <w:color w:val="000000"/>
              </w:rPr>
              <w:t>安全</w:t>
            </w:r>
            <w:r>
              <w:rPr>
                <w:sz w:val="28"/>
                <w:color w:val="000000"/>
              </w:rPr>
              <w:t>管理</w:t>
            </w:r>
            <w:r>
              <w:rPr>
                <w:sz w:val="28"/>
                <w:color w:val="000000"/>
              </w:rPr>
              <w:t>（</w:t>
            </w:r>
            <w:r>
              <w:rPr>
                <w:sz w:val="28"/>
                <w:color w:val="000000"/>
              </w:rPr>
              <w:t>含消防控制室值班</w:t>
            </w:r>
            <w:r>
              <w:rPr>
                <w:sz w:val="28"/>
                <w:color w:val="000000"/>
              </w:rPr>
              <w:t>）</w:t>
            </w:r>
            <w:r>
              <w:rPr>
                <w:sz w:val="28"/>
                <w:color w:val="000000"/>
              </w:rPr>
              <w:t>工作</w:t>
            </w:r>
            <w:r>
              <w:rPr>
                <w:sz w:val="28"/>
                <w:color w:val="000000"/>
              </w:rPr>
              <w:t>。</w:t>
            </w:r>
          </w:p>
          <w:p>
            <w:pPr>
              <w:pStyle w:val="null3"/>
              <w:ind w:firstLine="560"/>
              <w:jc w:val="left"/>
            </w:pPr>
            <w:r>
              <w:rPr>
                <w:sz w:val="28"/>
                <w:color w:val="000000"/>
              </w:rPr>
              <w:t>8.</w:t>
            </w:r>
            <w:r>
              <w:rPr>
                <w:sz w:val="28"/>
                <w:color w:val="000000"/>
              </w:rPr>
              <w:t>韶关市</w:t>
            </w:r>
            <w:r>
              <w:rPr>
                <w:sz w:val="28"/>
                <w:color w:val="000000"/>
              </w:rPr>
              <w:t>红军长征粤北纪念馆</w:t>
            </w:r>
            <w:r>
              <w:rPr>
                <w:sz w:val="28"/>
                <w:color w:val="000000"/>
              </w:rPr>
              <w:t>作为重要的公共文化服务窗口单位，观众接待是重要工作。</w:t>
            </w:r>
            <w:r>
              <w:rPr>
                <w:sz w:val="28"/>
                <w:color w:val="000000"/>
              </w:rPr>
              <w:t>在卫生环境、绿化美化及服务接待等工作中，</w:t>
            </w:r>
            <w:r>
              <w:rPr>
                <w:sz w:val="28"/>
                <w:color w:val="000000"/>
              </w:rPr>
              <w:t>中标人须建立高标准的服务规范，严格的日常巡查管理制度，完善</w:t>
            </w:r>
            <w:r>
              <w:rPr>
                <w:sz w:val="28"/>
                <w:color w:val="000000"/>
              </w:rPr>
              <w:t>的</w:t>
            </w:r>
            <w:r>
              <w:rPr>
                <w:sz w:val="28"/>
                <w:color w:val="000000"/>
              </w:rPr>
              <w:t>观</w:t>
            </w:r>
            <w:r>
              <w:rPr>
                <w:sz w:val="28"/>
              </w:rPr>
              <w:t>众投诉处理机制，维护采购人的社会名誉和公众形象。</w:t>
            </w:r>
          </w:p>
          <w:p>
            <w:pPr>
              <w:pStyle w:val="null3"/>
              <w:ind w:firstLine="562"/>
              <w:jc w:val="left"/>
            </w:pPr>
            <w:r>
              <w:rPr>
                <w:sz w:val="28"/>
                <w:b/>
              </w:rPr>
              <w:t>（</w:t>
            </w:r>
            <w:r>
              <w:rPr>
                <w:sz w:val="28"/>
                <w:b/>
              </w:rPr>
              <w:t>三</w:t>
            </w:r>
            <w:r>
              <w:rPr>
                <w:sz w:val="28"/>
                <w:b/>
              </w:rPr>
              <w:t>）服务要求</w:t>
            </w:r>
          </w:p>
          <w:p>
            <w:pPr>
              <w:pStyle w:val="null3"/>
              <w:ind w:firstLine="562"/>
              <w:jc w:val="left"/>
            </w:pPr>
            <w:r>
              <w:rPr>
                <w:sz w:val="28"/>
                <w:b/>
              </w:rPr>
              <w:t>1.安全防范管理服务需求</w:t>
            </w:r>
          </w:p>
          <w:p>
            <w:pPr>
              <w:pStyle w:val="null3"/>
              <w:ind w:firstLine="562"/>
              <w:jc w:val="left"/>
            </w:pPr>
            <w:r>
              <w:rPr>
                <w:sz w:val="28"/>
                <w:b/>
              </w:rPr>
              <w:t>（</w:t>
            </w:r>
            <w:r>
              <w:rPr>
                <w:sz w:val="28"/>
                <w:b/>
              </w:rPr>
              <w:t>1）安全秩序管理</w:t>
            </w:r>
          </w:p>
          <w:p>
            <w:pPr>
              <w:pStyle w:val="null3"/>
              <w:ind w:firstLine="560"/>
              <w:jc w:val="left"/>
            </w:pPr>
            <w:r>
              <w:rPr>
                <w:sz w:val="28"/>
              </w:rPr>
              <w:t>要求：中标人应于服务合同签订后</w:t>
            </w:r>
            <w:r>
              <w:rPr>
                <w:sz w:val="28"/>
              </w:rPr>
              <w:t>10天内，按采购人对安全保卫工作的管理责任范围、内容任务、要求等，制定好管理制度、实施方案、保安员的定岗定位、监督检查等有关材料报采购人审核。中标人</w:t>
            </w:r>
            <w:r>
              <w:rPr>
                <w:sz w:val="28"/>
              </w:rPr>
              <w:t>负责维持</w:t>
            </w:r>
            <w:r>
              <w:rPr>
                <w:sz w:val="28"/>
              </w:rPr>
              <w:t>纪念馆场馆区域内的文物安全、财产安全、游客人身及财物安全，维护良好的参观秩序。（包括秩序维护、安全监控、物业巡视、门岗值勤等。）安全防范、消防、反恐防暴等，采取人防、物防和技防相结合的方法，确保无安全事故发生。</w:t>
            </w:r>
          </w:p>
          <w:p>
            <w:pPr>
              <w:pStyle w:val="null3"/>
              <w:ind w:firstLine="560"/>
              <w:jc w:val="left"/>
            </w:pPr>
            <w:r>
              <w:rPr>
                <w:sz w:val="28"/>
              </w:rPr>
              <w:t>标准：</w:t>
            </w:r>
          </w:p>
          <w:p>
            <w:pPr>
              <w:pStyle w:val="null3"/>
              <w:ind w:firstLine="560"/>
              <w:jc w:val="left"/>
            </w:pPr>
            <w:r>
              <w:rPr>
                <w:sz w:val="28"/>
              </w:rPr>
              <w:t>1）中标人应执行采购人制订实施的安全保卫工作管理规章制度，确保保安执勤岗位和配置人员在岗，否则要负发生后果的一切责任。</w:t>
            </w:r>
          </w:p>
          <w:p>
            <w:pPr>
              <w:pStyle w:val="null3"/>
              <w:ind w:firstLine="560"/>
              <w:jc w:val="left"/>
            </w:pPr>
            <w:r>
              <w:rPr>
                <w:sz w:val="28"/>
              </w:rPr>
              <w:t>2）</w:t>
            </w:r>
            <w:r>
              <w:rPr>
                <w:sz w:val="28"/>
              </w:rPr>
              <w:t>负责出入口的管理，严格执行相关管理制度，并做好相应的登记，包括但不限于各出入口人员、货物、文物藏品的出入管理，确保</w:t>
            </w:r>
            <w:r>
              <w:rPr>
                <w:sz w:val="28"/>
              </w:rPr>
              <w:t>纪念馆</w:t>
            </w:r>
            <w:r>
              <w:rPr>
                <w:sz w:val="28"/>
              </w:rPr>
              <w:t>人财物的出入安全。物业管辖区域内实行</w:t>
            </w:r>
            <w:r>
              <w:rPr>
                <w:sz w:val="28"/>
              </w:rPr>
              <w:t>24小时保安值班巡逻制，全天候值勤，巡逻范围包括场馆内外公共区域、绿化地带、设备用房、办公区域及采购人指定场所，每天巡馆与交接班需有书面记录。</w:t>
            </w:r>
          </w:p>
          <w:p>
            <w:pPr>
              <w:pStyle w:val="null3"/>
              <w:ind w:firstLine="560"/>
              <w:jc w:val="left"/>
            </w:pPr>
            <w:r>
              <w:rPr>
                <w:sz w:val="28"/>
              </w:rPr>
              <w:t>3</w:t>
            </w:r>
            <w:r>
              <w:rPr>
                <w:sz w:val="28"/>
              </w:rPr>
              <w:t>）为保障场馆物业的安全，根据物业周边的环境情况，实施定编足额的配置编排，熟悉本馆各展示区域布置、疏散出口设置、各区域洗手间分布等相关服务设施。出现紧急情况时，保安员应迅速往就近的出口或安全区域疏散游客，防止游客拥挤，保证游客安全。</w:t>
            </w:r>
          </w:p>
          <w:p>
            <w:pPr>
              <w:pStyle w:val="null3"/>
              <w:ind w:firstLine="560"/>
              <w:jc w:val="left"/>
            </w:pPr>
            <w:r>
              <w:rPr>
                <w:sz w:val="28"/>
              </w:rPr>
              <w:t>4</w:t>
            </w:r>
            <w:r>
              <w:rPr>
                <w:sz w:val="28"/>
              </w:rPr>
              <w:t>）负责安检、来访人员和游客登记，检查无任何危险品带入，确保场馆安全，主动热情地为游客提供服务。如发现纪念馆配置的安全智能系统在运行过程中出现故障时，应当及时告知。</w:t>
            </w:r>
          </w:p>
          <w:p>
            <w:pPr>
              <w:pStyle w:val="null3"/>
              <w:ind w:firstLine="560"/>
              <w:jc w:val="left"/>
            </w:pPr>
            <w:r>
              <w:rPr>
                <w:sz w:val="28"/>
              </w:rPr>
              <w:t>5</w:t>
            </w:r>
            <w:r>
              <w:rPr>
                <w:sz w:val="28"/>
              </w:rPr>
              <w:t>）</w:t>
            </w:r>
            <w:r>
              <w:rPr>
                <w:sz w:val="28"/>
              </w:rPr>
              <w:t>负责纪念馆全时段的安全工作和秩序维护，在各出入口正确引导，对不文明行为及人员礼貌劝导，确保通道畅通满足客流高峰期观众安全疏散要求。</w:t>
            </w:r>
            <w:r>
              <w:rPr>
                <w:sz w:val="28"/>
              </w:rPr>
              <w:t>负责场馆区秩序维护，正确疏导，礼貌劝讲，及时制止场馆范围内的游客有影响参观秩序、吸烟、追逐吵闹、攀爬、触摸展品、骑车等不文明</w:t>
            </w:r>
            <w:r>
              <w:rPr>
                <w:sz w:val="28"/>
              </w:rPr>
              <w:t>行为及违法行为，情</w:t>
            </w:r>
            <w:r>
              <w:rPr>
                <w:sz w:val="28"/>
              </w:rPr>
              <w:t>节严重的需及时向</w:t>
            </w:r>
            <w:r>
              <w:rPr>
                <w:sz w:val="28"/>
              </w:rPr>
              <w:t>采购人</w:t>
            </w:r>
            <w:r>
              <w:rPr>
                <w:sz w:val="28"/>
              </w:rPr>
              <w:t>汇报，确保场馆秩序井然有序。处理各种突发事件，如区域内发生治安安全事件，应及时处置并第一时间报告</w:t>
            </w:r>
            <w:r>
              <w:rPr>
                <w:sz w:val="28"/>
              </w:rPr>
              <w:t>馆方</w:t>
            </w:r>
            <w:r>
              <w:rPr>
                <w:sz w:val="28"/>
              </w:rPr>
              <w:t>，并配合后续处置；严重事件及时报警，事后出具书面总结报告。</w:t>
            </w:r>
          </w:p>
          <w:p>
            <w:pPr>
              <w:pStyle w:val="null3"/>
              <w:ind w:firstLine="560"/>
              <w:jc w:val="left"/>
            </w:pPr>
            <w:r>
              <w:rPr>
                <w:sz w:val="28"/>
              </w:rPr>
              <w:t>6</w:t>
            </w:r>
            <w:r>
              <w:rPr>
                <w:sz w:val="28"/>
              </w:rPr>
              <w:t>）制定并完善监控室管理制度，建立值班记录，形成书面台账</w:t>
            </w:r>
            <w:r>
              <w:rPr>
                <w:sz w:val="28"/>
              </w:rPr>
              <w:t>，</w:t>
            </w:r>
            <w:r>
              <w:rPr>
                <w:sz w:val="28"/>
              </w:rPr>
              <w:t>报备采购人审查。</w:t>
            </w:r>
          </w:p>
          <w:p>
            <w:pPr>
              <w:pStyle w:val="null3"/>
              <w:ind w:firstLine="560"/>
              <w:jc w:val="left"/>
            </w:pPr>
            <w:r>
              <w:rPr>
                <w:sz w:val="28"/>
              </w:rPr>
              <w:t>7）负责纪念馆防盗、防火、防破坏、防事故工作，采取设立固定值班岗位、机动巡查等安全值勤方案，各岗位建立互动，能快速启动安全应急处置预案，以保障馆内、人员和文物安全。</w:t>
            </w:r>
            <w:r>
              <w:rPr>
                <w:sz w:val="28"/>
              </w:rPr>
              <w:t>中标人须建立完善的、系统的、有针对性的应急预案。应急预案的编制应当遵循以人为本、依法依规、符合实际、注重实效的原则，以应急处置为核心，明确应急职责、规范应急程序、细化保障措施</w:t>
            </w:r>
            <w:r>
              <w:rPr>
                <w:sz w:val="28"/>
              </w:rPr>
              <w:t>。</w:t>
            </w:r>
            <w:r>
              <w:rPr>
                <w:sz w:val="28"/>
              </w:rPr>
              <w:t>应急预案的编制应当符合下列基本要求：</w:t>
            </w:r>
          </w:p>
          <w:p>
            <w:pPr>
              <w:pStyle w:val="null3"/>
              <w:ind w:firstLine="560"/>
              <w:jc w:val="left"/>
            </w:pPr>
            <w:r>
              <w:rPr>
                <w:sz w:val="28"/>
              </w:rPr>
              <w:t>a.</w:t>
            </w:r>
            <w:r>
              <w:rPr>
                <w:sz w:val="28"/>
              </w:rPr>
              <w:t>有关法律法规、规章和标准的规定；</w:t>
            </w:r>
          </w:p>
          <w:p>
            <w:pPr>
              <w:pStyle w:val="null3"/>
              <w:ind w:firstLine="560"/>
              <w:jc w:val="left"/>
            </w:pPr>
            <w:r>
              <w:rPr>
                <w:sz w:val="28"/>
              </w:rPr>
              <w:t>b.</w:t>
            </w:r>
            <w:r>
              <w:rPr>
                <w:sz w:val="28"/>
              </w:rPr>
              <w:t>本地区、本部门、本单位的安全生产实际情况；</w:t>
            </w:r>
          </w:p>
          <w:p>
            <w:pPr>
              <w:pStyle w:val="null3"/>
              <w:ind w:firstLine="560"/>
              <w:jc w:val="left"/>
            </w:pPr>
            <w:r>
              <w:rPr>
                <w:sz w:val="28"/>
              </w:rPr>
              <w:t>c.</w:t>
            </w:r>
            <w:r>
              <w:rPr>
                <w:sz w:val="28"/>
              </w:rPr>
              <w:t>本地区、本部门、本单位的危险性分析情况；</w:t>
            </w:r>
          </w:p>
          <w:p>
            <w:pPr>
              <w:pStyle w:val="null3"/>
              <w:ind w:firstLine="560"/>
              <w:jc w:val="left"/>
            </w:pPr>
            <w:r>
              <w:rPr>
                <w:sz w:val="28"/>
              </w:rPr>
              <w:t>d.</w:t>
            </w:r>
            <w:r>
              <w:rPr>
                <w:sz w:val="28"/>
              </w:rPr>
              <w:t>应急组织和人员的职责分工明确，并有具体的落实措施；</w:t>
            </w:r>
          </w:p>
          <w:p>
            <w:pPr>
              <w:pStyle w:val="null3"/>
              <w:ind w:firstLine="560"/>
              <w:jc w:val="left"/>
            </w:pPr>
            <w:r>
              <w:rPr>
                <w:sz w:val="28"/>
              </w:rPr>
              <w:t>e.</w:t>
            </w:r>
            <w:r>
              <w:rPr>
                <w:sz w:val="28"/>
              </w:rPr>
              <w:t>有明确、具体的应急程序和处置措施，并与其应急能力相适应；</w:t>
            </w:r>
          </w:p>
          <w:p>
            <w:pPr>
              <w:pStyle w:val="null3"/>
              <w:ind w:firstLine="560"/>
              <w:jc w:val="left"/>
            </w:pPr>
            <w:r>
              <w:rPr>
                <w:sz w:val="28"/>
              </w:rPr>
              <w:t>f.</w:t>
            </w:r>
            <w:r>
              <w:rPr>
                <w:sz w:val="28"/>
              </w:rPr>
              <w:t>有明确的应急保障措施，满足本地区、本部门、本单位的应急工作需要；</w:t>
            </w:r>
          </w:p>
          <w:p>
            <w:pPr>
              <w:pStyle w:val="null3"/>
              <w:ind w:firstLine="560"/>
              <w:jc w:val="left"/>
            </w:pPr>
            <w:r>
              <w:rPr>
                <w:sz w:val="28"/>
              </w:rPr>
              <w:t>g.</w:t>
            </w:r>
            <w:r>
              <w:rPr>
                <w:sz w:val="28"/>
              </w:rPr>
              <w:t>应急预案基本要素齐全、完整，应急预案附件提供的信息准确；</w:t>
            </w:r>
          </w:p>
          <w:p>
            <w:pPr>
              <w:pStyle w:val="null3"/>
              <w:ind w:firstLine="560"/>
              <w:jc w:val="left"/>
            </w:pPr>
            <w:r>
              <w:rPr>
                <w:sz w:val="28"/>
              </w:rPr>
              <w:t>h.</w:t>
            </w:r>
            <w:r>
              <w:rPr>
                <w:sz w:val="28"/>
              </w:rPr>
              <w:t>应急预案内容与相关应急预案相互衔接。</w:t>
            </w:r>
          </w:p>
          <w:p>
            <w:pPr>
              <w:pStyle w:val="null3"/>
              <w:ind w:firstLine="560"/>
              <w:jc w:val="left"/>
            </w:pPr>
            <w:r>
              <w:rPr>
                <w:sz w:val="28"/>
              </w:rPr>
              <w:t>8</w:t>
            </w:r>
            <w:r>
              <w:rPr>
                <w:sz w:val="28"/>
              </w:rPr>
              <w:t>）遇恶劣天气（如台风、雷雨、酷暑和极潮湿等）或突发事件须及时设置警告牌，并书面记录和保护相关资料，尽量降低损失。</w:t>
            </w:r>
          </w:p>
          <w:p>
            <w:pPr>
              <w:pStyle w:val="null3"/>
              <w:ind w:firstLine="560"/>
              <w:jc w:val="left"/>
            </w:pPr>
            <w:r>
              <w:rPr>
                <w:sz w:val="28"/>
              </w:rPr>
              <w:t>9</w:t>
            </w:r>
            <w:r>
              <w:rPr>
                <w:sz w:val="28"/>
              </w:rPr>
              <w:t>）协助做好纪念馆的重大活动、会议的相关值勤工作。</w:t>
            </w:r>
          </w:p>
          <w:p>
            <w:pPr>
              <w:pStyle w:val="null3"/>
              <w:ind w:firstLine="560"/>
              <w:jc w:val="left"/>
            </w:pPr>
            <w:r>
              <w:rPr>
                <w:sz w:val="28"/>
              </w:rPr>
              <w:t>10</w:t>
            </w:r>
            <w:r>
              <w:rPr>
                <w:sz w:val="28"/>
              </w:rPr>
              <w:t>）中标人应承担安全管理岗位所需的对讲机、执法记录仪、强光电筒、防汛沙袋等岗位用品的相关费用。</w:t>
            </w:r>
          </w:p>
          <w:p>
            <w:pPr>
              <w:pStyle w:val="null3"/>
              <w:ind w:firstLine="560"/>
              <w:jc w:val="left"/>
            </w:pPr>
            <w:r>
              <w:rPr>
                <w:sz w:val="28"/>
              </w:rPr>
              <w:t>11）</w:t>
            </w:r>
            <w:r>
              <w:rPr>
                <w:sz w:val="28"/>
              </w:rPr>
              <w:t>按采购人要求，协助搬运馆内物品，服从安排，积极配合。</w:t>
            </w:r>
          </w:p>
          <w:p>
            <w:pPr>
              <w:pStyle w:val="null3"/>
              <w:ind w:firstLine="560"/>
              <w:jc w:val="left"/>
            </w:pPr>
            <w:r>
              <w:rPr>
                <w:sz w:val="28"/>
              </w:rPr>
              <w:t>12）负责展出文物、标本等的重点安全看护，实行不定时巡查，对安全重点部位加强保卫巡查，盘查与跟进可疑人员，防止人为和自然破坏，确保安全。</w:t>
            </w:r>
          </w:p>
          <w:p>
            <w:pPr>
              <w:pStyle w:val="null3"/>
              <w:ind w:firstLine="562"/>
              <w:jc w:val="left"/>
            </w:pPr>
            <w:r>
              <w:rPr>
                <w:sz w:val="28"/>
                <w:b/>
              </w:rPr>
              <w:t>（</w:t>
            </w:r>
            <w:r>
              <w:rPr>
                <w:sz w:val="28"/>
                <w:b/>
              </w:rPr>
              <w:t>2）消防管理</w:t>
            </w:r>
          </w:p>
          <w:p>
            <w:pPr>
              <w:pStyle w:val="null3"/>
              <w:ind w:firstLine="560"/>
              <w:jc w:val="left"/>
            </w:pPr>
            <w:r>
              <w:rPr>
                <w:sz w:val="28"/>
              </w:rPr>
              <w:t>要求：负责全馆各场所的消防、治安等的安全防控，各岗位人员配合巡查，对消防隐患及时发现和整改，以保障全馆消防安全无事故。</w:t>
            </w:r>
          </w:p>
          <w:p>
            <w:pPr>
              <w:pStyle w:val="null3"/>
              <w:ind w:firstLine="560"/>
              <w:jc w:val="left"/>
            </w:pPr>
            <w:r>
              <w:rPr>
                <w:sz w:val="28"/>
              </w:rPr>
              <w:t>标准：</w:t>
            </w:r>
          </w:p>
          <w:p>
            <w:pPr>
              <w:pStyle w:val="null3"/>
              <w:ind w:firstLine="560"/>
              <w:jc w:val="left"/>
            </w:pPr>
            <w:r>
              <w:rPr>
                <w:sz w:val="28"/>
              </w:rPr>
              <w:t>1）建立健全各项应急预案、消防管理制度和安全操作等制度，并报备采购人审查，达到职员把握消防技能的要求。</w:t>
            </w:r>
          </w:p>
          <w:p>
            <w:pPr>
              <w:pStyle w:val="null3"/>
              <w:ind w:firstLine="560"/>
              <w:jc w:val="left"/>
            </w:pPr>
            <w:r>
              <w:rPr>
                <w:sz w:val="28"/>
              </w:rPr>
              <w:t>2）场馆内消防设备和器材，任何人不得擅自改动、挪用；做好纪念馆相关管辖区域内消防重点位置的日常消防巡查工作。</w:t>
            </w:r>
          </w:p>
          <w:p>
            <w:pPr>
              <w:pStyle w:val="null3"/>
              <w:ind w:firstLine="560"/>
              <w:jc w:val="left"/>
            </w:pPr>
            <w:r>
              <w:rPr>
                <w:sz w:val="28"/>
              </w:rPr>
              <w:t>3）楼梯、走道和出口必须保持畅通无阻，任何人不得占用或封堵。</w:t>
            </w:r>
          </w:p>
          <w:p>
            <w:pPr>
              <w:pStyle w:val="null3"/>
              <w:ind w:firstLine="560"/>
              <w:jc w:val="left"/>
            </w:pPr>
            <w:r>
              <w:rPr>
                <w:sz w:val="28"/>
              </w:rPr>
              <w:t>4）严禁在场馆内存放任何易燃、易爆物品。</w:t>
            </w:r>
          </w:p>
          <w:p>
            <w:pPr>
              <w:pStyle w:val="null3"/>
              <w:ind w:firstLine="560"/>
              <w:jc w:val="left"/>
            </w:pPr>
            <w:r>
              <w:rPr>
                <w:sz w:val="28"/>
              </w:rPr>
              <w:t>5）不得在场馆内燃烧废纸、废物，禁止将燃烧的烟头和其</w:t>
            </w:r>
            <w:r>
              <w:rPr>
                <w:sz w:val="28"/>
              </w:rPr>
              <w:t>他</w:t>
            </w:r>
            <w:r>
              <w:rPr>
                <w:sz w:val="28"/>
              </w:rPr>
              <w:t>火种丢在地面或垃圾桶内。</w:t>
            </w:r>
          </w:p>
          <w:p>
            <w:pPr>
              <w:pStyle w:val="null3"/>
              <w:ind w:firstLine="560"/>
              <w:jc w:val="left"/>
            </w:pPr>
            <w:r>
              <w:rPr>
                <w:sz w:val="28"/>
              </w:rPr>
              <w:t>6）需进行动火作业时须先向纪念馆申请，待批准后方可进行；烧焊人员须持证操作，并在有安全管理人员监控的情况下作业。</w:t>
            </w:r>
          </w:p>
          <w:p>
            <w:pPr>
              <w:pStyle w:val="null3"/>
              <w:ind w:firstLine="560"/>
              <w:jc w:val="left"/>
            </w:pPr>
            <w:r>
              <w:rPr>
                <w:sz w:val="28"/>
              </w:rPr>
              <w:t>7）每天至少1次对电气设备、开关、线路和照明灯具进行检查，做好书面记录。</w:t>
            </w:r>
          </w:p>
          <w:p>
            <w:pPr>
              <w:pStyle w:val="null3"/>
              <w:ind w:firstLine="560"/>
              <w:jc w:val="left"/>
            </w:pPr>
            <w:r>
              <w:rPr>
                <w:sz w:val="28"/>
              </w:rPr>
              <w:t>8）每周至少检查1次管辖区域内的所有消防器材情况，每月对管辖区域内的消防设施、设备全面检查一次，出具书面记录，保留台账，对消防隐患及时排查，及时通知指定有关人员负责保养、维修和管理，立即将整改情况向纪念馆汇报，以确保全馆消防安全无事故。</w:t>
            </w:r>
          </w:p>
          <w:p>
            <w:pPr>
              <w:pStyle w:val="null3"/>
              <w:ind w:firstLine="560"/>
              <w:jc w:val="left"/>
            </w:pPr>
            <w:r>
              <w:rPr>
                <w:sz w:val="28"/>
              </w:rPr>
              <w:t>9）每半年开展一次防盗、防火宣传。每年协助纪念馆开展两次消防模拟演练，制定《消防应急疏散演练方案》。</w:t>
            </w:r>
          </w:p>
          <w:p>
            <w:pPr>
              <w:pStyle w:val="null3"/>
              <w:ind w:firstLine="560"/>
              <w:jc w:val="left"/>
            </w:pPr>
            <w:r>
              <w:rPr>
                <w:sz w:val="28"/>
              </w:rPr>
              <w:t>10）</w:t>
            </w:r>
            <w:r>
              <w:rPr>
                <w:sz w:val="28"/>
              </w:rPr>
              <w:t>根据《中华人民共和国消防法》和国务院《企业事业单位内部治安保卫条例》等要求，制定相应演练方案，至少每年开展两次（上、下半年各一次）组织一次消防演习、反恐防暴演习、防盗演习、安全保卫演练。</w:t>
            </w:r>
          </w:p>
          <w:p>
            <w:pPr>
              <w:pStyle w:val="null3"/>
              <w:ind w:firstLine="560"/>
              <w:jc w:val="left"/>
            </w:pPr>
            <w:r>
              <w:rPr>
                <w:sz w:val="28"/>
              </w:rPr>
              <w:t>11）所有员工应能听会说普通话，能服从安排并能与同事较好沟通，经岗前治安、消防安全培训，实行先培训后上岗，提高员工治安、消防安全意识，掌握治安、消防安全防范技能。熟悉灭火器、消防栓的使用方法。严防游客把易燃、易爆或带有腐蚀性等危险物品带入本馆。</w:t>
            </w:r>
          </w:p>
          <w:p>
            <w:pPr>
              <w:pStyle w:val="null3"/>
              <w:ind w:firstLine="562"/>
              <w:jc w:val="left"/>
            </w:pPr>
            <w:r>
              <w:rPr>
                <w:sz w:val="28"/>
                <w:b/>
              </w:rPr>
              <w:t>（</w:t>
            </w:r>
            <w:r>
              <w:rPr>
                <w:sz w:val="28"/>
                <w:b/>
              </w:rPr>
              <w:t>3）车辆管理</w:t>
            </w:r>
            <w:r>
              <w:rPr>
                <w:sz w:val="21"/>
              </w:rPr>
              <w:t xml:space="preserve"> </w:t>
            </w:r>
          </w:p>
          <w:p>
            <w:pPr>
              <w:pStyle w:val="null3"/>
              <w:ind w:firstLine="560"/>
              <w:jc w:val="left"/>
            </w:pPr>
            <w:r>
              <w:rPr>
                <w:sz w:val="28"/>
              </w:rPr>
              <w:t>要求：</w:t>
            </w:r>
            <w:r>
              <w:rPr>
                <w:sz w:val="28"/>
              </w:rPr>
              <w:t>负责纪念馆红线范围内交通秩序的维护，疏通场馆区域交通道路，实行人车分流。正确引导车辆的行驶和停放以及到达人员的秩序管理，做到乘客流动、车辆出入安全有序。</w:t>
            </w:r>
          </w:p>
          <w:p>
            <w:pPr>
              <w:pStyle w:val="null3"/>
              <w:ind w:firstLine="560"/>
              <w:jc w:val="left"/>
            </w:pPr>
            <w:r>
              <w:rPr>
                <w:sz w:val="28"/>
              </w:rPr>
              <w:t>标准：</w:t>
            </w:r>
          </w:p>
          <w:p>
            <w:pPr>
              <w:pStyle w:val="null3"/>
              <w:ind w:firstLine="560"/>
              <w:jc w:val="left"/>
            </w:pPr>
            <w:r>
              <w:rPr>
                <w:sz w:val="28"/>
              </w:rPr>
              <w:t>1）制定停车场使用条例，停车管理规定，健全车辆管理制度或执行和完善采购人制定的停车场管理规定。</w:t>
            </w:r>
          </w:p>
          <w:p>
            <w:pPr>
              <w:pStyle w:val="null3"/>
              <w:ind w:firstLine="560"/>
              <w:jc w:val="left"/>
            </w:pPr>
            <w:r>
              <w:rPr>
                <w:sz w:val="28"/>
              </w:rPr>
              <w:t>2）外来车辆进入辖区应利用纪念馆的智慧停车系统登记日期、进出时间、车牌号码，形成书面台账。建立登记制度，严防盗抢事件发生。</w:t>
            </w:r>
          </w:p>
          <w:p>
            <w:pPr>
              <w:pStyle w:val="null3"/>
              <w:ind w:firstLine="560"/>
              <w:jc w:val="left"/>
            </w:pPr>
            <w:r>
              <w:rPr>
                <w:sz w:val="28"/>
              </w:rPr>
              <w:t>3）协助指引车辆遵守车辆停放和进出秩序，做到车辆停放规范、整齐、分类、安全。督促进入辖区域的所有车辆遵守停放制度，纠正违章行驶、停放的行为，制止车辆在行车通道、消防通道及非停车位上停车，制止存在重大安全隐患的车辆进入纪念馆相关区域</w:t>
            </w:r>
            <w:r>
              <w:rPr>
                <w:sz w:val="28"/>
              </w:rPr>
              <w:t>（</w:t>
            </w:r>
            <w:r>
              <w:rPr>
                <w:sz w:val="28"/>
              </w:rPr>
              <w:t>如爆炸物品、剧毒、恶臭、易燃、易爆等化学物品</w:t>
            </w:r>
            <w:r>
              <w:rPr>
                <w:sz w:val="28"/>
              </w:rPr>
              <w:t>）</w:t>
            </w:r>
            <w:r>
              <w:rPr>
                <w:sz w:val="28"/>
              </w:rPr>
              <w:t>。</w:t>
            </w:r>
          </w:p>
          <w:p>
            <w:pPr>
              <w:pStyle w:val="null3"/>
              <w:ind w:firstLine="560"/>
              <w:jc w:val="left"/>
            </w:pPr>
            <w:r>
              <w:rPr>
                <w:sz w:val="28"/>
              </w:rPr>
              <w:t>4）遇到紧急情况或难以处理情况必须立即报告纪念馆工作人员处理。</w:t>
            </w:r>
          </w:p>
          <w:p>
            <w:pPr>
              <w:pStyle w:val="null3"/>
              <w:ind w:firstLine="562"/>
              <w:jc w:val="left"/>
            </w:pPr>
            <w:r>
              <w:rPr>
                <w:sz w:val="28"/>
                <w:b/>
              </w:rPr>
              <w:t>2、</w:t>
            </w:r>
            <w:r>
              <w:rPr>
                <w:sz w:val="28"/>
                <w:b/>
              </w:rPr>
              <w:t>环境</w:t>
            </w:r>
            <w:r>
              <w:rPr>
                <w:sz w:val="28"/>
                <w:b/>
              </w:rPr>
              <w:t>卫生</w:t>
            </w:r>
            <w:r>
              <w:rPr>
                <w:sz w:val="28"/>
                <w:b/>
              </w:rPr>
              <w:t>与</w:t>
            </w:r>
            <w:r>
              <w:rPr>
                <w:sz w:val="28"/>
                <w:b/>
              </w:rPr>
              <w:t>保洁</w:t>
            </w:r>
            <w:r>
              <w:rPr>
                <w:sz w:val="28"/>
                <w:b/>
              </w:rPr>
              <w:t>管理</w:t>
            </w:r>
            <w:r>
              <w:rPr>
                <w:sz w:val="28"/>
                <w:b/>
              </w:rPr>
              <w:t>服务需求</w:t>
            </w:r>
          </w:p>
          <w:p>
            <w:pPr>
              <w:pStyle w:val="null3"/>
              <w:ind w:firstLine="560"/>
              <w:jc w:val="left"/>
            </w:pPr>
            <w:r>
              <w:rPr>
                <w:sz w:val="28"/>
              </w:rPr>
              <w:t>要求：</w:t>
            </w:r>
            <w:r>
              <w:rPr>
                <w:sz w:val="28"/>
              </w:rPr>
              <w:t>提供良好的卫生清洁保洁服务、预防与灭治白蚁、灭蛇、消杀老鼠、蟑螂、蚊子、苍蝇等</w:t>
            </w:r>
            <w:r>
              <w:rPr>
                <w:sz w:val="28"/>
              </w:rPr>
              <w:t>“四害”及垃圾清运，确保场馆环境干净整洁。所需的清洁工具及相关易耗品由中标方负责，采购人不另外支付。清洁卫生工作，实行“五定”原则（定人、定岗、定时、定量、定标准）。</w:t>
            </w:r>
          </w:p>
          <w:p>
            <w:pPr>
              <w:pStyle w:val="null3"/>
              <w:ind w:firstLine="562"/>
              <w:jc w:val="left"/>
            </w:pPr>
            <w:r>
              <w:rPr>
                <w:sz w:val="28"/>
                <w:b/>
              </w:rPr>
              <w:t>（</w:t>
            </w:r>
            <w:r>
              <w:rPr>
                <w:sz w:val="28"/>
                <w:b/>
              </w:rPr>
              <w:t>1）卫生清洁保洁范围</w:t>
            </w:r>
          </w:p>
          <w:p>
            <w:pPr>
              <w:pStyle w:val="null3"/>
              <w:ind w:firstLine="560"/>
              <w:jc w:val="left"/>
            </w:pPr>
            <w:r>
              <w:rPr>
                <w:sz w:val="28"/>
              </w:rPr>
              <w:t>1）负责场馆管辖区域内的展区、广场、停车场、道路、走廊、楼梯、天花、宣传栏、垃圾桶、防护栏等的日常清扫，旅游公厕、馆内公共卫生间的日常冲洗，广场水池的定期冲洗。</w:t>
            </w:r>
          </w:p>
          <w:p>
            <w:pPr>
              <w:pStyle w:val="null3"/>
              <w:ind w:firstLine="560"/>
              <w:jc w:val="left"/>
            </w:pPr>
            <w:r>
              <w:rPr>
                <w:sz w:val="28"/>
              </w:rPr>
              <w:t>2）馆内摆放的文物陈列柜、玻璃展柜、展板、地面、楼梯、扶手、电视屏幕、走廊、天花、门窗等日常巡回清洁保洁。</w:t>
            </w:r>
          </w:p>
          <w:p>
            <w:pPr>
              <w:pStyle w:val="null3"/>
              <w:ind w:firstLine="560"/>
              <w:jc w:val="left"/>
            </w:pPr>
            <w:r>
              <w:rPr>
                <w:sz w:val="28"/>
              </w:rPr>
              <w:t>3）各大小会议室、接待室、服务中心的日常清洁保洁；储物室、设备房的定期清洁。</w:t>
            </w:r>
          </w:p>
          <w:p>
            <w:pPr>
              <w:pStyle w:val="null3"/>
              <w:ind w:firstLine="560"/>
              <w:jc w:val="left"/>
            </w:pPr>
            <w:r>
              <w:rPr>
                <w:sz w:val="28"/>
              </w:rPr>
              <w:t>4）垃圾桶清理，垃圾的清运及雨、污水管道的清掏与疏通等。</w:t>
            </w:r>
          </w:p>
          <w:p>
            <w:pPr>
              <w:pStyle w:val="null3"/>
              <w:ind w:firstLine="562"/>
              <w:jc w:val="left"/>
            </w:pPr>
            <w:r>
              <w:rPr>
                <w:sz w:val="28"/>
                <w:b/>
              </w:rPr>
              <w:t>（</w:t>
            </w:r>
            <w:r>
              <w:rPr>
                <w:sz w:val="28"/>
                <w:b/>
              </w:rPr>
              <w:t>2）清洁保洁执行标准</w:t>
            </w:r>
          </w:p>
          <w:p>
            <w:pPr>
              <w:pStyle w:val="null3"/>
              <w:ind w:firstLine="560"/>
              <w:jc w:val="left"/>
            </w:pPr>
            <w:r>
              <w:rPr>
                <w:sz w:val="28"/>
              </w:rPr>
              <w:t>1）每天至少1次清扫、拖抹公共部分。序厅每天用水拖抹1次，雨天随脏随抹，广场、停车场、道路每日全面清扫1次，随时保洁。要求做到地面干净、目视无垃圾、明显污渍，保持材料本色，无明显灰尘、污渍和杂物，无积水。发现杂物、废弃物立即清理。特殊情况或特殊时期要每天1次消毒。</w:t>
            </w:r>
          </w:p>
          <w:p>
            <w:pPr>
              <w:pStyle w:val="null3"/>
              <w:ind w:firstLine="560"/>
              <w:jc w:val="left"/>
            </w:pPr>
            <w:r>
              <w:rPr>
                <w:sz w:val="28"/>
              </w:rPr>
              <w:t>2）停车场、内外广场</w:t>
            </w:r>
            <w:r>
              <w:rPr>
                <w:sz w:val="28"/>
                <w:color w:val="000000"/>
              </w:rPr>
              <w:t>每</w:t>
            </w:r>
            <w:r>
              <w:rPr>
                <w:sz w:val="28"/>
                <w:color w:val="000000"/>
              </w:rPr>
              <w:t>月</w:t>
            </w:r>
            <w:r>
              <w:rPr>
                <w:sz w:val="28"/>
                <w:color w:val="000000"/>
              </w:rPr>
              <w:t>进行</w:t>
            </w:r>
            <w:r>
              <w:rPr>
                <w:sz w:val="28"/>
                <w:color w:val="000000"/>
              </w:rPr>
              <w:t>1次高压冲洗，每月至少1次用水冲洗所有水泥地面和沥青路面。</w:t>
            </w:r>
          </w:p>
          <w:p>
            <w:pPr>
              <w:pStyle w:val="null3"/>
              <w:ind w:firstLine="560"/>
              <w:jc w:val="left"/>
            </w:pPr>
            <w:r>
              <w:rPr>
                <w:sz w:val="28"/>
                <w:color w:val="000000"/>
              </w:rPr>
              <w:t>3）展厅每日实时巡馆清洁至少5次</w:t>
            </w:r>
            <w:r>
              <w:rPr>
                <w:sz w:val="28"/>
              </w:rPr>
              <w:t>，开馆期间视当日情况及时不间断巡回清洁，每周全面清洁</w:t>
            </w:r>
            <w:r>
              <w:rPr>
                <w:sz w:val="28"/>
              </w:rPr>
              <w:t>1次展厅卫生。</w:t>
            </w:r>
          </w:p>
          <w:p>
            <w:pPr>
              <w:pStyle w:val="null3"/>
              <w:ind w:firstLine="560"/>
              <w:jc w:val="left"/>
            </w:pPr>
            <w:r>
              <w:rPr>
                <w:sz w:val="28"/>
              </w:rPr>
              <w:t>4）每天至少1次对公共设备、设施的表面进行清洁、抹净，保持洁净。尤其是展厅内摆放的文物、玻璃展柜、电视屏幕每天清抹1次，要干净、明亮，没有任何痕迹。</w:t>
            </w:r>
          </w:p>
          <w:p>
            <w:pPr>
              <w:pStyle w:val="null3"/>
              <w:ind w:firstLine="560"/>
              <w:jc w:val="left"/>
            </w:pPr>
            <w:r>
              <w:rPr>
                <w:sz w:val="28"/>
              </w:rPr>
              <w:t>5）定期擦拭户外宣传栏、宣传牌、宣誓牌，做到无积尘、无污渍。</w:t>
            </w:r>
          </w:p>
          <w:p>
            <w:pPr>
              <w:pStyle w:val="null3"/>
              <w:ind w:firstLine="560"/>
              <w:jc w:val="left"/>
            </w:pPr>
            <w:r>
              <w:rPr>
                <w:sz w:val="28"/>
              </w:rPr>
              <w:t>6）每天至少1次擦净、抹净各会议室、接待室、接待中心等的讲台、文件柜等家具，会议室、接待室根据使用情况会后随时清洁，保持整洁、干净。</w:t>
            </w:r>
          </w:p>
          <w:p>
            <w:pPr>
              <w:pStyle w:val="null3"/>
              <w:ind w:firstLine="560"/>
              <w:jc w:val="left"/>
            </w:pPr>
            <w:r>
              <w:rPr>
                <w:sz w:val="28"/>
              </w:rPr>
              <w:t>7）每天至少扫、拖各1次并每周清洗1次走廊、楼梯，每周清抹1次门窗，保持门窗、梯间内、楼梯扶手、灯饰、栏杆、指示牌等无污渍及明显灰尘。每周至少1次检查并清洁天台、储物室、设备房。每年至少1次清洗窗帘。</w:t>
            </w:r>
          </w:p>
          <w:p>
            <w:pPr>
              <w:pStyle w:val="null3"/>
              <w:ind w:firstLine="560"/>
              <w:jc w:val="left"/>
            </w:pPr>
            <w:r>
              <w:rPr>
                <w:sz w:val="28"/>
              </w:rPr>
              <w:t>8）每周至少清扫1次天花，夏季视情况增加次数，确保无蛛网。</w:t>
            </w:r>
          </w:p>
          <w:p>
            <w:pPr>
              <w:pStyle w:val="null3"/>
              <w:ind w:firstLine="560"/>
              <w:jc w:val="left"/>
            </w:pPr>
            <w:r>
              <w:rPr>
                <w:sz w:val="28"/>
              </w:rPr>
              <w:t>9）及时清扫场馆区域内地面积水、垃圾、烟头、枯叶等，保持干净、无杂物、无积水等。</w:t>
            </w:r>
          </w:p>
          <w:p>
            <w:pPr>
              <w:pStyle w:val="null3"/>
              <w:ind w:firstLine="560"/>
              <w:jc w:val="left"/>
            </w:pPr>
            <w:r>
              <w:rPr>
                <w:sz w:val="28"/>
              </w:rPr>
              <w:t>10）清洗及保洁馆内外各区域公共卫生间、更换卫生纸、洗手液、洁厕精。厕所无臭无味，目视地面、坑位、小便池、洗手盆干净，无尿迹、痰迹和其他污迹，无茶渣、烟头、纸巾、果皮等垃圾存在，特殊情况需按实际加强消毒频次。</w:t>
            </w:r>
          </w:p>
          <w:p>
            <w:pPr>
              <w:pStyle w:val="null3"/>
              <w:ind w:firstLine="560"/>
              <w:jc w:val="left"/>
            </w:pPr>
            <w:r>
              <w:rPr>
                <w:sz w:val="28"/>
              </w:rPr>
              <w:t>11）每天至少1次清洁或清洗垃圾桶，保持垃圾桶清洁、无积尘、无污渍、无异味，垃圾袋装化，及时清运。洁具随用随清洗，垃圾桶体经常擦拭、清洗，保持干净整洁，无旧污渍，无污水漫溢，箱桶周边地面整洁，无蝇、无臭，垃圾不外溢。</w:t>
            </w:r>
          </w:p>
          <w:p>
            <w:pPr>
              <w:pStyle w:val="null3"/>
              <w:ind w:firstLine="560"/>
              <w:jc w:val="left"/>
            </w:pPr>
            <w:r>
              <w:rPr>
                <w:sz w:val="28"/>
              </w:rPr>
              <w:t>12）每月及重大节日前必须进行1次全面清洁。作业时小心执扫，控制扬尘，避免妨碍游客正常参观、行人通过和车辆正常行驶。</w:t>
            </w:r>
          </w:p>
          <w:p>
            <w:pPr>
              <w:pStyle w:val="null3"/>
              <w:ind w:firstLine="560"/>
              <w:jc w:val="left"/>
            </w:pPr>
            <w:r>
              <w:rPr>
                <w:sz w:val="28"/>
              </w:rPr>
              <w:t>13）</w:t>
            </w:r>
            <w:r>
              <w:rPr>
                <w:sz w:val="28"/>
                <w:color w:val="000000"/>
              </w:rPr>
              <w:t>每月对雨、污水管道排水沟渠清扫</w:t>
            </w:r>
            <w:r>
              <w:rPr>
                <w:sz w:val="28"/>
                <w:color w:val="000000"/>
              </w:rPr>
              <w:t>1</w:t>
            </w:r>
            <w:r>
              <w:rPr>
                <w:sz w:val="28"/>
                <w:color w:val="000000"/>
              </w:rPr>
              <w:t>次（含明沟、暗沟），视检查情况及时清理，逢雨季提前清理干净，保证排水畅通。</w:t>
            </w:r>
          </w:p>
          <w:p>
            <w:pPr>
              <w:pStyle w:val="null3"/>
              <w:ind w:firstLine="560"/>
              <w:jc w:val="left"/>
            </w:pPr>
            <w:r>
              <w:rPr>
                <w:sz w:val="28"/>
                <w:color w:val="000000"/>
              </w:rPr>
              <w:t>14）保持化粪池工作正常，每月检查1次，每半年清掏1次，发现异常及时清掏。</w:t>
            </w:r>
          </w:p>
          <w:p>
            <w:pPr>
              <w:pStyle w:val="null3"/>
              <w:ind w:firstLine="560"/>
              <w:jc w:val="left"/>
            </w:pPr>
            <w:r>
              <w:rPr>
                <w:sz w:val="28"/>
                <w:color w:val="000000"/>
              </w:rPr>
              <w:t>15）做好物业区域内环境消杀（四害、白蚁等其他有害生物防治）工作。其中4-11月的灭四害消杀工作每月不少于3次，其余月份每月不少于2次。使用符合国家标准的消毒、杀虫害等药剂进</w:t>
            </w:r>
            <w:r>
              <w:rPr>
                <w:sz w:val="28"/>
              </w:rPr>
              <w:t>行环保消杀工作。</w:t>
            </w:r>
          </w:p>
          <w:p>
            <w:pPr>
              <w:pStyle w:val="null3"/>
              <w:ind w:firstLine="560"/>
              <w:jc w:val="left"/>
            </w:pPr>
            <w:r>
              <w:rPr>
                <w:sz w:val="28"/>
              </w:rPr>
              <w:t>16）每月至少1次清洁地下室卫生，做好环境消杀，防潮防霉防菌等。</w:t>
            </w:r>
          </w:p>
          <w:p>
            <w:pPr>
              <w:pStyle w:val="null3"/>
              <w:ind w:firstLine="560"/>
              <w:jc w:val="left"/>
            </w:pPr>
            <w:r>
              <w:rPr>
                <w:sz w:val="28"/>
              </w:rPr>
              <w:t>17）做好书面的清洁、消毒记录，保留台账。</w:t>
            </w:r>
          </w:p>
          <w:p>
            <w:pPr>
              <w:pStyle w:val="null3"/>
              <w:ind w:firstLine="562"/>
              <w:jc w:val="left"/>
            </w:pPr>
            <w:r>
              <w:rPr>
                <w:sz w:val="28"/>
                <w:b/>
              </w:rPr>
              <w:t>3、</w:t>
            </w:r>
            <w:r>
              <w:rPr>
                <w:sz w:val="28"/>
                <w:b/>
              </w:rPr>
              <w:t>建筑、</w:t>
            </w:r>
            <w:r>
              <w:rPr>
                <w:sz w:val="28"/>
                <w:b/>
              </w:rPr>
              <w:t>设施设备</w:t>
            </w:r>
            <w:r>
              <w:rPr>
                <w:sz w:val="28"/>
                <w:b/>
              </w:rPr>
              <w:t>维修养护管理需求</w:t>
            </w:r>
          </w:p>
          <w:p>
            <w:pPr>
              <w:pStyle w:val="null3"/>
              <w:ind w:firstLine="560"/>
            </w:pPr>
            <w:r>
              <w:rPr>
                <w:sz w:val="28"/>
              </w:rPr>
              <w:t>要求：中标人</w:t>
            </w:r>
            <w:r>
              <w:rPr>
                <w:sz w:val="28"/>
              </w:rPr>
              <w:t>负责设施设备维护的人员安排，</w:t>
            </w:r>
            <w:r>
              <w:rPr>
                <w:sz w:val="28"/>
              </w:rPr>
              <w:t>应设立有专人值班的总维修报障台，</w:t>
            </w:r>
            <w:r>
              <w:rPr>
                <w:sz w:val="28"/>
                <w:color w:val="000000"/>
              </w:rPr>
              <w:t>统一指挥调度并跟踪记录完成情况。确保纪念馆各</w:t>
            </w:r>
            <w:r>
              <w:rPr>
                <w:sz w:val="28"/>
                <w:color w:val="000000"/>
              </w:rPr>
              <w:t>场所</w:t>
            </w:r>
            <w:r>
              <w:rPr>
                <w:sz w:val="28"/>
                <w:color w:val="000000"/>
              </w:rPr>
              <w:t>用水、用电安全，</w:t>
            </w:r>
            <w:r>
              <w:rPr>
                <w:sz w:val="28"/>
                <w:color w:val="000000"/>
              </w:rPr>
              <w:t>做好</w:t>
            </w:r>
            <w:r>
              <w:rPr>
                <w:sz w:val="28"/>
              </w:rPr>
              <w:t>电梯、空调等</w:t>
            </w:r>
            <w:r>
              <w:rPr>
                <w:sz w:val="28"/>
              </w:rPr>
              <w:t>公共设施设备专业检测及维护保养，及时发现问题提出维护建议，做好预防工作，保证各项设施设备正常运转。</w:t>
            </w:r>
          </w:p>
          <w:p>
            <w:pPr>
              <w:pStyle w:val="null3"/>
              <w:ind w:firstLine="560"/>
            </w:pPr>
            <w:r>
              <w:rPr>
                <w:sz w:val="28"/>
              </w:rPr>
              <w:t>标准：</w:t>
            </w:r>
          </w:p>
          <w:p>
            <w:pPr>
              <w:pStyle w:val="null3"/>
              <w:ind w:firstLine="630"/>
            </w:pPr>
            <w:r>
              <w:rPr>
                <w:sz w:val="28"/>
              </w:rPr>
              <w:t>1）对纪念馆房屋地面、墙台面、吊顶、门窗、楼梯、通风道及设施设备进行日常养护、检查和维修，并做好巡回检查记录和维保记录。每天对各展示区域进行巡</w:t>
            </w:r>
            <w:r>
              <w:rPr>
                <w:sz w:val="28"/>
              </w:rPr>
              <w:t>查</w:t>
            </w:r>
            <w:r>
              <w:rPr>
                <w:sz w:val="28"/>
              </w:rPr>
              <w:t>检查，发现漏水、墙体破裂、供用电及其他设备故障、展品出现破损松动或其他安全隐患时，需立即报告。</w:t>
            </w:r>
          </w:p>
          <w:p>
            <w:pPr>
              <w:pStyle w:val="null3"/>
              <w:ind w:firstLine="630"/>
            </w:pPr>
            <w:r>
              <w:rPr>
                <w:sz w:val="28"/>
              </w:rPr>
              <w:t>2）大修、装修的施工管理配合与相应水电使用管理与安全管理。</w:t>
            </w:r>
          </w:p>
          <w:p>
            <w:pPr>
              <w:pStyle w:val="null3"/>
              <w:ind w:firstLine="630"/>
            </w:pPr>
            <w:r>
              <w:rPr>
                <w:sz w:val="28"/>
              </w:rPr>
              <w:t>3）公共设施设备专业检测及维护保养范围包括但不限于：</w:t>
            </w:r>
            <w:r>
              <w:rPr>
                <w:sz w:val="28"/>
                <w:color w:val="000000"/>
              </w:rPr>
              <w:t>保安监控、消防监控、场馆中央空调设施设备及其机房、计算机房、电梯</w:t>
            </w:r>
            <w:r>
              <w:rPr>
                <w:sz w:val="28"/>
              </w:rPr>
              <w:t>机房、电梯设施设备、防雷设施设备、泵房、配电房、给排水、纪念馆区域所有建筑物设施。有专业或资质要求的工作岗位，其从业人员须符合国家、广东省以及当地相关要求。</w:t>
            </w:r>
          </w:p>
          <w:p>
            <w:pPr>
              <w:pStyle w:val="null3"/>
              <w:ind w:firstLine="630"/>
            </w:pPr>
            <w:r>
              <w:rPr>
                <w:sz w:val="28"/>
              </w:rPr>
              <w:t>4）给排水、供水系统：建立正常用水、供水、排水管理制度并根据实际使用情况制订年度设备设施管理、维修保养计划及总体节能计划。节约用水，防止冒、滴、漏，或大面积跑水事故的发生。保持供水系统的正常运转，每周检查水泵运转情况；其中消防泵启动每年不少于4次（一般为每季度一次）。保持水池、水箱清洁卫生，防止二次污染。每周检修维护供水系统管路、水泵、水池、水箱、阀门、水表，保证其正常运转。保证排水系统的正常运转，防止阻塞。遇停水应预先通知采购人及受影响部门，并张贴预告。</w:t>
            </w:r>
          </w:p>
          <w:p>
            <w:pPr>
              <w:pStyle w:val="null3"/>
              <w:ind w:firstLine="630"/>
            </w:pPr>
            <w:r>
              <w:rPr>
                <w:sz w:val="28"/>
              </w:rPr>
              <w:t>5）机电、照明、自动化系统、电气设施设备维保管理：对纪念馆区域供电系统高、低压电器设备、照明装置等设备正常运行使用进行日常管理与养护维修并根据实际使用情况制订年度总体节能计划。建立严格的配电运行制度和电气维修制度。供电运行和电气维修人员持证上岗，做到安全第一，热情服务。保证24小时有人值班，做到发现故障、及时排除。保证公共使用的照明、指示、显示灯完好；电气线路符合设计、施工技术要求，线路负荷满足用户要求、确保发配电设备安全运行。遇停电限电预先通知采购人及受影响部门，并张贴预告。对临时施工工程有用电管理措施。发生特殊情况，如火灾、地震、水灾时，及时切断电源。负责对路灯、庭院灯电源的操作，保证供电正常。确保场馆区域所有公共及专用照明灯管灯泡完好，发现损坏，及时调换。负责</w:t>
            </w:r>
            <w:r>
              <w:rPr>
                <w:sz w:val="28"/>
              </w:rPr>
              <w:t>检查</w:t>
            </w:r>
            <w:r>
              <w:rPr>
                <w:sz w:val="28"/>
              </w:rPr>
              <w:t>服务器、喇叭等广播设备的</w:t>
            </w:r>
            <w:r>
              <w:rPr>
                <w:sz w:val="28"/>
              </w:rPr>
              <w:t>运行情况，发现异常及时向馆方报告。</w:t>
            </w:r>
          </w:p>
          <w:p>
            <w:pPr>
              <w:pStyle w:val="null3"/>
              <w:ind w:firstLine="630"/>
            </w:pPr>
            <w:r>
              <w:rPr>
                <w:sz w:val="28"/>
              </w:rPr>
              <w:t>6）照明、用电、用水、电梯等接到报修后，维修人员一般应在10分钟内到达现场抢修处理，并做好记录，及时排除故障，零修合格率100%。空调运行中应无超标噪音和严重滴漏水现象，接到报修后，维修人员在10分钟内到达现场处理，并做好记录；零修合格率100%。一般电气故障不过夜，当天处理完毕，特殊情况当天不能处理，在保证安全的前提下，应采取临时应急措施，保证展览和办公使用需要。</w:t>
            </w:r>
          </w:p>
          <w:p>
            <w:pPr>
              <w:pStyle w:val="null3"/>
              <w:ind w:firstLine="630"/>
            </w:pPr>
            <w:r>
              <w:rPr>
                <w:sz w:val="28"/>
              </w:rPr>
              <w:t>7）中央空调水处理要求：每周加药一次，每月清洗冷却塔塔盘一次，并进行排污。冷冻水系统每季度、冷却水系统每月取水样进行一次检测并出具检测结果（省检测标准）。水泵、水箱、阀门等应防止跑、冒、滴、漏等现象发生。风管风机每月定期清洁、检测加油。各种设备用房整洁干净无杂物。</w:t>
            </w:r>
          </w:p>
          <w:p>
            <w:pPr>
              <w:pStyle w:val="null3"/>
              <w:ind w:firstLine="630"/>
            </w:pPr>
            <w:r>
              <w:rPr>
                <w:sz w:val="28"/>
              </w:rPr>
              <w:t>8）在例行闭馆期间对设备进行检查维护维修。</w:t>
            </w:r>
          </w:p>
          <w:p>
            <w:pPr>
              <w:pStyle w:val="null3"/>
              <w:ind w:firstLine="630"/>
            </w:pPr>
            <w:r>
              <w:rPr>
                <w:sz w:val="28"/>
              </w:rPr>
              <w:t>9）电梯应每天定时开关、定时检测，保证良好的安全运行状态，每年通过市场监督管理部门的检测并取得特种设备使用登记证。</w:t>
            </w:r>
          </w:p>
          <w:p>
            <w:pPr>
              <w:pStyle w:val="null3"/>
              <w:ind w:firstLine="630"/>
            </w:pPr>
            <w:r>
              <w:rPr>
                <w:sz w:val="28"/>
              </w:rPr>
              <w:t>10）确保办公、展览、通讯、网络设备完好，运行正常。</w:t>
            </w:r>
          </w:p>
          <w:p>
            <w:pPr>
              <w:pStyle w:val="null3"/>
              <w:ind w:firstLine="630"/>
            </w:pPr>
            <w:r>
              <w:rPr>
                <w:sz w:val="28"/>
              </w:rPr>
              <w:t>11）确保供水、排水、排污、供冷、供气管道、绿化喷淋及设施畅通完好无损。</w:t>
            </w:r>
          </w:p>
          <w:p>
            <w:pPr>
              <w:pStyle w:val="null3"/>
              <w:ind w:firstLine="630"/>
            </w:pPr>
            <w:r>
              <w:rPr>
                <w:sz w:val="28"/>
              </w:rPr>
              <w:t>12）确保纪念馆的房屋、门窗、道路、家具的完好和正常使用；及时完成各项零星维修任务，零修合格率100%。接到报修后维修人员在10分钟内到达现场抢修处理，及时排除各种故障。</w:t>
            </w:r>
          </w:p>
          <w:p>
            <w:pPr>
              <w:pStyle w:val="null3"/>
              <w:ind w:firstLine="630"/>
            </w:pPr>
            <w:r>
              <w:rPr>
                <w:sz w:val="28"/>
              </w:rPr>
              <w:t>13）设备、设施、系统使用、管理过程中产生的年审、检测、维护保养费用均由中标人负责,（安防、消防第三方检测费除外）。维保单位的确定应符合相关资质和有关规定的要求，并报采购人审核书面同意。</w:t>
            </w:r>
          </w:p>
          <w:p>
            <w:pPr>
              <w:pStyle w:val="null3"/>
              <w:ind w:firstLine="630"/>
            </w:pPr>
            <w:r>
              <w:rPr>
                <w:sz w:val="28"/>
              </w:rPr>
              <w:t>14）中标人须配备为保证设施设备正常常用工具。</w:t>
            </w:r>
          </w:p>
          <w:p>
            <w:pPr>
              <w:pStyle w:val="null3"/>
              <w:ind w:firstLine="630"/>
            </w:pPr>
            <w:r>
              <w:rPr>
                <w:sz w:val="28"/>
              </w:rPr>
              <w:t>15）接到报修时，当天赶赴现场处理，紧急情况30分钟内赶到。</w:t>
            </w:r>
          </w:p>
          <w:p>
            <w:pPr>
              <w:pStyle w:val="null3"/>
              <w:ind w:firstLine="630"/>
            </w:pPr>
            <w:r>
              <w:rPr>
                <w:sz w:val="28"/>
              </w:rPr>
              <w:t>16</w:t>
            </w:r>
            <w:r>
              <w:rPr>
                <w:sz w:val="28"/>
              </w:rPr>
              <w:t>）水电维修等专业人员坚持例行检查排查制度，每个星期到位检查不少于</w:t>
            </w:r>
            <w:r>
              <w:rPr>
                <w:sz w:val="28"/>
              </w:rPr>
              <w:t>1次。</w:t>
            </w:r>
          </w:p>
          <w:p>
            <w:pPr>
              <w:pStyle w:val="null3"/>
              <w:ind w:firstLine="630"/>
            </w:pPr>
            <w:r>
              <w:rPr>
                <w:sz w:val="28"/>
              </w:rPr>
              <w:t>17</w:t>
            </w:r>
            <w:r>
              <w:rPr>
                <w:sz w:val="28"/>
              </w:rPr>
              <w:t>）重大节假日节前例行一次大检查。</w:t>
            </w:r>
          </w:p>
          <w:p>
            <w:pPr>
              <w:pStyle w:val="null3"/>
              <w:ind w:firstLine="630"/>
            </w:pPr>
            <w:r>
              <w:rPr>
                <w:sz w:val="28"/>
              </w:rPr>
              <w:t>1</w:t>
            </w:r>
            <w:r>
              <w:rPr>
                <w:sz w:val="28"/>
              </w:rPr>
              <w:t>8</w:t>
            </w:r>
            <w:r>
              <w:rPr>
                <w:sz w:val="28"/>
              </w:rPr>
              <w:t>）每天对各展示区域进行巡</w:t>
            </w:r>
            <w:r>
              <w:rPr>
                <w:sz w:val="28"/>
              </w:rPr>
              <w:t>查</w:t>
            </w:r>
            <w:r>
              <w:rPr>
                <w:sz w:val="28"/>
              </w:rPr>
              <w:t>检查，发现漏水、墙体破裂、供用电及其他设备故障、展品出现破损松动或其他安全隐患时，需立即报告。所有设施设备的检查、维修</w:t>
            </w:r>
            <w:r>
              <w:rPr>
                <w:sz w:val="28"/>
              </w:rPr>
              <w:t>保养</w:t>
            </w:r>
            <w:r>
              <w:rPr>
                <w:sz w:val="28"/>
              </w:rPr>
              <w:t>均日常管理、检查和养护，并做好检查记录和保养记录书面记录。</w:t>
            </w:r>
          </w:p>
          <w:p>
            <w:pPr>
              <w:pStyle w:val="null3"/>
              <w:ind w:firstLine="562"/>
              <w:jc w:val="left"/>
            </w:pPr>
            <w:r>
              <w:rPr>
                <w:sz w:val="28"/>
                <w:b/>
              </w:rPr>
              <w:t>4、</w:t>
            </w:r>
            <w:r>
              <w:rPr>
                <w:sz w:val="28"/>
                <w:b/>
              </w:rPr>
              <w:t>消防系统专业维保服务需求</w:t>
            </w:r>
          </w:p>
          <w:p>
            <w:pPr>
              <w:pStyle w:val="null3"/>
              <w:ind w:firstLine="630"/>
            </w:pPr>
            <w:r>
              <w:rPr>
                <w:sz w:val="28"/>
              </w:rPr>
              <w:t>要求：中标方承担消防系统专业维保费用，根据采购人消防系统实际情况，保障系统的正常使用，完善消防系统各项设施设备的保养工作，提高安全防范水平。</w:t>
            </w:r>
          </w:p>
          <w:p>
            <w:pPr>
              <w:pStyle w:val="null3"/>
              <w:ind w:firstLine="630"/>
            </w:pPr>
            <w:r>
              <w:rPr>
                <w:sz w:val="28"/>
              </w:rPr>
              <w:t>标准：</w:t>
            </w:r>
          </w:p>
          <w:p>
            <w:pPr>
              <w:pStyle w:val="null3"/>
              <w:ind w:firstLine="560"/>
            </w:pPr>
            <w:r>
              <w:rPr>
                <w:sz w:val="28"/>
              </w:rPr>
              <w:t>1)安排</w:t>
            </w:r>
            <w:r>
              <w:rPr>
                <w:sz w:val="28"/>
                <w:color w:val="000000"/>
              </w:rPr>
              <w:t>监控室的值班人员，熟练掌握灭火器、消防栓、消防控制室设备等各类消防器械的使用方法。</w:t>
            </w:r>
          </w:p>
          <w:p>
            <w:pPr>
              <w:pStyle w:val="null3"/>
              <w:ind w:firstLine="560"/>
            </w:pPr>
            <w:r>
              <w:rPr>
                <w:sz w:val="28"/>
                <w:color w:val="000000"/>
              </w:rPr>
              <w:t>2）中标方需有消防维保资质或聘请有资质的第三方公司进行专业维保服务。</w:t>
            </w:r>
          </w:p>
          <w:p>
            <w:pPr>
              <w:pStyle w:val="null3"/>
              <w:ind w:firstLine="560"/>
            </w:pPr>
            <w:r>
              <w:rPr>
                <w:sz w:val="28"/>
                <w:color w:val="000000"/>
              </w:rPr>
              <w:t>3)按《广东省消防工作若干规定》要求，配备有消防设施操作员资格证的从业人员在消防值班室。每天按照采购人的要求对各场馆区域进行巡逻打更、消防巡查 ，做好相应的检查记录，发现灭火器泄压、疏散通道堵塞、应急照明火工 故障等火灾安全隐患时，需立即处置和及时报告</w:t>
            </w:r>
            <w:r>
              <w:rPr>
                <w:sz w:val="28"/>
              </w:rPr>
              <w:t>。每月对物业区域内的消防设施、设备全面检查一次，发现存在的问题，需立即报告。</w:t>
            </w:r>
          </w:p>
          <w:p>
            <w:pPr>
              <w:pStyle w:val="null3"/>
              <w:ind w:firstLine="560"/>
            </w:pPr>
            <w:r>
              <w:rPr>
                <w:sz w:val="28"/>
              </w:rPr>
              <w:t>4）每月定期派专业人员按要求对消防系统设备进行维修保养，要有书面记录，每次维保完后三天内出具本次维护工作的《消防设施维保报告书》和故障处理报告。</w:t>
            </w:r>
          </w:p>
          <w:p>
            <w:pPr>
              <w:pStyle w:val="null3"/>
              <w:ind w:firstLine="560"/>
            </w:pPr>
            <w:r>
              <w:rPr>
                <w:sz w:val="28"/>
              </w:rPr>
              <w:t>5）服务期内提供24小时紧急服务，接到报修时，当天赶赴现场处理，遇紧急事故接到采购人通知需及时（1小时内）赶到现场处理。如不影响整体运作及人身财产安全的故障，则接到通知后6小时内派人到现场检修。</w:t>
            </w:r>
          </w:p>
          <w:p>
            <w:pPr>
              <w:pStyle w:val="null3"/>
              <w:ind w:firstLine="560"/>
            </w:pPr>
            <w:r>
              <w:rPr>
                <w:sz w:val="28"/>
              </w:rPr>
              <w:t>6）紧急故障需当场及时解决，一般故障维修工作，在5个工作日内完成，并于故障修复后向甲方提交书面报告。</w:t>
            </w:r>
          </w:p>
          <w:p>
            <w:pPr>
              <w:pStyle w:val="null3"/>
              <w:ind w:firstLine="560"/>
            </w:pPr>
            <w:r>
              <w:rPr>
                <w:sz w:val="28"/>
              </w:rPr>
              <w:t>7）在正常维保工作中，由于正常损耗导致损坏或由于采购人人为损坏、错误使用或第三方原因损坏的零件设备，中标方应书面报告采购人，待确认后，由采购人负责购买，中标方进行免费更换安装。（亦可中标方代购，采购人支付，价格不高于市场价。）</w:t>
            </w:r>
          </w:p>
          <w:p>
            <w:pPr>
              <w:pStyle w:val="null3"/>
              <w:ind w:firstLine="560"/>
            </w:pPr>
            <w:r>
              <w:rPr>
                <w:sz w:val="28"/>
              </w:rPr>
              <w:t>8）中标方进行维修时，应不影响采购人的正常运营，如不可避免，需提前三天通知采购人（紧急维修除外）。</w:t>
            </w:r>
          </w:p>
          <w:p>
            <w:pPr>
              <w:pStyle w:val="null3"/>
              <w:ind w:firstLine="560"/>
            </w:pPr>
            <w:r>
              <w:rPr>
                <w:sz w:val="28"/>
              </w:rPr>
              <w:t>9）如因中标方过错而导致消防系统、设备发生意外所造成的损失，由中标方承担（包括但不限于实际损失及为主张权力支出的律师费、诉讼费、保全费等损失）。</w:t>
            </w:r>
          </w:p>
          <w:p>
            <w:pPr>
              <w:pStyle w:val="null3"/>
              <w:ind w:firstLine="560"/>
            </w:pPr>
            <w:r>
              <w:rPr>
                <w:sz w:val="28"/>
              </w:rPr>
              <w:t>10）中标方需严格按照国家相关消防规范要求进行维保工作，配合消防部门的检查。</w:t>
            </w:r>
          </w:p>
          <w:p>
            <w:pPr>
              <w:pStyle w:val="null3"/>
              <w:ind w:firstLine="632"/>
            </w:pPr>
            <w:r>
              <w:rPr>
                <w:sz w:val="28"/>
                <w:b/>
              </w:rPr>
              <w:t>5、</w:t>
            </w:r>
            <w:r>
              <w:rPr>
                <w:sz w:val="28"/>
                <w:b/>
              </w:rPr>
              <w:t>绿化养护与管理服务需求</w:t>
            </w:r>
          </w:p>
          <w:p>
            <w:pPr>
              <w:pStyle w:val="null3"/>
              <w:ind w:firstLine="560"/>
            </w:pPr>
            <w:r>
              <w:rPr>
                <w:sz w:val="28"/>
              </w:rPr>
              <w:t>要求：中标方具有绿化维护资质，进行专业绿化养护管理，须提供至少</w:t>
            </w:r>
            <w:r>
              <w:rPr>
                <w:sz w:val="28"/>
              </w:rPr>
              <w:t>1名固定养护工，并有定期提供技术支持的园艺师、临时人员三类人员，确保场馆范围内绿植花木健康生长，存活率高，造型美观，干净整洁。所需的绿化工具、肥料农药及相关易耗品、绿化垃圾清运费等由中标方负责，采购人不另外支付。按植物生长习性、位置环境等因素进行科学养护，包括光照管理、温度管理、水分管理、土壤管理、施肥管理、修剪整形、病虫害防治等。</w:t>
            </w:r>
          </w:p>
          <w:p>
            <w:pPr>
              <w:pStyle w:val="null3"/>
              <w:ind w:firstLine="630"/>
            </w:pPr>
            <w:r>
              <w:rPr>
                <w:sz w:val="28"/>
              </w:rPr>
              <w:t>标准：</w:t>
            </w:r>
          </w:p>
          <w:p>
            <w:pPr>
              <w:pStyle w:val="null3"/>
              <w:ind w:firstLine="560"/>
              <w:jc w:val="left"/>
            </w:pPr>
            <w:r>
              <w:rPr>
                <w:sz w:val="28"/>
              </w:rPr>
              <w:t>1）配有专</w:t>
            </w:r>
            <w:r>
              <w:rPr>
                <w:sz w:val="28"/>
              </w:rPr>
              <w:t>业</w:t>
            </w:r>
            <w:r>
              <w:rPr>
                <w:sz w:val="28"/>
              </w:rPr>
              <w:t>人员实施绿化养护管理，熟识园林绿化植物养护等相关工作，熟识园林绿化植物修剪等相关工作。养护工作包含：对植物补充水</w:t>
            </w:r>
            <w:r>
              <w:rPr>
                <w:sz w:val="28"/>
              </w:rPr>
              <w:t>分</w:t>
            </w:r>
            <w:r>
              <w:rPr>
                <w:sz w:val="28"/>
              </w:rPr>
              <w:t>、对植物补充养</w:t>
            </w:r>
            <w:r>
              <w:rPr>
                <w:sz w:val="28"/>
              </w:rPr>
              <w:t>分</w:t>
            </w:r>
            <w:r>
              <w:rPr>
                <w:sz w:val="28"/>
              </w:rPr>
              <w:t>（施肥）、清除园林植物内的杂草及对植物进行病虫害防治等。补充水</w:t>
            </w:r>
            <w:r>
              <w:rPr>
                <w:sz w:val="28"/>
              </w:rPr>
              <w:t>分</w:t>
            </w:r>
            <w:r>
              <w:rPr>
                <w:sz w:val="28"/>
              </w:rPr>
              <w:t>要求</w:t>
            </w:r>
            <w:r>
              <w:rPr>
                <w:sz w:val="28"/>
              </w:rPr>
              <w:t>∶对游客开放的区域所有浇水均要求在游客参观前或在全部游客离馆后实施。</w:t>
            </w:r>
          </w:p>
          <w:p>
            <w:pPr>
              <w:pStyle w:val="null3"/>
              <w:ind w:firstLine="560"/>
              <w:jc w:val="left"/>
            </w:pPr>
            <w:r>
              <w:rPr>
                <w:sz w:val="28"/>
              </w:rPr>
              <w:t>2</w:t>
            </w:r>
            <w:r>
              <w:rPr>
                <w:sz w:val="28"/>
              </w:rPr>
              <w:t>）制订年度绿化养护计划、养护标准和管理</w:t>
            </w:r>
            <w:r>
              <w:rPr>
                <w:sz w:val="28"/>
              </w:rPr>
              <w:t>制度。根据植物状况定期浇灌、施肥和松土，做好防旱、防涝、防冻，及时修剪或疏剪枯枝、残枝和养护树木、草坪、花卉、盆栽等，随时剪除枯枝、病枝、密枝，保持植株良好的形态及观赏效果。（</w:t>
            </w:r>
            <w:r>
              <w:rPr>
                <w:sz w:val="28"/>
              </w:rPr>
              <w:t>① 整形树修剪要保持整形的几何面基本平整，同一几何面大部分分枝条长短不超过5厘米，枯枝应剪除。② 绿篱修剪要保持篱面基本平整，同一篱面大部分枝条长短差不超过5厘米，枯枝应剪除，绿篱间杂树及时清除。③ 树木修剪，按养观原则，随时进行。）</w:t>
            </w:r>
          </w:p>
          <w:p>
            <w:pPr>
              <w:pStyle w:val="null3"/>
              <w:ind w:firstLine="560"/>
              <w:jc w:val="left"/>
            </w:pPr>
            <w:r>
              <w:rPr>
                <w:sz w:val="28"/>
              </w:rPr>
              <w:t>清洗，清除植物体表灰尘，促进植株呼吸，增强光合作用。割草，应使用剪草机割草，一般绿地草的高度不超过</w:t>
            </w:r>
            <w:r>
              <w:rPr>
                <w:sz w:val="28"/>
              </w:rPr>
              <w:t>15公分，路边及角隅草块也要定期进行割草养护。</w:t>
            </w:r>
          </w:p>
          <w:p>
            <w:pPr>
              <w:pStyle w:val="null3"/>
              <w:ind w:firstLine="560"/>
              <w:jc w:val="left"/>
            </w:pPr>
            <w:r>
              <w:rPr>
                <w:sz w:val="28"/>
              </w:rPr>
              <w:t>除草：草坪中杂草须连根拔除，植物生长期间采用人工或除草剂去除目的植物以外杂草（大草头每平方米不超过</w:t>
            </w:r>
            <w:r>
              <w:rPr>
                <w:sz w:val="28"/>
              </w:rPr>
              <w:t>16株）。</w:t>
            </w:r>
          </w:p>
          <w:p>
            <w:pPr>
              <w:pStyle w:val="null3"/>
              <w:ind w:firstLine="560"/>
              <w:jc w:val="left"/>
            </w:pPr>
            <w:r>
              <w:rPr>
                <w:sz w:val="28"/>
              </w:rPr>
              <w:t>除病虫害、防台风处理等执行专业的养护和管理工作，保证叶子、枝干正常生长，达到规格内的平均生长量。病虫害防治：</w:t>
            </w:r>
          </w:p>
          <w:p>
            <w:pPr>
              <w:pStyle w:val="null3"/>
              <w:ind w:firstLine="560"/>
              <w:jc w:val="left"/>
            </w:pPr>
            <w:r>
              <w:rPr>
                <w:sz w:val="28"/>
              </w:rPr>
              <w:t>①积极做好树木，花草的病虫害预防工作，防先于治。</w:t>
            </w:r>
          </w:p>
          <w:p>
            <w:pPr>
              <w:pStyle w:val="null3"/>
              <w:ind w:firstLine="560"/>
              <w:jc w:val="left"/>
            </w:pPr>
            <w:r>
              <w:rPr>
                <w:sz w:val="28"/>
              </w:rPr>
              <w:t>② 一旦树木、花草发生病虫害，应及时进行喷洒药剂措施，喷洒药剂应均细致，并事后检查，效果不好应重新喷药。</w:t>
            </w:r>
          </w:p>
          <w:p>
            <w:pPr>
              <w:pStyle w:val="null3"/>
              <w:ind w:firstLine="560"/>
              <w:jc w:val="left"/>
            </w:pPr>
            <w:r>
              <w:rPr>
                <w:sz w:val="28"/>
              </w:rPr>
              <w:t>清除枯枝死树：</w:t>
            </w:r>
          </w:p>
          <w:p>
            <w:pPr>
              <w:pStyle w:val="null3"/>
              <w:ind w:firstLine="560"/>
              <w:jc w:val="left"/>
            </w:pPr>
            <w:r>
              <w:rPr>
                <w:sz w:val="28"/>
              </w:rPr>
              <w:t>①高大行道树的枯枝清除工作应及时进行。</w:t>
            </w:r>
          </w:p>
          <w:p>
            <w:pPr>
              <w:pStyle w:val="null3"/>
              <w:ind w:firstLine="560"/>
              <w:jc w:val="left"/>
            </w:pPr>
            <w:r>
              <w:rPr>
                <w:sz w:val="28"/>
              </w:rPr>
              <w:t>②灌木绿篱的枯枝清除工作应及时进行。</w:t>
            </w:r>
          </w:p>
          <w:p>
            <w:pPr>
              <w:pStyle w:val="null3"/>
              <w:ind w:firstLine="560"/>
              <w:jc w:val="left"/>
            </w:pPr>
            <w:r>
              <w:rPr>
                <w:sz w:val="28"/>
              </w:rPr>
              <w:t>③ 死树一经发现随时清除，需补种新树的应及时通知采购人补种。</w:t>
            </w:r>
          </w:p>
          <w:p>
            <w:pPr>
              <w:pStyle w:val="null3"/>
              <w:ind w:firstLine="560"/>
              <w:jc w:val="left"/>
            </w:pPr>
            <w:r>
              <w:rPr>
                <w:sz w:val="28"/>
              </w:rPr>
              <w:t>3</w:t>
            </w:r>
            <w:r>
              <w:rPr>
                <w:sz w:val="28"/>
              </w:rPr>
              <w:t>）草坪生长良好，无长出路面，覆盖率达</w:t>
            </w:r>
            <w:r>
              <w:rPr>
                <w:sz w:val="28"/>
              </w:rPr>
              <w:t>95%以上；草坪内杂草控制在20%以内；生长和颜色正常，不枯黄，基本无病虫害。灌木、乔木成活率保证在总体数量的95%以上。负责成活率高于85%低于95%范围内的死树病树的保障治疗与更换，因养护不当造成的花卉植物死亡</w:t>
            </w:r>
            <w:r>
              <w:rPr>
                <w:sz w:val="28"/>
              </w:rPr>
              <w:t>的</w:t>
            </w:r>
            <w:r>
              <w:rPr>
                <w:sz w:val="28"/>
              </w:rPr>
              <w:t>，保证及时更换</w:t>
            </w:r>
            <w:r>
              <w:rPr>
                <w:sz w:val="28"/>
              </w:rPr>
              <w:t>，</w:t>
            </w:r>
            <w:r>
              <w:rPr>
                <w:sz w:val="28"/>
              </w:rPr>
              <w:t>并由中标人负责相关费用</w:t>
            </w:r>
            <w:r>
              <w:rPr>
                <w:sz w:val="28"/>
              </w:rPr>
              <w:t>。</w:t>
            </w:r>
          </w:p>
          <w:p>
            <w:pPr>
              <w:pStyle w:val="null3"/>
              <w:ind w:firstLine="560"/>
              <w:jc w:val="left"/>
            </w:pPr>
            <w:r>
              <w:rPr>
                <w:sz w:val="28"/>
              </w:rPr>
              <w:t>4）每日巡查绿地，清拣杂物（砖石、烟蒂、纸屑等），维护绿地卫生整洁无杂物，保持绿地、绿化带整齐、美观，适时补植和处理枯枝朽木及作业留下的枝叶、渣土。定</w:t>
            </w:r>
            <w:r>
              <w:rPr>
                <w:sz w:val="28"/>
              </w:rPr>
              <w:t>期清理绿化区域内的鼠迹、蟑迹和鼠洞堵塞，绿化区域内无枯叶、落叶、杂草、垃圾、杂物。</w:t>
            </w:r>
          </w:p>
          <w:p>
            <w:pPr>
              <w:pStyle w:val="null3"/>
              <w:ind w:firstLine="560"/>
              <w:jc w:val="left"/>
            </w:pPr>
            <w:r>
              <w:rPr>
                <w:sz w:val="28"/>
              </w:rPr>
              <w:t>5</w:t>
            </w:r>
            <w:r>
              <w:rPr>
                <w:sz w:val="28"/>
              </w:rPr>
              <w:t>）根据植物特性定期施肥与喷洒农药，施用符合国家规范的肥料与农药，倡施有机肥，适的适氧施放，确保花本正常生长。尽量不使用有强烈异味及有碍观</w:t>
            </w:r>
            <w:r>
              <w:rPr>
                <w:sz w:val="28"/>
              </w:rPr>
              <w:t>瞻</w:t>
            </w:r>
            <w:r>
              <w:rPr>
                <w:sz w:val="28"/>
              </w:rPr>
              <w:t>的肥料，要厉行节约、保护环境，并做到施肥和松土及除草相结合。施药要求：园林植物喷洒药物应在全部游客离馆后进行。</w:t>
            </w:r>
          </w:p>
          <w:p>
            <w:pPr>
              <w:pStyle w:val="null3"/>
              <w:ind w:firstLine="560"/>
              <w:jc w:val="left"/>
            </w:pPr>
            <w:r>
              <w:rPr>
                <w:sz w:val="28"/>
              </w:rPr>
              <w:t>6</w:t>
            </w:r>
            <w:r>
              <w:rPr>
                <w:sz w:val="28"/>
              </w:rPr>
              <w:t>）所有绿化养护、补植、绿化垃圾清运、检查等维护工作均有全面系统的书面记录。</w:t>
            </w:r>
          </w:p>
          <w:p>
            <w:pPr>
              <w:pStyle w:val="null3"/>
              <w:ind w:firstLine="562"/>
              <w:jc w:val="left"/>
            </w:pPr>
            <w:r>
              <w:rPr>
                <w:sz w:val="28"/>
                <w:b/>
              </w:rPr>
              <w:t>绿化养护人员基本条件：</w:t>
            </w:r>
          </w:p>
          <w:p>
            <w:pPr>
              <w:pStyle w:val="null3"/>
              <w:ind w:firstLine="560"/>
              <w:jc w:val="left"/>
            </w:pPr>
            <w:r>
              <w:rPr>
                <w:sz w:val="28"/>
              </w:rPr>
              <w:t>年龄在</w:t>
            </w:r>
            <w:r>
              <w:rPr>
                <w:sz w:val="28"/>
              </w:rPr>
              <w:t>22-5</w:t>
            </w:r>
            <w:r>
              <w:rPr>
                <w:sz w:val="28"/>
              </w:rPr>
              <w:t>0</w:t>
            </w:r>
            <w:r>
              <w:rPr>
                <w:sz w:val="28"/>
              </w:rPr>
              <w:t>岁之间（园艺师可在</w:t>
            </w:r>
            <w:r>
              <w:rPr>
                <w:sz w:val="28"/>
              </w:rPr>
              <w:t>55岁以下），经过专业绿化养护、园艺培训，身体健康，能胜任绿化维护工作，没有犯罪的</w:t>
            </w:r>
            <w:r>
              <w:rPr>
                <w:sz w:val="28"/>
              </w:rPr>
              <w:t>记</w:t>
            </w:r>
            <w:r>
              <w:rPr>
                <w:sz w:val="28"/>
              </w:rPr>
              <w:t>录。</w:t>
            </w:r>
          </w:p>
          <w:p>
            <w:pPr>
              <w:pStyle w:val="null3"/>
              <w:ind w:firstLine="562"/>
              <w:jc w:val="left"/>
            </w:pPr>
            <w:r>
              <w:rPr>
                <w:sz w:val="28"/>
                <w:b/>
              </w:rPr>
              <w:t>（</w:t>
            </w:r>
            <w:r>
              <w:rPr>
                <w:sz w:val="28"/>
                <w:b/>
              </w:rPr>
              <w:t>四</w:t>
            </w:r>
            <w:r>
              <w:rPr>
                <w:sz w:val="28"/>
                <w:b/>
              </w:rPr>
              <w:t>）各岗位需配置人员</w:t>
            </w:r>
            <w:r>
              <w:rPr>
                <w:sz w:val="28"/>
                <w:b/>
              </w:rPr>
              <w:t>及要求</w:t>
            </w:r>
          </w:p>
          <w:p>
            <w:pPr>
              <w:pStyle w:val="null3"/>
              <w:ind w:firstLine="448"/>
              <w:jc w:val="left"/>
            </w:pPr>
            <w:r>
              <w:rPr>
                <w:sz w:val="28"/>
              </w:rPr>
              <w:t>★</w:t>
            </w:r>
            <w:r>
              <w:rPr>
                <w:sz w:val="28"/>
                <w:b/>
              </w:rPr>
              <w:t>1.各岗位人员配置（</w:t>
            </w:r>
            <w:r>
              <w:rPr>
                <w:sz w:val="28"/>
                <w:b/>
              </w:rPr>
              <w:t>供应商</w:t>
            </w:r>
            <w:r>
              <w:rPr>
                <w:sz w:val="28"/>
                <w:b/>
              </w:rPr>
              <w:t>须提供承诺函，否则做无效投标处理，承诺函格式自拟</w:t>
            </w:r>
            <w:r>
              <w:rPr>
                <w:sz w:val="28"/>
                <w:b/>
              </w:rPr>
              <w:t>）</w:t>
            </w:r>
          </w:p>
          <w:tbl>
            <w:tblPr>
              <w:tblBorders>
                <w:top w:val="none" w:color="000000" w:sz="4"/>
                <w:left w:val="none" w:color="000000" w:sz="4"/>
                <w:bottom w:val="none" w:color="000000" w:sz="4"/>
                <w:right w:val="none" w:color="000000" w:sz="4"/>
                <w:insideH w:val="none"/>
                <w:insideV w:val="none"/>
              </w:tblBorders>
            </w:tblPr>
            <w:tblGrid>
              <w:gridCol w:w="477"/>
              <w:gridCol w:w="1636"/>
              <w:gridCol w:w="3485"/>
            </w:tblGrid>
            <w:tr>
              <w:tc>
                <w:tcPr>
                  <w:tcW w:type="dxa" w:w="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rPr>
                    <w:t>编号</w:t>
                  </w:r>
                </w:p>
              </w:tc>
              <w:tc>
                <w:tcPr>
                  <w:tcW w:type="dxa" w:w="16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rPr>
                    <w:t>人员类别</w:t>
                  </w:r>
                </w:p>
              </w:tc>
              <w:tc>
                <w:tcPr>
                  <w:tcW w:type="dxa" w:w="3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rPr>
                    <w:t>人员分配</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1</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8"/>
                    </w:rPr>
                    <w:t>保安员</w:t>
                  </w:r>
                  <w:r>
                    <w:rPr>
                      <w:sz w:val="28"/>
                    </w:rPr>
                    <w:t>11名</w:t>
                  </w:r>
                </w:p>
              </w:tc>
              <w:tc>
                <w:tcPr>
                  <w:tcW w:type="dxa" w:w="3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8"/>
                    </w:rPr>
                    <w:t>负责场馆</w:t>
                  </w:r>
                  <w:r>
                    <w:rPr>
                      <w:sz w:val="28"/>
                    </w:rPr>
                    <w:t>24小时的安保、游客引导工作，到岗保安员应经培训合格，持保安员证上岗。其中包括保安兼水电工1名，水电工持证上岗，保安兼司机1名。</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2</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8"/>
                    </w:rPr>
                    <w:t>保洁员</w:t>
                  </w:r>
                  <w:r>
                    <w:rPr>
                      <w:sz w:val="28"/>
                    </w:rPr>
                    <w:t>3名</w:t>
                  </w:r>
                </w:p>
              </w:tc>
              <w:tc>
                <w:tcPr>
                  <w:tcW w:type="dxa" w:w="3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8"/>
                    </w:rPr>
                    <w:t>办公区域和公共区域</w:t>
                  </w:r>
                  <w:r>
                    <w:rPr>
                      <w:sz w:val="28"/>
                    </w:rPr>
                    <w:t>2名、场馆内1名，负责全馆范围卫生保洁工作。</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3</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8"/>
                    </w:rPr>
                    <w:t>专业人员</w:t>
                  </w:r>
                  <w:r>
                    <w:rPr>
                      <w:sz w:val="28"/>
                    </w:rPr>
                    <w:t>2名</w:t>
                  </w:r>
                </w:p>
              </w:tc>
              <w:tc>
                <w:tcPr>
                  <w:tcW w:type="dxa" w:w="3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8"/>
                    </w:rPr>
                    <w:t>取得消防相应资格和相应操作能力的专业人员</w:t>
                  </w:r>
                  <w:r>
                    <w:rPr>
                      <w:sz w:val="28"/>
                    </w:rPr>
                    <w:t>2名，拥有“消防设施操作员”中级（含）以上资格证，该岗位员工的招聘必需经采购方参与，审核并同意后方可录用。负责监控室、场馆消防设施设备检查与管理，以及消防设施操作培训等。其中1名专业人员同时负责统筹整馆物业工作。</w:t>
                  </w:r>
                </w:p>
              </w:tc>
            </w:tr>
          </w:tbl>
          <w:p>
            <w:pPr>
              <w:pStyle w:val="null3"/>
              <w:ind w:firstLine="562"/>
              <w:jc w:val="left"/>
            </w:pPr>
            <w:r>
              <w:rPr>
                <w:sz w:val="28"/>
                <w:b/>
              </w:rPr>
              <w:t>2.各岗位人员基本条件</w:t>
            </w:r>
          </w:p>
          <w:p>
            <w:pPr>
              <w:pStyle w:val="null3"/>
            </w:pPr>
            <w:r>
              <w:rPr>
                <w:sz w:val="28"/>
                <w:b/>
              </w:rPr>
              <w:t>保安人员基本条件：</w:t>
            </w:r>
          </w:p>
          <w:p>
            <w:pPr>
              <w:pStyle w:val="null3"/>
            </w:pPr>
            <w:r>
              <w:rPr>
                <w:sz w:val="28"/>
              </w:rPr>
              <w:t>年龄在</w:t>
            </w:r>
            <w:r>
              <w:rPr>
                <w:sz w:val="28"/>
              </w:rPr>
              <w:t>22-</w:t>
            </w:r>
            <w:r>
              <w:rPr>
                <w:sz w:val="28"/>
              </w:rPr>
              <w:t>50</w:t>
            </w:r>
            <w:r>
              <w:rPr>
                <w:sz w:val="28"/>
              </w:rPr>
              <w:t>岁之间（退伍军人</w:t>
            </w:r>
            <w:r>
              <w:rPr>
                <w:sz w:val="28"/>
              </w:rPr>
              <w:t>可放宽到</w:t>
            </w:r>
            <w:r>
              <w:rPr>
                <w:sz w:val="28"/>
              </w:rPr>
              <w:t>55岁以下</w:t>
            </w:r>
            <w:r>
              <w:rPr>
                <w:sz w:val="28"/>
              </w:rPr>
              <w:t>），男性身高</w:t>
            </w:r>
            <w:r>
              <w:rPr>
                <w:sz w:val="28"/>
              </w:rPr>
              <w:t>160厘米以上，女性身高150厘米以上，经过保安、消防培训，能熟练使用相关安保、消防器材，身体健康，良好沟通能力</w:t>
            </w:r>
            <w:r>
              <w:rPr>
                <w:sz w:val="28"/>
                <w:color w:val="000000"/>
              </w:rPr>
              <w:t>，没有犯罪</w:t>
            </w:r>
            <w:r>
              <w:rPr>
                <w:sz w:val="28"/>
                <w:color w:val="000000"/>
              </w:rPr>
              <w:t>记</w:t>
            </w:r>
            <w:r>
              <w:rPr>
                <w:sz w:val="28"/>
                <w:color w:val="000000"/>
              </w:rPr>
              <w:t>录</w:t>
            </w:r>
            <w:r>
              <w:rPr>
                <w:sz w:val="28"/>
                <w:color w:val="000000"/>
              </w:rPr>
              <w:t>及不良征信记录</w:t>
            </w:r>
            <w:r>
              <w:rPr>
                <w:sz w:val="28"/>
                <w:color w:val="000000"/>
              </w:rPr>
              <w:t>。</w:t>
            </w:r>
          </w:p>
          <w:p>
            <w:pPr>
              <w:pStyle w:val="null3"/>
            </w:pPr>
            <w:r>
              <w:rPr>
                <w:sz w:val="28"/>
                <w:color w:val="000000"/>
              </w:rPr>
              <w:t>保安员兼司机职责的相关要求为：</w:t>
            </w:r>
            <w:r>
              <w:rPr>
                <w:sz w:val="28"/>
                <w:color w:val="000000"/>
              </w:rPr>
              <w:t>1、年龄在22-45岁之间（退伍军人优先），身体健康，没有犯罪记录及不良征信记录；2、高中以上学历；3、具有C1以上机动车驾驶证，专业的驾驶技巧，熟知驾驶与车辆相关的知识和法律；4、具备基本的车辆故障判断能力；5、熟知年检、保险等程序的办理流程；6、无车辆驾驶安全责任事故。该岗位员工的招聘必需经采购方参与，审核并同意后方可录用。（司机的工作职责是：1、根据车辆主管的调度安排按时完成出车任务，保证行车中遵守交通规章，注意行使安全；2、执行出车任务前，进行车辆检查，确保车辆状况良好；3、执行出车任务完毕时，进行车辆的清洁和日常维护工作，按照采购人或者车辆要求进行车辆定期维护和保养。）</w:t>
            </w:r>
          </w:p>
          <w:p>
            <w:pPr>
              <w:pStyle w:val="null3"/>
            </w:pPr>
            <w:r>
              <w:rPr>
                <w:sz w:val="28"/>
                <w:color w:val="000000"/>
              </w:rPr>
              <w:t>保安员兼水电工相关要求：</w:t>
            </w:r>
            <w:r>
              <w:rPr>
                <w:sz w:val="28"/>
                <w:color w:val="000000"/>
              </w:rPr>
              <w:t>1、年龄在22-50岁之间</w:t>
            </w:r>
            <w:r>
              <w:rPr>
                <w:sz w:val="28"/>
                <w:color w:val="000000"/>
              </w:rPr>
              <w:t>（退伍军人</w:t>
            </w:r>
            <w:r>
              <w:rPr>
                <w:sz w:val="28"/>
                <w:color w:val="000000"/>
              </w:rPr>
              <w:t>可放宽到</w:t>
            </w:r>
            <w:r>
              <w:rPr>
                <w:sz w:val="28"/>
                <w:color w:val="000000"/>
              </w:rPr>
              <w:t>55岁以下</w:t>
            </w:r>
            <w:r>
              <w:rPr>
                <w:sz w:val="28"/>
                <w:color w:val="000000"/>
              </w:rPr>
              <w:t>）</w:t>
            </w:r>
            <w:r>
              <w:rPr>
                <w:sz w:val="28"/>
                <w:color w:val="000000"/>
              </w:rPr>
              <w:t>，身体健康，没有犯罪记录及不良征信记录；</w:t>
            </w:r>
            <w:r>
              <w:rPr>
                <w:sz w:val="28"/>
                <w:color w:val="000000"/>
              </w:rPr>
              <w:t>2、高中以上学历；3、持有电工作业证，从事水电管理工作1年以上（含一年）；4、具有判断各项设备电器故障的能力，熟练掌握各项设备电器基本维护、维修。</w:t>
            </w:r>
          </w:p>
          <w:p>
            <w:pPr>
              <w:pStyle w:val="null3"/>
            </w:pPr>
            <w:r>
              <w:rPr>
                <w:sz w:val="28"/>
                <w:b/>
              </w:rPr>
              <w:t>保洁人员基本条件：</w:t>
            </w:r>
          </w:p>
          <w:p>
            <w:pPr>
              <w:pStyle w:val="null3"/>
            </w:pPr>
            <w:r>
              <w:rPr>
                <w:sz w:val="28"/>
              </w:rPr>
              <w:t>年龄在</w:t>
            </w:r>
            <w:r>
              <w:rPr>
                <w:sz w:val="28"/>
              </w:rPr>
              <w:t>22-55岁之间，身高150厘米以上女性</w:t>
            </w:r>
            <w:r>
              <w:rPr>
                <w:sz w:val="28"/>
                <w:color w:val="000000"/>
              </w:rPr>
              <w:t>，经过专业保洁、消防培训，身体健康，能胜任物业保洁工作，没有犯罪</w:t>
            </w:r>
            <w:r>
              <w:rPr>
                <w:sz w:val="28"/>
                <w:color w:val="000000"/>
              </w:rPr>
              <w:t>记</w:t>
            </w:r>
            <w:r>
              <w:rPr>
                <w:sz w:val="28"/>
                <w:color w:val="000000"/>
              </w:rPr>
              <w:t>录</w:t>
            </w:r>
            <w:r>
              <w:rPr>
                <w:sz w:val="28"/>
                <w:color w:val="000000"/>
              </w:rPr>
              <w:t>及不良征信记录</w:t>
            </w:r>
            <w:r>
              <w:rPr>
                <w:sz w:val="28"/>
              </w:rPr>
              <w:t>。</w:t>
            </w:r>
          </w:p>
          <w:p>
            <w:pPr>
              <w:pStyle w:val="null3"/>
            </w:pPr>
            <w:r>
              <w:rPr>
                <w:sz w:val="28"/>
                <w:b/>
              </w:rPr>
              <w:t>专业人员基本条件：</w:t>
            </w:r>
          </w:p>
          <w:p>
            <w:pPr>
              <w:pStyle w:val="null3"/>
            </w:pPr>
            <w:r>
              <w:rPr>
                <w:sz w:val="28"/>
              </w:rPr>
              <w:t>取得消防相应资格</w:t>
            </w:r>
            <w:r>
              <w:rPr>
                <w:sz w:val="28"/>
              </w:rPr>
              <w:t>或</w:t>
            </w:r>
            <w:r>
              <w:rPr>
                <w:sz w:val="28"/>
              </w:rPr>
              <w:t>相应操作能力</w:t>
            </w:r>
            <w:r>
              <w:rPr>
                <w:sz w:val="28"/>
              </w:rPr>
              <w:t>，</w:t>
            </w:r>
            <w:r>
              <w:rPr>
                <w:sz w:val="28"/>
              </w:rPr>
              <w:t>专业人员年龄在</w:t>
            </w:r>
            <w:r>
              <w:rPr>
                <w:sz w:val="28"/>
              </w:rPr>
              <w:t>22-50岁之间</w:t>
            </w:r>
            <w:r>
              <w:rPr>
                <w:sz w:val="28"/>
              </w:rPr>
              <w:t>，</w:t>
            </w:r>
            <w:r>
              <w:rPr>
                <w:sz w:val="28"/>
              </w:rPr>
              <w:t>身高</w:t>
            </w:r>
            <w:r>
              <w:rPr>
                <w:sz w:val="28"/>
              </w:rPr>
              <w:t>160以上男性，经过保安、消防培训，身体健康，没</w:t>
            </w:r>
            <w:r>
              <w:rPr>
                <w:sz w:val="28"/>
                <w:color w:val="000000"/>
              </w:rPr>
              <w:t>有犯罪</w:t>
            </w:r>
            <w:r>
              <w:rPr>
                <w:sz w:val="28"/>
                <w:color w:val="000000"/>
              </w:rPr>
              <w:t>记</w:t>
            </w:r>
            <w:r>
              <w:rPr>
                <w:sz w:val="28"/>
                <w:color w:val="000000"/>
              </w:rPr>
              <w:t>录</w:t>
            </w:r>
            <w:r>
              <w:rPr>
                <w:sz w:val="28"/>
                <w:color w:val="000000"/>
              </w:rPr>
              <w:t>及不良征信记录</w:t>
            </w:r>
            <w:r>
              <w:rPr>
                <w:sz w:val="28"/>
                <w:color w:val="000000"/>
              </w:rPr>
              <w:t>，掌握一定防灭火知识，对突发事</w:t>
            </w:r>
            <w:r>
              <w:rPr>
                <w:sz w:val="28"/>
              </w:rPr>
              <w:t>件能及时准确</w:t>
            </w:r>
            <w:r>
              <w:rPr>
                <w:sz w:val="28"/>
              </w:rPr>
              <w:t>地</w:t>
            </w:r>
            <w:r>
              <w:rPr>
                <w:sz w:val="28"/>
              </w:rPr>
              <w:t>进行先期处理，熟悉各类突发事件的先期处置程序，熟悉消防设施设备操作。</w:t>
            </w:r>
          </w:p>
          <w:p>
            <w:pPr>
              <w:pStyle w:val="null3"/>
              <w:ind w:firstLine="562"/>
            </w:pPr>
            <w:r>
              <w:rPr>
                <w:sz w:val="28"/>
                <w:b/>
                <w:color w:val="000000"/>
              </w:rPr>
              <w:t>（五）其他人员要求</w:t>
            </w:r>
          </w:p>
          <w:p>
            <w:pPr>
              <w:pStyle w:val="null3"/>
              <w:ind w:firstLine="560"/>
            </w:pPr>
            <w:r>
              <w:rPr>
                <w:sz w:val="28"/>
                <w:color w:val="000000"/>
              </w:rPr>
              <w:t>定期派出人员到场馆提供专业技术支持和指定项目对接人对接项目工作。</w:t>
            </w:r>
          </w:p>
          <w:p>
            <w:pPr>
              <w:pStyle w:val="null3"/>
              <w:ind w:firstLine="560"/>
            </w:pPr>
            <w:r>
              <w:rPr>
                <w:sz w:val="28"/>
                <w:color w:val="000000"/>
              </w:rPr>
              <w:t>专业技术支持人员相关工作要求：</w:t>
            </w:r>
            <w:r>
              <w:rPr>
                <w:sz w:val="28"/>
                <w:color w:val="000000"/>
              </w:rPr>
              <w:t>年龄在</w:t>
            </w:r>
            <w:r>
              <w:rPr>
                <w:sz w:val="28"/>
                <w:color w:val="000000"/>
              </w:rPr>
              <w:t>22-</w:t>
            </w:r>
            <w:r>
              <w:rPr>
                <w:sz w:val="28"/>
                <w:color w:val="000000"/>
              </w:rPr>
              <w:t>50</w:t>
            </w:r>
            <w:r>
              <w:rPr>
                <w:sz w:val="28"/>
                <w:color w:val="000000"/>
              </w:rPr>
              <w:t>岁之间</w:t>
            </w:r>
            <w:r>
              <w:rPr>
                <w:sz w:val="28"/>
                <w:color w:val="000000"/>
              </w:rPr>
              <w:t>，</w:t>
            </w:r>
            <w:r>
              <w:rPr>
                <w:sz w:val="28"/>
                <w:color w:val="000000"/>
              </w:rPr>
              <w:t>身体健康，</w:t>
            </w:r>
            <w:r>
              <w:rPr>
                <w:sz w:val="28"/>
                <w:color w:val="000000"/>
              </w:rPr>
              <w:t>没有犯罪</w:t>
            </w:r>
            <w:r>
              <w:rPr>
                <w:sz w:val="28"/>
                <w:color w:val="000000"/>
              </w:rPr>
              <w:t>记</w:t>
            </w:r>
            <w:r>
              <w:rPr>
                <w:sz w:val="28"/>
                <w:color w:val="000000"/>
              </w:rPr>
              <w:t>录</w:t>
            </w:r>
            <w:r>
              <w:rPr>
                <w:sz w:val="28"/>
                <w:color w:val="000000"/>
              </w:rPr>
              <w:t>及不良征信记录</w:t>
            </w:r>
            <w:r>
              <w:rPr>
                <w:sz w:val="28"/>
                <w:color w:val="000000"/>
              </w:rPr>
              <w:t>，</w:t>
            </w:r>
            <w:r>
              <w:rPr>
                <w:sz w:val="28"/>
                <w:color w:val="000000"/>
              </w:rPr>
              <w:t>具有园林绿化相关从业经验，了解各类绿植、树木生长习性，熟练掌握草坪养护、花卉种植等绿化种植、养护管理工作。根据采购方需求定期到场馆提供园林绿化技术指导，不定期通过电话提供技术指导服务。</w:t>
            </w:r>
          </w:p>
          <w:p>
            <w:pPr>
              <w:pStyle w:val="null3"/>
              <w:ind w:firstLine="560"/>
            </w:pPr>
            <w:r>
              <w:rPr>
                <w:sz w:val="28"/>
                <w:color w:val="000000"/>
              </w:rPr>
              <w:t>项目对接人（无需常驻场馆）相关工作要求：年龄在</w:t>
            </w:r>
            <w:r>
              <w:rPr>
                <w:sz w:val="28"/>
                <w:color w:val="000000"/>
              </w:rPr>
              <w:t>22-45岁之间（退伍军人优先），身体健康，没有犯罪记录及不良征信记录。主要工作职责：包括但不限于与采购方对接项目合同签订、人员招聘、入场方案制定、服务情况反馈等相关工作。</w:t>
            </w:r>
          </w:p>
          <w:p>
            <w:pPr>
              <w:pStyle w:val="null3"/>
              <w:ind w:firstLine="562"/>
            </w:pPr>
            <w:r>
              <w:rPr>
                <w:sz w:val="28"/>
                <w:b/>
              </w:rPr>
              <w:t>（</w:t>
            </w:r>
            <w:r>
              <w:rPr>
                <w:sz w:val="28"/>
                <w:b/>
              </w:rPr>
              <w:t>六</w:t>
            </w:r>
            <w:r>
              <w:rPr>
                <w:sz w:val="28"/>
                <w:b/>
              </w:rPr>
              <w:t>）服务标准</w:t>
            </w:r>
          </w:p>
          <w:p>
            <w:pPr>
              <w:pStyle w:val="null3"/>
              <w:ind w:firstLine="560"/>
              <w:jc w:val="left"/>
            </w:pPr>
            <w:r>
              <w:rPr>
                <w:sz w:val="28"/>
              </w:rPr>
              <w:t>不低于《全国物业管理示范大厦标准》和《广东省物业管理示范小区标准》，服务需达到如下目标：</w:t>
            </w:r>
          </w:p>
          <w:tbl>
            <w:tblPr>
              <w:tblInd w:type="dxa" w:w="675"/>
              <w:tblBorders>
                <w:top w:val="none" w:color="000000" w:sz="4"/>
                <w:left w:val="none" w:color="000000" w:sz="4"/>
                <w:bottom w:val="none" w:color="000000" w:sz="4"/>
                <w:right w:val="none" w:color="000000" w:sz="4"/>
                <w:insideH w:val="none"/>
                <w:insideV w:val="none"/>
              </w:tblBorders>
            </w:tblPr>
            <w:tblGrid>
              <w:gridCol w:w="943"/>
              <w:gridCol w:w="3386"/>
              <w:gridCol w:w="1268"/>
            </w:tblGrid>
            <w:tr>
              <w:tc>
                <w:tcPr>
                  <w:tcW w:type="dxa" w:w="9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rPr>
                    <w:t>序号</w:t>
                  </w:r>
                </w:p>
              </w:tc>
              <w:tc>
                <w:tcPr>
                  <w:tcW w:type="dxa" w:w="3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rPr>
                    <w:t>项</w:t>
                  </w:r>
                  <w:r>
                    <w:rPr>
                      <w:sz w:val="28"/>
                      <w:b/>
                    </w:rPr>
                    <w:t xml:space="preserve">    </w:t>
                  </w:r>
                  <w:r>
                    <w:rPr>
                      <w:sz w:val="28"/>
                      <w:b/>
                    </w:rPr>
                    <w:t>目</w:t>
                  </w:r>
                </w:p>
              </w:tc>
              <w:tc>
                <w:tcPr>
                  <w:tcW w:type="dxa" w:w="1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rPr>
                    <w:t>目标</w:t>
                  </w:r>
                </w:p>
              </w:tc>
            </w:tr>
            <w:tr>
              <w:tc>
                <w:tcPr>
                  <w:tcW w:type="dxa" w:w="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1</w:t>
                  </w:r>
                </w:p>
              </w:tc>
              <w:tc>
                <w:tcPr>
                  <w:tcW w:type="dxa" w:w="3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安保合格率</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w:t>
                  </w:r>
                  <w:r>
                    <w:rPr>
                      <w:sz w:val="28"/>
                    </w:rPr>
                    <w:t>95%</w:t>
                  </w:r>
                </w:p>
              </w:tc>
            </w:tr>
            <w:tr>
              <w:tc>
                <w:tcPr>
                  <w:tcW w:type="dxa" w:w="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2</w:t>
                  </w:r>
                </w:p>
              </w:tc>
              <w:tc>
                <w:tcPr>
                  <w:tcW w:type="dxa" w:w="3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保洁合格率</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w:t>
                  </w:r>
                  <w:r>
                    <w:rPr>
                      <w:sz w:val="28"/>
                    </w:rPr>
                    <w:t>95%</w:t>
                  </w:r>
                </w:p>
              </w:tc>
            </w:tr>
            <w:tr>
              <w:tc>
                <w:tcPr>
                  <w:tcW w:type="dxa" w:w="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3</w:t>
                  </w:r>
                </w:p>
              </w:tc>
              <w:tc>
                <w:tcPr>
                  <w:tcW w:type="dxa" w:w="3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刑事安全事件</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&lt;0.01%</w:t>
                  </w:r>
                </w:p>
              </w:tc>
            </w:tr>
            <w:tr>
              <w:tc>
                <w:tcPr>
                  <w:tcW w:type="dxa" w:w="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4</w:t>
                  </w:r>
                </w:p>
              </w:tc>
              <w:tc>
                <w:tcPr>
                  <w:tcW w:type="dxa" w:w="3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投诉处理率</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100%</w:t>
                  </w:r>
                </w:p>
              </w:tc>
            </w:tr>
            <w:tr>
              <w:tc>
                <w:tcPr>
                  <w:tcW w:type="dxa" w:w="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5</w:t>
                  </w:r>
                </w:p>
              </w:tc>
              <w:tc>
                <w:tcPr>
                  <w:tcW w:type="dxa" w:w="3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人员专业培训合格率</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100%</w:t>
                  </w:r>
                </w:p>
              </w:tc>
            </w:tr>
            <w:tr>
              <w:tc>
                <w:tcPr>
                  <w:tcW w:type="dxa" w:w="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6</w:t>
                  </w:r>
                </w:p>
              </w:tc>
              <w:tc>
                <w:tcPr>
                  <w:tcW w:type="dxa" w:w="3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业主满意率</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w:t>
                  </w:r>
                  <w:r>
                    <w:rPr>
                      <w:sz w:val="28"/>
                    </w:rPr>
                    <w:t>95%</w:t>
                  </w:r>
                </w:p>
              </w:tc>
            </w:tr>
          </w:tbl>
          <w:p>
            <w:pPr>
              <w:pStyle w:val="null3"/>
              <w:ind w:firstLine="560"/>
              <w:jc w:val="left"/>
            </w:pPr>
            <w:r>
              <w:rPr>
                <w:sz w:val="21"/>
              </w:rPr>
              <w:t xml:space="preserve"> </w:t>
            </w:r>
          </w:p>
          <w:p>
            <w:pPr>
              <w:pStyle w:val="null3"/>
              <w:ind w:firstLine="562"/>
            </w:pPr>
            <w:r>
              <w:rPr>
                <w:sz w:val="28"/>
                <w:b/>
              </w:rPr>
              <w:t>（</w:t>
            </w:r>
            <w:r>
              <w:rPr>
                <w:sz w:val="28"/>
                <w:b/>
              </w:rPr>
              <w:t>七</w:t>
            </w:r>
            <w:r>
              <w:rPr>
                <w:sz w:val="28"/>
                <w:b/>
              </w:rPr>
              <w:t>）</w:t>
            </w:r>
            <w:r>
              <w:rPr>
                <w:sz w:val="28"/>
                <w:b/>
              </w:rPr>
              <w:t>中标方</w:t>
            </w:r>
            <w:r>
              <w:rPr>
                <w:sz w:val="28"/>
                <w:b/>
              </w:rPr>
              <w:t>责任</w:t>
            </w:r>
          </w:p>
          <w:p>
            <w:pPr>
              <w:pStyle w:val="null3"/>
              <w:ind w:firstLine="560"/>
              <w:jc w:val="left"/>
            </w:pPr>
            <w:r>
              <w:rPr>
                <w:sz w:val="28"/>
              </w:rPr>
              <w:t>1.不以任何形式转租、转让、抵押承包区域，在承包区域只从事</w:t>
            </w:r>
            <w:r>
              <w:rPr>
                <w:sz w:val="28"/>
              </w:rPr>
              <w:t>采购人</w:t>
            </w:r>
            <w:r>
              <w:rPr>
                <w:sz w:val="28"/>
              </w:rPr>
              <w:t>认可的服务工作。在承包期间，中标方任何股权配置变动应通知</w:t>
            </w:r>
            <w:r>
              <w:rPr>
                <w:sz w:val="28"/>
              </w:rPr>
              <w:t>采购人</w:t>
            </w:r>
            <w:r>
              <w:rPr>
                <w:sz w:val="28"/>
              </w:rPr>
              <w:t>，未经</w:t>
            </w:r>
            <w:r>
              <w:rPr>
                <w:sz w:val="28"/>
              </w:rPr>
              <w:t>采购人</w:t>
            </w:r>
            <w:r>
              <w:rPr>
                <w:sz w:val="28"/>
              </w:rPr>
              <w:t>书面批准，任何占有支配地位的股份转让都视为中标方出租、转让的行为。</w:t>
            </w:r>
          </w:p>
          <w:p>
            <w:pPr>
              <w:pStyle w:val="null3"/>
              <w:ind w:firstLine="560"/>
              <w:jc w:val="left"/>
            </w:pPr>
            <w:r>
              <w:rPr>
                <w:sz w:val="28"/>
              </w:rPr>
              <w:t>2.根据</w:t>
            </w:r>
            <w:r>
              <w:rPr>
                <w:sz w:val="28"/>
              </w:rPr>
              <w:t>采购人</w:t>
            </w:r>
            <w:r>
              <w:rPr>
                <w:sz w:val="28"/>
              </w:rPr>
              <w:t>要求提供专业优质高效的安全防范管理服务（包括安全秩序管理、消防管理、车辆管理）、环境卫生与保洁管理服务、建筑、设施设备维修养护管理（包括建筑物设施设备、电梯设施设备维护、空调设施设备维护、消防设施设备维护、电气设施设备维护以及防雷设施检测维护等）、消防系统专业维保服务、绿化养护与管理服务等专业物业管理服务，并根据</w:t>
            </w:r>
            <w:r>
              <w:rPr>
                <w:sz w:val="28"/>
              </w:rPr>
              <w:t>采购人</w:t>
            </w:r>
            <w:r>
              <w:rPr>
                <w:sz w:val="28"/>
              </w:rPr>
              <w:t>要求改变不满意的服务状况，接受有关部门监督与检查。中标方负责物业服务区域内环境清洁和安保管理，必须达到韶关市创文、创卫达标标准。保持与</w:t>
            </w:r>
            <w:r>
              <w:rPr>
                <w:sz w:val="28"/>
              </w:rPr>
              <w:t>采购人</w:t>
            </w:r>
            <w:r>
              <w:rPr>
                <w:sz w:val="28"/>
              </w:rPr>
              <w:t>及时沟通，处理服务质量的投诉，并做好回访工作。</w:t>
            </w:r>
          </w:p>
          <w:p>
            <w:pPr>
              <w:pStyle w:val="null3"/>
              <w:ind w:firstLine="560"/>
              <w:jc w:val="left"/>
            </w:pPr>
            <w:r>
              <w:rPr>
                <w:sz w:val="28"/>
              </w:rPr>
              <w:t>3.允许</w:t>
            </w:r>
            <w:r>
              <w:rPr>
                <w:sz w:val="28"/>
              </w:rPr>
              <w:t>采购人</w:t>
            </w:r>
            <w:r>
              <w:rPr>
                <w:sz w:val="28"/>
              </w:rPr>
              <w:t>或其授权的人员对承包区域内各项服务质量控制进行检查，有关费用中标方承担。积极配合</w:t>
            </w:r>
            <w:r>
              <w:rPr>
                <w:sz w:val="28"/>
              </w:rPr>
              <w:t>采购人</w:t>
            </w:r>
            <w:r>
              <w:rPr>
                <w:sz w:val="28"/>
              </w:rPr>
              <w:t>进行物业服务（专业服务）的综合考评。</w:t>
            </w:r>
          </w:p>
          <w:p>
            <w:pPr>
              <w:pStyle w:val="null3"/>
              <w:ind w:firstLine="560"/>
              <w:jc w:val="left"/>
            </w:pPr>
            <w:r>
              <w:rPr>
                <w:sz w:val="28"/>
              </w:rPr>
              <w:t>4.在承包区域的各项服务，其工作时间必须满足</w:t>
            </w:r>
            <w:r>
              <w:rPr>
                <w:sz w:val="28"/>
              </w:rPr>
              <w:t>采购人</w:t>
            </w:r>
            <w:r>
              <w:rPr>
                <w:sz w:val="28"/>
              </w:rPr>
              <w:t>的工作要求，包括周末及法定节假日，如遇特殊情况、特殊接待任务或</w:t>
            </w:r>
            <w:r>
              <w:rPr>
                <w:sz w:val="28"/>
              </w:rPr>
              <w:t>采购人</w:t>
            </w:r>
            <w:r>
              <w:rPr>
                <w:sz w:val="28"/>
              </w:rPr>
              <w:t>举办承办及第三方在</w:t>
            </w:r>
            <w:r>
              <w:rPr>
                <w:sz w:val="28"/>
              </w:rPr>
              <w:t>采购人</w:t>
            </w:r>
            <w:r>
              <w:rPr>
                <w:sz w:val="28"/>
              </w:rPr>
              <w:t>场地举办活动，中标方需配合</w:t>
            </w:r>
            <w:r>
              <w:rPr>
                <w:sz w:val="28"/>
              </w:rPr>
              <w:t>采购人</w:t>
            </w:r>
            <w:r>
              <w:rPr>
                <w:sz w:val="28"/>
              </w:rPr>
              <w:t>要求调整人员岗位安排，提前或延迟开、闭馆时间，工作时间直至全天二十四小时工作，有责任配合</w:t>
            </w:r>
            <w:r>
              <w:rPr>
                <w:sz w:val="28"/>
              </w:rPr>
              <w:t>采购人</w:t>
            </w:r>
            <w:r>
              <w:rPr>
                <w:sz w:val="28"/>
              </w:rPr>
              <w:t>做好保卫及后勤服务保障等工作，对</w:t>
            </w:r>
            <w:r>
              <w:rPr>
                <w:sz w:val="28"/>
              </w:rPr>
              <w:t>采购人</w:t>
            </w:r>
            <w:r>
              <w:rPr>
                <w:sz w:val="28"/>
              </w:rPr>
              <w:t>所开展的一些大型活动予以积极配合。春节、五一国际劳动节、国庆等假期以及其他游客高峰期等，中标方需根据游客高峰期制定相应的应急工作方案，并报</w:t>
            </w:r>
            <w:r>
              <w:rPr>
                <w:sz w:val="28"/>
              </w:rPr>
              <w:t>采购人</w:t>
            </w:r>
            <w:r>
              <w:rPr>
                <w:sz w:val="28"/>
              </w:rPr>
              <w:t>备案，</w:t>
            </w:r>
            <w:r>
              <w:rPr>
                <w:sz w:val="28"/>
              </w:rPr>
              <w:t>采购人</w:t>
            </w:r>
            <w:r>
              <w:rPr>
                <w:sz w:val="28"/>
              </w:rPr>
              <w:t>可根据实际需要调整人员岗位安排，中标方需配合实施。</w:t>
            </w:r>
          </w:p>
          <w:p>
            <w:pPr>
              <w:pStyle w:val="null3"/>
              <w:ind w:firstLine="560"/>
              <w:jc w:val="left"/>
            </w:pPr>
            <w:r>
              <w:rPr>
                <w:sz w:val="28"/>
              </w:rPr>
              <w:t>5.中标方派驻服务区域内的所有物业管理服务人员的招聘，需经采购</w:t>
            </w:r>
            <w:r>
              <w:rPr>
                <w:sz w:val="28"/>
              </w:rPr>
              <w:t>人</w:t>
            </w:r>
            <w:r>
              <w:rPr>
                <w:sz w:val="28"/>
              </w:rPr>
              <w:t>的业务审查、考核同意准入后方能上岗，并指定一位经理（负责人）作为全权代表与</w:t>
            </w:r>
            <w:r>
              <w:rPr>
                <w:sz w:val="28"/>
              </w:rPr>
              <w:t>采购人</w:t>
            </w:r>
            <w:r>
              <w:rPr>
                <w:sz w:val="28"/>
              </w:rPr>
              <w:t>保持密切联系并保证区域服务工作。根据综合考评或工作情况，审查、考核不通过的物业管理服务人员，必须立即更换，且</w:t>
            </w:r>
            <w:r>
              <w:rPr>
                <w:sz w:val="28"/>
              </w:rPr>
              <w:t>采购人</w:t>
            </w:r>
            <w:r>
              <w:rPr>
                <w:sz w:val="28"/>
              </w:rPr>
              <w:t>有权要求中标方在一周内更换经理（负责人）及相关骨干人员。中标方每月应对各部门员工进行业务培训及考核，并向</w:t>
            </w:r>
            <w:r>
              <w:rPr>
                <w:sz w:val="28"/>
              </w:rPr>
              <w:t>采购人</w:t>
            </w:r>
            <w:r>
              <w:rPr>
                <w:sz w:val="28"/>
              </w:rPr>
              <w:t>每季度提交培训计划、每月提交考核结果。</w:t>
            </w:r>
          </w:p>
          <w:p>
            <w:pPr>
              <w:pStyle w:val="null3"/>
              <w:ind w:firstLine="560"/>
              <w:jc w:val="left"/>
            </w:pPr>
            <w:r>
              <w:rPr>
                <w:sz w:val="28"/>
              </w:rPr>
              <w:t>6.</w:t>
            </w:r>
            <w:r>
              <w:rPr>
                <w:sz w:val="28"/>
              </w:rPr>
              <w:t>中标人应遵守采购人的各项规章制度。对管理能力低、服务质量差的工作人员，采购人有权采取相应的惩罚措施，或责令中标人另行派遣人员。</w:t>
            </w:r>
          </w:p>
          <w:p>
            <w:pPr>
              <w:pStyle w:val="null3"/>
              <w:ind w:firstLine="560"/>
              <w:jc w:val="left"/>
            </w:pPr>
            <w:r>
              <w:rPr>
                <w:sz w:val="28"/>
              </w:rPr>
              <w:t>7</w:t>
            </w:r>
            <w:r>
              <w:rPr>
                <w:sz w:val="28"/>
              </w:rPr>
              <w:t>.</w:t>
            </w:r>
            <w:r>
              <w:rPr>
                <w:sz w:val="28"/>
              </w:rPr>
              <w:t>中标方</w:t>
            </w:r>
            <w:r>
              <w:rPr>
                <w:sz w:val="28"/>
              </w:rPr>
              <w:t>项目总负责人及部门负责人须及时与</w:t>
            </w:r>
            <w:r>
              <w:rPr>
                <w:sz w:val="28"/>
              </w:rPr>
              <w:t>采购人</w:t>
            </w:r>
            <w:r>
              <w:rPr>
                <w:sz w:val="28"/>
              </w:rPr>
              <w:t>沟通，第一时间报告重大、紧急事件；定期向</w:t>
            </w:r>
            <w:r>
              <w:rPr>
                <w:sz w:val="28"/>
              </w:rPr>
              <w:t>采购人</w:t>
            </w:r>
            <w:r>
              <w:rPr>
                <w:sz w:val="28"/>
              </w:rPr>
              <w:t>汇报工作情况，并提供相关报告。在处理特殊事件和紧急、突发事故时，</w:t>
            </w:r>
            <w:r>
              <w:rPr>
                <w:sz w:val="28"/>
              </w:rPr>
              <w:t>采购人</w:t>
            </w:r>
            <w:r>
              <w:rPr>
                <w:sz w:val="28"/>
              </w:rPr>
              <w:t>根据现场实际情况必要时可以对中标方的人员有直接指挥权。</w:t>
            </w:r>
          </w:p>
          <w:p>
            <w:pPr>
              <w:pStyle w:val="null3"/>
              <w:ind w:firstLine="560"/>
              <w:jc w:val="left"/>
            </w:pPr>
            <w:r>
              <w:rPr>
                <w:sz w:val="28"/>
              </w:rPr>
              <w:t>8</w:t>
            </w:r>
            <w:r>
              <w:rPr>
                <w:sz w:val="28"/>
              </w:rPr>
              <w:t>.中标方聘用的工作人员数量与必须严格</w:t>
            </w:r>
            <w:r>
              <w:rPr>
                <w:sz w:val="28"/>
              </w:rPr>
              <w:t>采购人</w:t>
            </w:r>
            <w:r>
              <w:rPr>
                <w:sz w:val="28"/>
              </w:rPr>
              <w:t>要求数量一致，并经相关专业考核合格后持证上岗，以确保各部门工作有效正常运作，聘用的所有物业人员（含维保等）录用前需向</w:t>
            </w:r>
            <w:r>
              <w:rPr>
                <w:sz w:val="28"/>
              </w:rPr>
              <w:t>采购人</w:t>
            </w:r>
            <w:r>
              <w:rPr>
                <w:sz w:val="28"/>
              </w:rPr>
              <w:t>提交相关身份证明、资格证明、体检证明、劳动合同等材料登记备案，中标方承担聘用人员费用，</w:t>
            </w:r>
            <w:r>
              <w:rPr>
                <w:sz w:val="28"/>
              </w:rPr>
              <w:t>采购人</w:t>
            </w:r>
            <w:r>
              <w:rPr>
                <w:sz w:val="28"/>
              </w:rPr>
              <w:t>有权进行审核。人员调整或离职前需提前</w:t>
            </w:r>
            <w:r>
              <w:rPr>
                <w:sz w:val="28"/>
              </w:rPr>
              <w:t>3天书面告知</w:t>
            </w:r>
            <w:r>
              <w:rPr>
                <w:sz w:val="28"/>
              </w:rPr>
              <w:t>采购人</w:t>
            </w:r>
            <w:r>
              <w:rPr>
                <w:sz w:val="28"/>
              </w:rPr>
              <w:t>并登记备案。中标方所有人员与中标方建立劳动合同关系，且所有人员使用须符合《劳动合同法》以及相关法律法规要求。必须给物业服务人员</w:t>
            </w:r>
            <w:r>
              <w:rPr>
                <w:sz w:val="28"/>
              </w:rPr>
              <w:t>缴</w:t>
            </w:r>
            <w:r>
              <w:rPr>
                <w:sz w:val="28"/>
              </w:rPr>
              <w:t>纳相关劳动保险，购置服装、装备，按时发放工资和加班费，劳动报酬与社保应符合</w:t>
            </w:r>
            <w:r>
              <w:rPr>
                <w:sz w:val="28"/>
              </w:rPr>
              <w:t>采购人</w:t>
            </w:r>
            <w:r>
              <w:rPr>
                <w:sz w:val="28"/>
              </w:rPr>
              <w:t>所在地相关规定。</w:t>
            </w:r>
          </w:p>
          <w:p>
            <w:pPr>
              <w:pStyle w:val="null3"/>
              <w:ind w:firstLine="560"/>
              <w:jc w:val="left"/>
            </w:pPr>
            <w:r>
              <w:rPr>
                <w:sz w:val="28"/>
              </w:rPr>
              <w:t>9.</w:t>
            </w:r>
            <w:r>
              <w:rPr>
                <w:sz w:val="28"/>
              </w:rPr>
              <w:t>采购人根据电子考勤记录统计每天上岗人员数量（全职人员），每月随机抽查上岗人员数量取平均数核定中标方配置人员是否达到采购人要求的。若不达要求，根据所缺岗位平均工资水平，按所缺人数扣减当月物业管理费。考虑到人员流动的不确定性及实际招聘运作，在不影响物业管理服务质量要求的前提下总人员数允许在</w:t>
            </w:r>
            <w:r>
              <w:rPr>
                <w:sz w:val="28"/>
              </w:rPr>
              <w:t>5%内浮动，但浮动月份每年不能超过三分之一。</w:t>
            </w:r>
          </w:p>
          <w:p>
            <w:pPr>
              <w:pStyle w:val="null3"/>
              <w:ind w:firstLine="560"/>
              <w:jc w:val="left"/>
            </w:pPr>
            <w:r>
              <w:rPr>
                <w:sz w:val="28"/>
              </w:rPr>
              <w:t>10.中标人派遣的物业管理人员要符合“遵纪守法，爱岗敬业，无犯罪记录，身体健康”的基本要求，用工最低工资福利标准应符合采购人对各岗位所设定的要求，排岗用工应符合《劳动法》的有关要求，并按韶关市用工标准签订合同。员工加班要求须符合相关法律法规，并保证加班岗位为有效岗位。</w:t>
            </w:r>
          </w:p>
          <w:p>
            <w:pPr>
              <w:pStyle w:val="null3"/>
              <w:ind w:firstLine="560"/>
              <w:jc w:val="left"/>
            </w:pPr>
            <w:r>
              <w:rPr>
                <w:sz w:val="28"/>
              </w:rPr>
              <w:t>11.</w:t>
            </w:r>
            <w:r>
              <w:rPr>
                <w:sz w:val="28"/>
              </w:rPr>
              <w:t>禁止出现以半天上班、半天休假的形式进行工作。采购人可根据电子考勤记录、智能管理系统或现场检查确认等方式，查核每天上岗人员数量（全职人员），每月随机抽查上岗人员数量取平均数核定中标供应商配置人员是否达到采购人要求的。若不达要求，根据所缺人数直接按照同岗位人员工资水平扣减当月的物业服务费用。</w:t>
            </w:r>
          </w:p>
          <w:p>
            <w:pPr>
              <w:pStyle w:val="null3"/>
              <w:ind w:firstLine="560"/>
              <w:jc w:val="left"/>
            </w:pPr>
            <w:r>
              <w:rPr>
                <w:sz w:val="28"/>
              </w:rPr>
              <w:t>12</w:t>
            </w:r>
            <w:r>
              <w:rPr>
                <w:sz w:val="28"/>
              </w:rPr>
              <w:t>.中标方工作人员在纪念馆范围内，工作期间发生意外伤病（亡）、工伤（亡）等任何事故或发生劳动争议，均由中标方全权负责，相关费用自行承担，</w:t>
            </w:r>
            <w:r>
              <w:rPr>
                <w:sz w:val="28"/>
              </w:rPr>
              <w:t>采购人</w:t>
            </w:r>
            <w:r>
              <w:rPr>
                <w:sz w:val="28"/>
              </w:rPr>
              <w:t>不负责，并保证</w:t>
            </w:r>
            <w:r>
              <w:rPr>
                <w:sz w:val="28"/>
              </w:rPr>
              <w:t>采购人</w:t>
            </w:r>
            <w:r>
              <w:rPr>
                <w:sz w:val="28"/>
              </w:rPr>
              <w:t>在中标方人员索赔时不受责任约束，且不影响</w:t>
            </w:r>
            <w:r>
              <w:rPr>
                <w:sz w:val="28"/>
              </w:rPr>
              <w:t>采购人</w:t>
            </w:r>
            <w:r>
              <w:rPr>
                <w:sz w:val="28"/>
              </w:rPr>
              <w:t>正常用人需求。</w:t>
            </w:r>
          </w:p>
          <w:p>
            <w:pPr>
              <w:pStyle w:val="null3"/>
              <w:ind w:firstLine="560"/>
              <w:jc w:val="left"/>
            </w:pPr>
            <w:r>
              <w:rPr>
                <w:sz w:val="28"/>
              </w:rPr>
              <w:t>13</w:t>
            </w:r>
            <w:r>
              <w:rPr>
                <w:sz w:val="28"/>
              </w:rPr>
              <w:t>.根据有关法律法规、投标文件及合同约定，制订物业管理制度、方案，根据</w:t>
            </w:r>
            <w:r>
              <w:rPr>
                <w:sz w:val="28"/>
              </w:rPr>
              <w:t>采购人</w:t>
            </w:r>
            <w:r>
              <w:rPr>
                <w:sz w:val="28"/>
              </w:rPr>
              <w:t>核定的物业管理制度、方案自主开展物业日常管理服务活动。按</w:t>
            </w:r>
            <w:r>
              <w:rPr>
                <w:sz w:val="28"/>
              </w:rPr>
              <w:t>采购人</w:t>
            </w:r>
            <w:r>
              <w:rPr>
                <w:sz w:val="28"/>
              </w:rPr>
              <w:t>要求如实报告物业管理服务实施情况。</w:t>
            </w:r>
          </w:p>
          <w:p>
            <w:pPr>
              <w:pStyle w:val="null3"/>
              <w:ind w:firstLine="560"/>
              <w:jc w:val="left"/>
            </w:pPr>
            <w:r>
              <w:rPr>
                <w:sz w:val="28"/>
              </w:rPr>
              <w:t>13</w:t>
            </w:r>
            <w:r>
              <w:rPr>
                <w:sz w:val="28"/>
              </w:rPr>
              <w:t>.中标价包含聘请物业人员、劳保用品及卫生消杀、场馆绿植维护管理费用、设施设备维护管理（包括建筑物设施设备、电梯设施设备维护、空调设施设备维护、消防设施设备维护、电气设施设备维护以及防雷设施检测维护等）等费用，</w:t>
            </w:r>
            <w:r>
              <w:rPr>
                <w:sz w:val="28"/>
              </w:rPr>
              <w:t>采购人</w:t>
            </w:r>
            <w:r>
              <w:rPr>
                <w:sz w:val="28"/>
              </w:rPr>
              <w:t>有权进行审核。中标价亦包含场馆设施设备零星维护费用，该项费用的使用应向</w:t>
            </w:r>
            <w:r>
              <w:rPr>
                <w:sz w:val="28"/>
              </w:rPr>
              <w:t>采购人</w:t>
            </w:r>
            <w:r>
              <w:rPr>
                <w:sz w:val="28"/>
              </w:rPr>
              <w:t>申请签字确认后使用，任何未经签字或伪造签字的费用使用由中标方自行承担。</w:t>
            </w:r>
          </w:p>
          <w:p>
            <w:pPr>
              <w:pStyle w:val="null3"/>
              <w:ind w:firstLine="560"/>
              <w:jc w:val="left"/>
            </w:pPr>
            <w:r>
              <w:rPr>
                <w:sz w:val="28"/>
              </w:rPr>
              <w:t>1</w:t>
            </w:r>
            <w:r>
              <w:rPr>
                <w:sz w:val="28"/>
              </w:rPr>
              <w:t>4</w:t>
            </w:r>
            <w:r>
              <w:rPr>
                <w:sz w:val="28"/>
              </w:rPr>
              <w:t>.管理服务标准达不到合同中的约定，损害</w:t>
            </w:r>
            <w:r>
              <w:rPr>
                <w:sz w:val="28"/>
              </w:rPr>
              <w:t>采购人</w:t>
            </w:r>
            <w:r>
              <w:rPr>
                <w:sz w:val="28"/>
              </w:rPr>
              <w:t>的合法权益，</w:t>
            </w:r>
            <w:r>
              <w:rPr>
                <w:sz w:val="28"/>
              </w:rPr>
              <w:t>采购人</w:t>
            </w:r>
            <w:r>
              <w:rPr>
                <w:sz w:val="28"/>
              </w:rPr>
              <w:t>有权要求限期改正，并参照相关规定要求作出相应赔偿；因失职或监守自盗或管理中过错，造成</w:t>
            </w:r>
            <w:r>
              <w:rPr>
                <w:sz w:val="28"/>
              </w:rPr>
              <w:t>采购人</w:t>
            </w:r>
            <w:r>
              <w:rPr>
                <w:sz w:val="28"/>
              </w:rPr>
              <w:t>财物损失的，依法承担赔偿责任。</w:t>
            </w:r>
          </w:p>
          <w:p>
            <w:pPr>
              <w:pStyle w:val="null3"/>
              <w:ind w:firstLine="562"/>
              <w:jc w:val="left"/>
            </w:pPr>
            <w:r>
              <w:rPr>
                <w:sz w:val="28"/>
                <w:b/>
              </w:rPr>
              <w:t>（八）考核</w:t>
            </w:r>
          </w:p>
          <w:p>
            <w:pPr>
              <w:pStyle w:val="null3"/>
              <w:ind w:firstLine="560"/>
              <w:jc w:val="left"/>
            </w:pPr>
            <w:r>
              <w:rPr>
                <w:sz w:val="28"/>
              </w:rPr>
              <w:t>采购人组建物业管理小组，按</w:t>
            </w:r>
            <w:r>
              <w:rPr>
                <w:sz w:val="28"/>
                <w:color w:val="000000"/>
              </w:rPr>
              <w:t>《韶关市红军长征粤北纪念馆物业服务质量评分表》</w:t>
            </w:r>
            <w:r>
              <w:rPr>
                <w:sz w:val="28"/>
              </w:rPr>
              <w:t>定期（每月一次）对中标人的物业管理服务进行考评。</w:t>
            </w:r>
          </w:p>
          <w:p>
            <w:pPr>
              <w:pStyle w:val="null3"/>
              <w:ind w:firstLine="560"/>
              <w:jc w:val="both"/>
            </w:pPr>
            <w:r>
              <w:rPr>
                <w:sz w:val="28"/>
              </w:rPr>
              <w:t>每月考核总评分低于</w:t>
            </w:r>
            <w:r>
              <w:rPr>
                <w:sz w:val="28"/>
              </w:rPr>
              <w:t>80分（不含）为不合格，扣减当月服务费用的20%。如服务周期内出现三次80分以下，采购方有权终止合作，并在中标方按约定完成正常交接后清退。每月考核评分在80分（含）-90分之间为基本合格，从90分算起每减少一分，则扣减当月服务费用的2%。每月考核总评分达到90分（含）以上为合格，采购方向中标方全额支付当月服务费用。</w:t>
            </w:r>
          </w:p>
          <w:p>
            <w:pPr>
              <w:pStyle w:val="null3"/>
              <w:ind w:firstLine="450"/>
            </w:pPr>
            <w:r>
              <w:rPr>
                <w:sz w:val="28"/>
              </w:rPr>
              <w:t>《韶关市红军长征粤北纪念馆物业服务质量评分表》</w:t>
            </w:r>
          </w:p>
          <w:p>
            <w:pPr>
              <w:pStyle w:val="null3"/>
            </w:pPr>
            <w:r>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334"/>
              <w:gridCol w:w="633"/>
              <w:gridCol w:w="2731"/>
              <w:gridCol w:w="406"/>
              <w:gridCol w:w="1012"/>
              <w:gridCol w:w="479"/>
            </w:tblGrid>
            <w:tr>
              <w:tc>
                <w:tcPr>
                  <w:tcW w:type="dxa" w:w="33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0"/>
                      <w:color w:val="000000"/>
                    </w:rPr>
                    <w:t>序号</w:t>
                  </w:r>
                </w:p>
              </w:tc>
              <w:tc>
                <w:tcPr>
                  <w:tcW w:type="dxa" w:w="63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0"/>
                      <w:color w:val="000000"/>
                    </w:rPr>
                    <w:t>考核指标</w:t>
                  </w:r>
                </w:p>
              </w:tc>
              <w:tc>
                <w:tcPr>
                  <w:tcW w:type="dxa" w:w="273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0"/>
                      <w:color w:val="000000"/>
                    </w:rPr>
                    <w:t>考核标准</w:t>
                  </w:r>
                </w:p>
              </w:tc>
              <w:tc>
                <w:tcPr>
                  <w:tcW w:type="dxa" w:w="40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0"/>
                      <w:color w:val="000000"/>
                    </w:rPr>
                    <w:t>分值</w:t>
                  </w:r>
                </w:p>
              </w:tc>
              <w:tc>
                <w:tcPr>
                  <w:tcW w:type="dxa" w:w="101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0"/>
                      <w:color w:val="000000"/>
                    </w:rPr>
                    <w:t>评分细则</w:t>
                  </w:r>
                </w:p>
              </w:tc>
              <w:tc>
                <w:tcPr>
                  <w:tcW w:type="dxa" w:w="47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0"/>
                      <w:color w:val="000000"/>
                    </w:rPr>
                    <w:t>得分</w:t>
                  </w:r>
                </w:p>
              </w:tc>
            </w:tr>
            <w:tr>
              <w:tc>
                <w:tcPr>
                  <w:tcW w:type="dxa" w:w="33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w:t>
                  </w:r>
                </w:p>
              </w:tc>
              <w:tc>
                <w:tcPr>
                  <w:tcW w:type="dxa" w:w="3364"/>
                  <w:gridSpan w:val="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0"/>
                      <w:color w:val="000000"/>
                    </w:rPr>
                    <w:t>基础管理</w:t>
                  </w:r>
                </w:p>
              </w:tc>
              <w:tc>
                <w:tcPr>
                  <w:tcW w:type="dxa" w:w="40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0"/>
                      <w:color w:val="000000"/>
                    </w:rPr>
                    <w:t>22</w:t>
                  </w:r>
                </w:p>
              </w:tc>
              <w:tc>
                <w:tcPr>
                  <w:tcW w:type="dxa" w:w="101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47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334"/>
                  <w:vMerge/>
                  <w:tcBorders>
                    <w:top w:val="single" w:color="000000" w:sz="4"/>
                    <w:left w:val="single" w:color="000000" w:sz="4"/>
                    <w:bottom w:val="single" w:color="000000" w:sz="4"/>
                    <w:right w:val="single" w:color="000000" w:sz="4"/>
                  </w:tcBorders>
                </w:tcPr>
                <w:p/>
              </w:tc>
              <w:tc>
                <w:tcPr>
                  <w:tcW w:type="dxa" w:w="6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工作作风</w:t>
                  </w:r>
                </w:p>
              </w:tc>
              <w:tc>
                <w:tcPr>
                  <w:tcW w:type="dxa" w:w="27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1.物业管理企业的管理人员和专业技术人员持证上岗，员工着装规范，佩戴明显标志，工作规范、作风严谨、热情饱满。</w:t>
                  </w:r>
                </w:p>
              </w:tc>
              <w:tc>
                <w:tcPr>
                  <w:tcW w:type="dxa" w:w="4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10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3分，管理人员、专业技术人员每发现1人无上岗证书扣0.4分；每发现1人着装标志不符合0.3分</w:t>
                  </w:r>
                </w:p>
              </w:tc>
              <w:tc>
                <w:tcPr>
                  <w:tcW w:type="dxa" w:w="4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tcBorders>
                    <w:top w:val="single" w:color="000000" w:sz="4"/>
                    <w:left w:val="single" w:color="000000" w:sz="4"/>
                    <w:bottom w:val="single" w:color="000000" w:sz="4"/>
                    <w:right w:val="single" w:color="000000" w:sz="4"/>
                  </w:tcBorders>
                </w:tc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资料记录</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管理制度、各项工作方案及突发安全事故预案、人员管理（考勤、培训、考核、会议记录）、各类检查记录（卫生环境、消防、空调、电梯、电气等设施设备）、场馆设备维修记录、维保记录报告等等台账、档案资料齐全，分类成册，管理完善，查阅方便。</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5分，每发现一项不齐全或不完善扣0.5分</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tcBorders>
                    <w:top w:val="single" w:color="000000" w:sz="4"/>
                    <w:left w:val="single" w:color="000000" w:sz="4"/>
                    <w:bottom w:val="single" w:color="000000" w:sz="4"/>
                    <w:right w:val="single" w:color="000000" w:sz="4"/>
                  </w:tcBorders>
                </w:tc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工作汇报</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3.建立工作汇报制度，物业管理人员每天下班前汇报工作情况以及各岗位人员安排情况，包括发现问题、整改措施、整改期限以及结果反馈等，接受报修、求助、问询、质疑、投诉等各类信息的收集与反馈，及时处理，有记录有后续跟踪落实。</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10分，没有工作汇报制度扣2分，发现一日未汇报扣1分，发现一处处理不及时扣1分，没有处理记录及后续跟踪每次扣0.5分</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tcBorders>
                    <w:top w:val="single" w:color="000000" w:sz="4"/>
                    <w:left w:val="single" w:color="000000" w:sz="4"/>
                    <w:bottom w:val="single" w:color="000000" w:sz="4"/>
                    <w:right w:val="single" w:color="000000" w:sz="4"/>
                  </w:tcBorders>
                </w:tc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游客满意度</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4.游客接待过程中确保无游客投诉，定期向游客发放征求意见单，满意度95%以上，对合理建议及时整改。</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4分，馆里每接到游客一次投诉，经倒查发现是物业人员本身服务工作没做好而被投诉的，扣0.1分</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0"/>
                      <w:color w:val="000000"/>
                    </w:rPr>
                    <w:t>二</w:t>
                  </w:r>
                </w:p>
              </w:tc>
              <w:tc>
                <w:tcPr>
                  <w:tcW w:type="dxa" w:w="3364"/>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0"/>
                      <w:color w:val="000000"/>
                    </w:rPr>
                    <w:t>消防管理与消防系统专业维保</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4"/>
                  <w:vMerge/>
                  <w:tcBorders>
                    <w:top w:val="none" w:color="000000" w:sz="4"/>
                    <w:left w:val="single" w:color="000000" w:sz="4"/>
                    <w:bottom w:val="none" w:color="000000" w:sz="4"/>
                    <w:right w:val="single" w:color="000000" w:sz="4"/>
                  </w:tcBorders>
                </w:tcPr>
                <w:p/>
              </w:tc>
              <w:tc>
                <w:tcPr>
                  <w:tcW w:type="dxa" w:w="6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消防管理、培训</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建立健全各项应急预案、消防管理制度和消防设备安全操作培训等制度，保安员熟悉本馆各展示区域布置、疏散出口设置、各区域消防栓分布等相关服务设施，能熟练掌握消防设施设备的操作，达到消防技能的要求。明确各区域防火责任人。</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3分，没有制度、培训等扣1分，发现保安员不熟悉设备操作、疏散出口等设施，每次扣0.5分</w:t>
                  </w:r>
                </w:p>
              </w:tc>
              <w:tc>
                <w:tcPr>
                  <w:tcW w:type="dxa" w:w="4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tcBorders>
                    <w:top w:val="none" w:color="000000" w:sz="4"/>
                    <w:left w:val="single" w:color="000000" w:sz="4"/>
                    <w:bottom w:val="none" w:color="000000" w:sz="4"/>
                    <w:right w:val="single" w:color="000000" w:sz="4"/>
                  </w:tcBorders>
                </w:tc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日常消防检查</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每天按照我馆的要求对各场馆区域进行巡逻打更、消防巡查，做好相应的检查记录；每天至少1次对电气设备、开关、线路和照明灯具进行检查，做好书面记录；消防用电有严格的管理规定，室内外电线、插座安装规范，无安全隐患。</w:t>
                  </w:r>
                  <w:r>
                    <w:br/>
                  </w:r>
                  <w:r>
                    <w:br/>
                  </w:r>
                  <w:r>
                    <w:rPr>
                      <w:sz w:val="20"/>
                      <w:color w:val="000000"/>
                    </w:rPr>
                    <w:t>每周至少检查</w:t>
                  </w:r>
                  <w:r>
                    <w:rPr>
                      <w:sz w:val="20"/>
                      <w:color w:val="000000"/>
                    </w:rPr>
                    <w:t>1次管辖区域内的所有消防器材情况；</w:t>
                  </w:r>
                  <w:r>
                    <w:br/>
                  </w:r>
                  <w:r>
                    <w:br/>
                  </w:r>
                  <w:r>
                    <w:rPr>
                      <w:sz w:val="20"/>
                      <w:color w:val="000000"/>
                    </w:rPr>
                    <w:t>每月对管辖区域内的消防设施、设备全面检查一次发现灭火器泄压、疏散通道堵塞、应急照明火工故障等火灾安全隐患时，需立即报告，出具书面记录，保留台账，对消防隐患及时排查，及时通知指定有关人员负责保养、维修和管理，立即将整改情况向纪念馆汇报，以确保全馆消防安全无事故。</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5分，每发现一项不符合扣1分</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tcBorders>
                    <w:top w:val="none" w:color="000000" w:sz="4"/>
                    <w:left w:val="single" w:color="000000" w:sz="4"/>
                    <w:bottom w:val="none" w:color="000000" w:sz="4"/>
                    <w:right w:val="single" w:color="000000" w:sz="4"/>
                  </w:tcBorders>
                </w:tc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消防、安全保卫演练</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3.每半年开展一次防盗、防火宣传。每年协助纪念馆开展两次消防模拟演练，制定《消防应急疏散演练方案》。每年开展两次（上、下半年各一次）安全保卫演练，制定《安全保卫演练方案》。</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5分，每发现一次不符合扣1分</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tcBorders>
                    <w:top w:val="none" w:color="000000" w:sz="4"/>
                    <w:left w:val="single" w:color="000000" w:sz="4"/>
                    <w:bottom w:val="none" w:color="000000" w:sz="4"/>
                    <w:right w:val="single" w:color="000000" w:sz="4"/>
                  </w:tcBorders>
                </w:tcPr>
                <w:p/>
              </w:tc>
              <w:tc>
                <w:tcPr>
                  <w:tcW w:type="dxa" w:w="6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消防系统专业维保</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4.配备有消防设施操作员资格证的从业人员在消防值班室，监控中心的值班人员，熟练正确掌握灭火器、消防栓、消防控制室设备等各类消防器械的使用方法并及时处理各种问题，微型消防站设备齐全、完好无损、可随时起用；</w:t>
                  </w:r>
                  <w:r>
                    <w:br/>
                  </w:r>
                  <w:r>
                    <w:br/>
                  </w:r>
                  <w:r>
                    <w:rPr>
                      <w:sz w:val="20"/>
                      <w:color w:val="000000"/>
                    </w:rPr>
                    <w:t>严格按照国家相关消防规范要求进行维保工作，配合消防部门的检查。</w:t>
                  </w:r>
                </w:p>
              </w:tc>
              <w:tc>
                <w:tcPr>
                  <w:tcW w:type="dxa" w:w="4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0"/>
                      <w:color w:val="000000"/>
                    </w:rPr>
                    <w:t>2</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2分，每发现一项不符合扣1分，因物业公司未安排有专业人员，而被有关部门处罚的，由物业公司承担罚金，并扣2分</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334"/>
                  <w:vMerge/>
                  <w:tcBorders>
                    <w:top w:val="none" w:color="000000" w:sz="4"/>
                    <w:left w:val="single" w:color="000000" w:sz="4"/>
                    <w:bottom w:val="none" w:color="000000" w:sz="4"/>
                    <w:right w:val="single" w:color="000000" w:sz="4"/>
                  </w:tcBorders>
                </w:tcPr>
                <w:p/>
              </w:tc>
              <w:tc>
                <w:tcPr>
                  <w:tcW w:type="dxa" w:w="633"/>
                  <w:vMerge/>
                  <w:tcBorders>
                    <w:top w:val="none" w:color="000000" w:sz="4"/>
                    <w:left w:val="none" w:color="000000" w:sz="4"/>
                    <w:bottom w:val="single" w:color="000000" w:sz="4"/>
                    <w:right w:val="single" w:color="000000" w:sz="4"/>
                  </w:tcBorders>
                </w:tcP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5.每月定期派专业人员按要求对消防系统设备进行维修保养，要有书面记录，每次维保完后三天内出具本次维护工作的《消防设施维保报告书》和故障处理报告；</w:t>
                  </w:r>
                  <w:r>
                    <w:br/>
                  </w:r>
                  <w:r>
                    <w:rPr>
                      <w:sz w:val="20"/>
                      <w:color w:val="000000"/>
                    </w:rPr>
                    <w:t>提供</w:t>
                  </w:r>
                  <w:r>
                    <w:rPr>
                      <w:sz w:val="20"/>
                      <w:color w:val="000000"/>
                    </w:rPr>
                    <w:t>24小时紧急服务，遇紧急事故接到我馆通知需及时（2小时内）赶到现场处理。如不影响整体运作及人身财产安全的故障，则接到通知后6小时内派人到现场检修；</w:t>
                  </w:r>
                  <w:r>
                    <w:br/>
                  </w:r>
                  <w:r>
                    <w:rPr>
                      <w:sz w:val="20"/>
                      <w:color w:val="000000"/>
                    </w:rPr>
                    <w:t>紧急故障需当场及时解决，一般故障维修工作，在</w:t>
                  </w:r>
                  <w:r>
                    <w:rPr>
                      <w:sz w:val="20"/>
                      <w:color w:val="000000"/>
                    </w:rPr>
                    <w:t>5个工作日内完成，并于故障修复后向甲方提交书面报告；</w:t>
                  </w:r>
                  <w:r>
                    <w:br/>
                  </w:r>
                  <w:r>
                    <w:rPr>
                      <w:sz w:val="20"/>
                      <w:color w:val="000000"/>
                    </w:rPr>
                    <w:t>维修时，应不影响我馆的正常运营，如不可避免，需提前三天通知我馆（紧急维修除外）。</w:t>
                  </w:r>
                </w:p>
              </w:tc>
              <w:tc>
                <w:tcPr>
                  <w:tcW w:type="dxa" w:w="406"/>
                  <w:tcBorders>
                    <w:top w:val="singl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0"/>
                      <w:color w:val="000000"/>
                    </w:rPr>
                    <w:t>2</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2分，每发现一项处不符合扣0.5分</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tcBorders>
                    <w:top w:val="none" w:color="000000" w:sz="4"/>
                    <w:left w:val="single" w:color="000000" w:sz="4"/>
                    <w:bottom w:val="none" w:color="000000" w:sz="4"/>
                    <w:right w:val="single" w:color="000000" w:sz="4"/>
                  </w:tcBorders>
                </w:tcPr>
                <w:p/>
              </w:tc>
              <w:tc>
                <w:tcPr>
                  <w:tcW w:type="dxa" w:w="633"/>
                  <w:vMerge/>
                  <w:tcBorders>
                    <w:top w:val="none" w:color="000000" w:sz="4"/>
                    <w:left w:val="none" w:color="000000" w:sz="4"/>
                    <w:bottom w:val="single" w:color="000000" w:sz="4"/>
                    <w:right w:val="single" w:color="000000" w:sz="4"/>
                  </w:tcBorders>
                </w:tcP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6.在正常维保工作中，由于正常损耗导致损坏或由于我馆认为损坏、错误使用或第三方原因损坏的零件设备，物业公司应书面报告我馆，待确认后，由我馆负责购买，物业公司进行免费更换安装（亦可物业公司代购，我馆支付，价格不高于市场价）；</w:t>
                  </w:r>
                </w:p>
              </w:tc>
              <w:tc>
                <w:tcPr>
                  <w:tcW w:type="dxa" w:w="406"/>
                  <w:tcBorders>
                    <w:top w:val="singl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1分，每发现一项不符合扣0.2分</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0"/>
                      <w:color w:val="000000"/>
                    </w:rPr>
                    <w:t>三</w:t>
                  </w:r>
                </w:p>
              </w:tc>
              <w:tc>
                <w:tcPr>
                  <w:tcW w:type="dxa" w:w="3364"/>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0"/>
                      <w:color w:val="000000"/>
                    </w:rPr>
                    <w:t>基础设施设备维修养护</w:t>
                  </w:r>
                </w:p>
              </w:tc>
              <w:tc>
                <w:tcPr>
                  <w:tcW w:type="dxa" w:w="4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0"/>
                      <w:color w:val="000000"/>
                    </w:rPr>
                    <w:t>25</w:t>
                  </w:r>
                </w:p>
              </w:tc>
              <w:tc>
                <w:tcPr>
                  <w:tcW w:type="dxa" w:w="10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4"/>
                  <w:vMerge/>
                  <w:tcBorders>
                    <w:top w:val="single" w:color="000000" w:sz="4"/>
                    <w:left w:val="single" w:color="000000" w:sz="4"/>
                    <w:bottom w:val="none" w:color="000000" w:sz="4"/>
                    <w:right w:val="single" w:color="000000" w:sz="4"/>
                  </w:tcBorders>
                </w:tcPr>
                <w:p/>
              </w:tc>
              <w:tc>
                <w:tcPr>
                  <w:tcW w:type="dxa" w:w="336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b/>
                      <w:color w:val="000000"/>
                    </w:rPr>
                    <w:t>（一）综合要求</w:t>
                  </w:r>
                </w:p>
              </w:tc>
              <w:tc>
                <w:tcPr>
                  <w:tcW w:type="dxa" w:w="4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4"/>
                  <w:vMerge/>
                  <w:tcBorders>
                    <w:top w:val="single" w:color="000000" w:sz="4"/>
                    <w:left w:val="single" w:color="000000" w:sz="4"/>
                    <w:bottom w:val="none" w:color="000000" w:sz="4"/>
                    <w:right w:val="single" w:color="000000" w:sz="4"/>
                  </w:tcBorders>
                </w:tc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制度执行</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1.制订设备安全运行、岗位责任制、定期巡回检查、维护养护、运行记录管理、维修档案等管理制度，并严格执行</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1分，每发现一项不符合扣0.2分</w:t>
                  </w:r>
                </w:p>
              </w:tc>
              <w:tc>
                <w:tcPr>
                  <w:tcW w:type="dxa" w:w="4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tcBorders>
                    <w:top w:val="single" w:color="000000" w:sz="4"/>
                    <w:left w:val="single" w:color="000000" w:sz="4"/>
                    <w:bottom w:val="none" w:color="000000" w:sz="4"/>
                    <w:right w:val="single" w:color="000000" w:sz="4"/>
                  </w:tcBorders>
                </w:tc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设备环境</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设备及机房、计算机房、电梯机房、电梯设施设备、防雷设施设备、泵房、配电房等的环境整治，无杂物、灰尘、无鼠、虫害发生，机房环境符合设备要求，干净整洁变压房是否有定期检查记录、施工的安全防护措施及工具、指示标牌、挡鼠板等防护，确保正常运行及维护，卫生环境、易燃易爆品及时清除</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1分，每发现一项不符合扣0.2分</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tcBorders>
                    <w:top w:val="single" w:color="000000" w:sz="4"/>
                    <w:left w:val="single" w:color="000000" w:sz="4"/>
                    <w:bottom w:val="none" w:color="000000" w:sz="4"/>
                    <w:right w:val="single" w:color="000000" w:sz="4"/>
                  </w:tcBorders>
                </w:tc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专业人员</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3.配备所需专业人员，严格执行操作规程</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1分，不符合0分</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tcBorders>
                    <w:top w:val="single" w:color="000000" w:sz="4"/>
                    <w:left w:val="single" w:color="000000" w:sz="4"/>
                    <w:bottom w:val="none" w:color="000000" w:sz="4"/>
                    <w:right w:val="single" w:color="000000" w:sz="4"/>
                  </w:tcBorders>
                </w:tc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责任事故</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4.各项设备良好、运行正常，无重大管理责任事故</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2分，不符合0分</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tcBorders>
                    <w:top w:val="single" w:color="000000" w:sz="4"/>
                    <w:left w:val="single" w:color="000000" w:sz="4"/>
                    <w:bottom w:val="none" w:color="000000" w:sz="4"/>
                    <w:right w:val="single" w:color="000000" w:sz="4"/>
                  </w:tcBorders>
                </w:tcPr>
                <w:p/>
              </w:tc>
              <w:tc>
                <w:tcPr>
                  <w:tcW w:type="dxa" w:w="33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b/>
                      <w:color w:val="000000"/>
                    </w:rPr>
                    <w:t>（二）机电、照明、自动化系统、电气设施设备维保管理</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4"/>
                  <w:vMerge/>
                  <w:tcBorders>
                    <w:top w:val="single" w:color="000000" w:sz="4"/>
                    <w:left w:val="single" w:color="000000" w:sz="4"/>
                    <w:bottom w:val="none" w:color="000000" w:sz="4"/>
                    <w:right w:val="single" w:color="000000" w:sz="4"/>
                  </w:tcBorders>
                </w:tcPr>
                <w:p/>
              </w:tc>
              <w:tc>
                <w:tcPr>
                  <w:tcW w:type="dxa" w:w="33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建立严格的配电运行制度和电气维修制度，例行检查排查制度，每个星期到位检查不少于1次，重大节假日节前例行一次大检查，所有设施设备的检查、维修均有做好记录。供电和维修人员持证上岗。接到报修时，当天赶赴现场处理，紧急情况30分钟内赶到。1</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1分，每发现一项不符合扣0.2分</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tcBorders>
                    <w:top w:val="single" w:color="000000" w:sz="4"/>
                    <w:left w:val="single" w:color="000000" w:sz="4"/>
                    <w:bottom w:val="none" w:color="000000" w:sz="4"/>
                    <w:right w:val="single" w:color="000000" w:sz="4"/>
                  </w:tcBorders>
                </w:tcPr>
                <w:p/>
              </w:tc>
              <w:tc>
                <w:tcPr>
                  <w:tcW w:type="dxa" w:w="33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2.保证正常供电，线路正常，临时停电有明确的审批流程，提前对内对外发出通告，有停电应急处理措施并严格执行。备用应急发电机可随时起用。</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1分，每发现一项不符合扣0.2分</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tcBorders>
                    <w:top w:val="single" w:color="000000" w:sz="4"/>
                    <w:left w:val="single" w:color="000000" w:sz="4"/>
                    <w:bottom w:val="none" w:color="000000" w:sz="4"/>
                    <w:right w:val="single" w:color="000000" w:sz="4"/>
                  </w:tcBorders>
                </w:tcPr>
                <w:p/>
              </w:tc>
              <w:tc>
                <w:tcPr>
                  <w:tcW w:type="dxa" w:w="33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3.按照工作标准规定排除故障，保证各项弱电系统正常工作。对纪念馆区域供电系统高、低压电器设备、照明装置等设备正常运行使用进行日常管理与养护维修并根据实际使用情况制订年度总体节能计划。1.检查配电房门、窗是否关闭、密合。2.检查配电房是否在醒目位置悬挂了“高压危险、闲人免进”、“严禁烟火”等警示标识牌。3.检查配电房的门是否为防火门并按规定向外开启。4.检查配电房、变（配）电室的出入口是否设置了高度不低于400mm的挡鼠板。5.检查配电房与室外相通的洞、通风孔是否设置了防止鼠、蛇等小动物进入的防护措施（如采用金属网时，网格不得大于10㎜×10㎜）。检查配电房室内电缆沟是否采取防水和排水措施。6.检查配电房内的电缆线是否放置在电缆沟内，并加设了防护盖板。7.检查配电房内是否放置有可燃、易燃易爆物品和杂物，是否违规设置了维修等生产工作台。8.检查配电柜前、后地面是否铺设了绝缘胶垫，绝缘垫的长度应大于配电柜的宽度。9.检查配电房是否配备了绝缘棒、绝缘手套、绝缘鞋等防护用品，以及是否配备了应急照明灯具和灭火器材、备有“禁止合闸，有人工作”的标识牌。</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1分，每发现一项不符合扣0.2分</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tcBorders>
                    <w:top w:val="single" w:color="000000" w:sz="4"/>
                    <w:left w:val="single" w:color="000000" w:sz="4"/>
                    <w:bottom w:val="none" w:color="000000" w:sz="4"/>
                    <w:right w:val="single" w:color="000000" w:sz="4"/>
                  </w:tcBorders>
                </w:tcPr>
                <w:p/>
              </w:tc>
              <w:tc>
                <w:tcPr>
                  <w:tcW w:type="dxa" w:w="33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4.监控系统、消防系统等智能化设施设备运行正常，有记录并按规定保存。场馆区域所有公共及专用照明灯管灯泡完好，发现损坏，及时调换。保证公共使用的照明、指示、显示灯完好，公共道路畅通完好；电气线路符合设计、施工技术要求，线路负荷满足用户要求、确保发配电设备安全运行。</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1分，每发现一项不符合扣0.2分</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tcBorders>
                    <w:top w:val="single" w:color="000000" w:sz="4"/>
                    <w:left w:val="single" w:color="000000" w:sz="4"/>
                    <w:bottom w:val="none" w:color="000000" w:sz="4"/>
                    <w:right w:val="single" w:color="000000" w:sz="4"/>
                  </w:tcBorders>
                </w:tcPr>
                <w:p/>
              </w:tc>
              <w:tc>
                <w:tcPr>
                  <w:tcW w:type="dxa" w:w="33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5.纪念馆房屋地面、墙台面、吊顶、门窗、楼梯、通风道及设施设备进行日常养护、检查和维修，并做好巡回检查记录和维保记录。每天对各展示区域进行巡视检查，发现漏水、墙体破裂、供用电及其他设备故障、展品出现破损松动或其他安全隐患时，需立即报告。</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1分，每发现一项不符合扣0.2分</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tcBorders>
                    <w:top w:val="single" w:color="000000" w:sz="4"/>
                    <w:left w:val="single" w:color="000000" w:sz="4"/>
                    <w:bottom w:val="none" w:color="000000" w:sz="4"/>
                    <w:right w:val="single" w:color="000000" w:sz="4"/>
                  </w:tcBorders>
                </w:tcPr>
                <w:p/>
              </w:tc>
              <w:tc>
                <w:tcPr>
                  <w:tcW w:type="dxa" w:w="33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b/>
                      <w:color w:val="000000"/>
                    </w:rPr>
                    <w:t>（三）给排水系统</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4"/>
                  <w:vMerge/>
                  <w:tcBorders>
                    <w:top w:val="single" w:color="000000" w:sz="4"/>
                    <w:left w:val="single" w:color="000000" w:sz="4"/>
                    <w:bottom w:val="none" w:color="000000" w:sz="4"/>
                    <w:right w:val="single" w:color="000000" w:sz="4"/>
                  </w:tcBorders>
                </w:tcPr>
                <w:p/>
              </w:tc>
              <w:tc>
                <w:tcPr>
                  <w:tcW w:type="dxa" w:w="33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建立用水与供水管理制度、积极协助馆内安排合理的用水节水计划。设备、阀门、管道工作正常，节约用水，防止冒、滴、漏，或大面积跑水事故的发生。如遇事故，抢修人员在规定时间内进行抢修，无大面积跑水、泛水，长时间停水现象，制定事故应急处理方案。</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1分，每发现一项不符合扣0.2分</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tcBorders>
                    <w:top w:val="single" w:color="000000" w:sz="4"/>
                    <w:left w:val="single" w:color="000000" w:sz="4"/>
                    <w:bottom w:val="none" w:color="000000" w:sz="4"/>
                    <w:right w:val="single" w:color="000000" w:sz="4"/>
                  </w:tcBorders>
                </w:tcPr>
                <w:p/>
              </w:tc>
              <w:tc>
                <w:tcPr>
                  <w:tcW w:type="dxa" w:w="33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2.保持供水系统的正常运转，按规定对二次供水蓄水池设施设备进行清洁消毒。保持水池、水箱清洁卫生，防止二次污染。</w:t>
                  </w:r>
                  <w:r>
                    <w:br/>
                  </w:r>
                  <w:r>
                    <w:rPr>
                      <w:sz w:val="20"/>
                      <w:color w:val="000000"/>
                    </w:rPr>
                    <w:t>每周检查高压水泵运转情况；其中消防泵启动每年不少于</w:t>
                  </w:r>
                  <w:r>
                    <w:rPr>
                      <w:sz w:val="20"/>
                      <w:color w:val="000000"/>
                    </w:rPr>
                    <w:t>4次（一般为每季度一次）。</w:t>
                  </w:r>
                  <w:r>
                    <w:br/>
                  </w:r>
                  <w:r>
                    <w:rPr>
                      <w:sz w:val="20"/>
                      <w:color w:val="000000"/>
                    </w:rPr>
                    <w:t>每周检修维护供水系统管路、水泵、水池、水箱、阀门、水表，保证其正常运转。</w:t>
                  </w:r>
                  <w:r>
                    <w:br/>
                  </w:r>
                  <w:r>
                    <w:rPr>
                      <w:sz w:val="20"/>
                      <w:color w:val="000000"/>
                    </w:rPr>
                    <w:t>遇停水应预先通知我馆及受影响部门，并张贴预告。</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3分，每发现一项不符合扣0.5分</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tcBorders>
                    <w:top w:val="single" w:color="000000" w:sz="4"/>
                    <w:left w:val="single" w:color="000000" w:sz="4"/>
                    <w:bottom w:val="none" w:color="000000" w:sz="4"/>
                    <w:right w:val="single" w:color="000000" w:sz="4"/>
                  </w:tcBorders>
                </w:tcPr>
                <w:p/>
              </w:tc>
              <w:tc>
                <w:tcPr>
                  <w:tcW w:type="dxa" w:w="33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3.排水系统通畅，汛期道路无积水，外广场、地下室、设备房等无积水、浸泡发生。</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1分，每发现一项不符合扣0.2分</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tcBorders>
                    <w:top w:val="single" w:color="000000" w:sz="4"/>
                    <w:left w:val="single" w:color="000000" w:sz="4"/>
                    <w:bottom w:val="none" w:color="000000" w:sz="4"/>
                    <w:right w:val="single" w:color="000000" w:sz="4"/>
                  </w:tcBorders>
                </w:tcPr>
                <w:p/>
              </w:tc>
              <w:tc>
                <w:tcPr>
                  <w:tcW w:type="dxa" w:w="33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b/>
                      <w:color w:val="000000"/>
                    </w:rPr>
                    <w:t>（四）电梯系统</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4"/>
                  <w:vMerge/>
                  <w:tcBorders>
                    <w:top w:val="single" w:color="000000" w:sz="4"/>
                    <w:left w:val="single" w:color="000000" w:sz="4"/>
                    <w:bottom w:val="none" w:color="000000" w:sz="4"/>
                    <w:right w:val="single" w:color="000000" w:sz="4"/>
                  </w:tcBorders>
                </w:tcPr>
                <w:p/>
              </w:tc>
              <w:tc>
                <w:tcPr>
                  <w:tcW w:type="dxa" w:w="33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1.电梯准用证、年鉴合格证、维修保养合同完备。由专业队伍维修保养，维修、操作人员持证上岗。有运行出现险情时的应急处理措施。</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2分，每发现一项不符合扣1分</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tcBorders>
                    <w:top w:val="single" w:color="000000" w:sz="4"/>
                    <w:left w:val="single" w:color="000000" w:sz="4"/>
                    <w:bottom w:val="none" w:color="000000" w:sz="4"/>
                    <w:right w:val="single" w:color="000000" w:sz="4"/>
                  </w:tcBorders>
                </w:tcPr>
                <w:p/>
              </w:tc>
              <w:tc>
                <w:tcPr>
                  <w:tcW w:type="dxa" w:w="33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2.电梯按规定时间运行，安全设施齐全，通风照明及附属设施完好，轿厢、并道、机房保持整洁，严禁超载。</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1分，每发现一项不符合扣0.5分</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tcBorders>
                    <w:top w:val="single" w:color="000000" w:sz="4"/>
                    <w:left w:val="single" w:color="000000" w:sz="4"/>
                    <w:bottom w:val="none" w:color="000000" w:sz="4"/>
                    <w:right w:val="single" w:color="000000" w:sz="4"/>
                  </w:tcBorders>
                </w:tcPr>
                <w:p/>
              </w:tc>
              <w:tc>
                <w:tcPr>
                  <w:tcW w:type="dxa" w:w="33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3.运行出现故障后，维修人员在1日内到达现场维修，在规定时间内维修完成，做好维修记录。</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2分，每发现一项不符合扣1分</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tcBorders>
                    <w:top w:val="single" w:color="000000" w:sz="4"/>
                    <w:left w:val="single" w:color="000000" w:sz="4"/>
                    <w:bottom w:val="none" w:color="000000" w:sz="4"/>
                    <w:right w:val="single" w:color="000000" w:sz="4"/>
                  </w:tcBorders>
                </w:tcPr>
                <w:p/>
              </w:tc>
              <w:tc>
                <w:tcPr>
                  <w:tcW w:type="dxa" w:w="33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b/>
                      <w:color w:val="000000"/>
                    </w:rPr>
                    <w:t>（五）空调系统</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4"/>
                  <w:vMerge/>
                  <w:tcBorders>
                    <w:top w:val="single" w:color="000000" w:sz="4"/>
                    <w:left w:val="single" w:color="000000" w:sz="4"/>
                    <w:bottom w:val="none" w:color="000000" w:sz="4"/>
                    <w:right w:val="single" w:color="000000" w:sz="4"/>
                  </w:tcBorders>
                </w:tcPr>
                <w:p/>
              </w:tc>
              <w:tc>
                <w:tcPr>
                  <w:tcW w:type="dxa" w:w="33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1.中央空调系统运行正常，水塔正常运行且噪音不超标，无严重滴漏水现象。制订中央空调发生故障应急处理方案。</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2分，每发现一项不符合扣1分</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tcBorders>
                    <w:top w:val="single" w:color="000000" w:sz="4"/>
                    <w:left w:val="single" w:color="000000" w:sz="4"/>
                    <w:bottom w:val="none" w:color="000000" w:sz="4"/>
                    <w:right w:val="single" w:color="000000" w:sz="4"/>
                  </w:tcBorders>
                </w:tcPr>
                <w:p/>
              </w:tc>
              <w:tc>
                <w:tcPr>
                  <w:tcW w:type="dxa" w:w="33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2.中央空调系统出现运行故障后，维修人员在1日内到达现场维修，在规定时间内维修完成，做好维修记录。</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3分，每发现一项不符合扣1分</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四</w:t>
                  </w:r>
                </w:p>
              </w:tc>
              <w:tc>
                <w:tcPr>
                  <w:tcW w:type="dxa" w:w="3364"/>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0"/>
                      <w:color w:val="000000"/>
                    </w:rPr>
                    <w:t>车辆管理</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4"/>
                  <w:vMerge/>
                  <w:tcBorders>
                    <w:top w:val="single" w:color="000000" w:sz="4"/>
                    <w:left w:val="single" w:color="000000" w:sz="4"/>
                    <w:bottom w:val="single" w:color="000000" w:sz="4"/>
                    <w:right w:val="single" w:color="000000" w:sz="4"/>
                  </w:tcBorders>
                </w:tcPr>
                <w:p/>
              </w:tc>
              <w:tc>
                <w:tcPr>
                  <w:tcW w:type="dxa" w:w="336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1.制定停车场使用条例，停车管理规定，健全车辆管理制度或执行和完善我馆制定的停车场管理规定。遇到紧急情况或难以处理情况有应急处理方案，同时必须立即报告纪念馆工作人员。</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3分，每发现一项不符合扣1分</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tcBorders>
                    <w:top w:val="single" w:color="000000" w:sz="4"/>
                    <w:left w:val="single" w:color="000000" w:sz="4"/>
                    <w:bottom w:val="single" w:color="000000" w:sz="4"/>
                    <w:right w:val="single" w:color="000000" w:sz="4"/>
                  </w:tcBorders>
                </w:tcPr>
                <w:p/>
              </w:tc>
              <w:tc>
                <w:tcPr>
                  <w:tcW w:type="dxa" w:w="33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2.外来车辆进入辖区熟练掌握利用纪念馆的智慧停车系统登记日期、进出时间、车牌号码，形成书面台账。建立登记制度，严防盗抢事件发生。</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2分，每发现一项不符合扣1分</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tcBorders>
                    <w:top w:val="single" w:color="000000" w:sz="4"/>
                    <w:left w:val="single" w:color="000000" w:sz="4"/>
                    <w:bottom w:val="single" w:color="000000" w:sz="4"/>
                    <w:right w:val="single" w:color="000000" w:sz="4"/>
                  </w:tcBorders>
                </w:tcPr>
                <w:p/>
              </w:tc>
              <w:tc>
                <w:tcPr>
                  <w:tcW w:type="dxa" w:w="33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3.协助指引车辆遵守车辆停放和进出秩序，做到车辆停放规范、整齐、分类、安全。督促进入辖区域的所有车辆遵守停放制度，纠正违章行驶、停放的行为，制止车辆在行车通道、消防通道及非停车位上停车，制止存在重大安全隐患的车辆进入纪念馆相关区域(如爆炸物品、剧毒、恶臭、易燃、易爆等化学物品)。</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3分，每发现一项不符合扣1分</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五</w:t>
                  </w:r>
                </w:p>
              </w:tc>
              <w:tc>
                <w:tcPr>
                  <w:tcW w:type="dxa" w:w="33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环境卫生管理</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4"/>
                  <w:vMerge/>
                  <w:tcBorders>
                    <w:top w:val="none" w:color="000000" w:sz="4"/>
                    <w:left w:val="single" w:color="000000" w:sz="4"/>
                    <w:bottom w:val="single" w:color="000000" w:sz="4"/>
                    <w:right w:val="single" w:color="000000" w:sz="4"/>
                  </w:tcBorders>
                </w:tcPr>
                <w:p/>
              </w:tc>
              <w:tc>
                <w:tcPr>
                  <w:tcW w:type="dxa" w:w="33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提供良好的卫生清洁保洁服务、预防与灭治白蚁、灭蛇、消杀老鼠、蟑螂、蚊子、苍蝇等“四害”及垃圾清运，确保场馆环境干净整洁。环卫设施完备，有卫生清洁责任制，明确职责范围，实行标准化保洁清洁。</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3分，每发现一项不符合扣1分</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tcBorders>
                    <w:top w:val="none" w:color="000000" w:sz="4"/>
                    <w:left w:val="single" w:color="000000" w:sz="4"/>
                    <w:bottom w:val="single" w:color="000000" w:sz="4"/>
                    <w:right w:val="single" w:color="000000" w:sz="4"/>
                  </w:tcBorders>
                </w:tcPr>
                <w:p/>
              </w:tc>
              <w:tc>
                <w:tcPr>
                  <w:tcW w:type="dxa" w:w="33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2.各区域垃圾日产日清，定期进行卫生灭杀</w:t>
                  </w:r>
                  <w:r>
                    <w:br/>
                  </w:r>
                  <w:r>
                    <w:rPr>
                      <w:sz w:val="20"/>
                      <w:color w:val="000000"/>
                    </w:rPr>
                    <w:t>1）负责场馆管辖区域内的展区、广场、停车场、道路、走廊、楼梯、天花、宣传栏、垃圾桶、防护栏等的日常清扫，旅游公厕、馆内公共卫生间的日常冲洗，广场水池的定期冲洗。</w:t>
                  </w:r>
                  <w:r>
                    <w:br/>
                  </w:r>
                  <w:r>
                    <w:rPr>
                      <w:sz w:val="20"/>
                      <w:color w:val="000000"/>
                    </w:rPr>
                    <w:t>2）馆内摆放的文物陈列柜、玻璃展柜、展板、地面、楼梯、扶手、电视屏幕、走廊、天花、门窗等日常巡回清洁保洁。</w:t>
                  </w:r>
                  <w:r>
                    <w:br/>
                  </w:r>
                  <w:r>
                    <w:rPr>
                      <w:sz w:val="20"/>
                      <w:color w:val="000000"/>
                    </w:rPr>
                    <w:t>3）各大小会议室、接待室、服务中心的日常清洁保洁；办公室、储物室、设备房的定期清洁。</w:t>
                  </w:r>
                  <w:r>
                    <w:br/>
                  </w:r>
                  <w:r>
                    <w:rPr>
                      <w:sz w:val="20"/>
                      <w:color w:val="000000"/>
                    </w:rPr>
                    <w:t>4）垃圾桶清理，垃圾的清运及雨、污水管道的清掏与疏通等。</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2分，每发现一项不符合扣0.5分</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tcBorders>
                    <w:top w:val="none" w:color="000000" w:sz="4"/>
                    <w:left w:val="single" w:color="000000" w:sz="4"/>
                    <w:bottom w:val="single" w:color="000000" w:sz="4"/>
                    <w:right w:val="single" w:color="000000" w:sz="4"/>
                  </w:tcBorders>
                </w:tcPr>
                <w:p/>
              </w:tc>
              <w:tc>
                <w:tcPr>
                  <w:tcW w:type="dxa" w:w="33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6"/>
                      <w:color w:val="000000"/>
                    </w:rPr>
                    <w:t>3.清洁保洁按要求严格执行</w:t>
                  </w:r>
                  <w:r>
                    <w:br/>
                  </w:r>
                  <w:r>
                    <w:rPr>
                      <w:sz w:val="16"/>
                      <w:color w:val="000000"/>
                    </w:rPr>
                    <w:t>1）每天至少1次清扫、拖抹公共部分。序厅每天用水拖抹1次，雨天随脏随抹，广场、停车场、道路每日全面清扫1次，随时保洁。要求做到地面干净、目视明显无垃圾、无污渍，保持材料本色，无明显灰尘、污渍和杂物，无积水。发现杂物、废弃物立即清理。特殊情况或特殊时期要每天1次消毒。</w:t>
                  </w:r>
                  <w:r>
                    <w:br/>
                  </w:r>
                  <w:r>
                    <w:rPr>
                      <w:sz w:val="16"/>
                      <w:color w:val="000000"/>
                    </w:rPr>
                    <w:t>2）停车场、内外广场每周进行1次高压冲洗，每月至少1次用水冲洗所有水泥地面和沥青路面。</w:t>
                  </w:r>
                  <w:r>
                    <w:br/>
                  </w:r>
                  <w:r>
                    <w:rPr>
                      <w:sz w:val="16"/>
                      <w:color w:val="000000"/>
                    </w:rPr>
                    <w:t>3）展厅每日实时巡馆清洁至少5-6次，开馆期间视当日情况及时不间断巡回清洁，每周全面清洁1次展厅卫生。</w:t>
                  </w:r>
                  <w:r>
                    <w:br/>
                  </w:r>
                  <w:r>
                    <w:rPr>
                      <w:sz w:val="16"/>
                      <w:color w:val="000000"/>
                    </w:rPr>
                    <w:t>4）每天至少1次对公共设备、设施的表面进行清洁、抹净，保持洁净。尤其是展厅内摆放的文物、玻璃展柜、电视屏幕每天清抹1次，要干净、明亮，没有任何痕迹。</w:t>
                  </w:r>
                  <w:r>
                    <w:br/>
                  </w:r>
                  <w:r>
                    <w:rPr>
                      <w:sz w:val="16"/>
                      <w:color w:val="000000"/>
                    </w:rPr>
                    <w:t>5）定期擦拭户外宣传栏、宣传牌、宣誓牌，做到无积尘、无污渍。</w:t>
                  </w:r>
                  <w:r>
                    <w:br/>
                  </w:r>
                  <w:r>
                    <w:rPr>
                      <w:sz w:val="16"/>
                      <w:color w:val="000000"/>
                    </w:rPr>
                    <w:t>6）每天至少1次擦净、抹净各办公室、会议室、接待室、接待中心等的办公桌、讲台、文件柜等家具，会议室、接待室根据使用情况会后随时清洁，保持整洁、干净。</w:t>
                  </w:r>
                  <w:r>
                    <w:br/>
                  </w:r>
                  <w:r>
                    <w:rPr>
                      <w:sz w:val="16"/>
                      <w:color w:val="000000"/>
                    </w:rPr>
                    <w:t>7）每天至少扫、拖各1次并每周清洗1次走廊、楼梯，每周清抹1次门窗，保持门窗、梯间内、楼梯扶手、灯饰、栏杆、指示牌等无污渍及明显灰尘。每周至少1次检查并清洁天台、储物室、设备房。每年至少1次清洗窗帘。</w:t>
                  </w:r>
                  <w:r>
                    <w:br/>
                  </w:r>
                  <w:r>
                    <w:rPr>
                      <w:sz w:val="16"/>
                      <w:color w:val="000000"/>
                    </w:rPr>
                    <w:t>8）每周至少清扫1次天花，夏季视情况增加次数，确保无蛛网。</w:t>
                  </w:r>
                  <w:r>
                    <w:br/>
                  </w:r>
                  <w:r>
                    <w:rPr>
                      <w:sz w:val="16"/>
                      <w:color w:val="000000"/>
                    </w:rPr>
                    <w:t>9）及时清扫场馆区域内地面积水、垃圾、烟头、枯叶等，保持干净、无杂物、无积水等。</w:t>
                  </w:r>
                  <w:r>
                    <w:br/>
                  </w:r>
                  <w:r>
                    <w:rPr>
                      <w:sz w:val="16"/>
                      <w:color w:val="000000"/>
                    </w:rPr>
                    <w:t>10）清洗及保洁馆内外各区域公共卫生间、更换卫生纸、洗手液、洁瓷精。厕所无臭无味，目视地面、坑位、小便池、洗手盆干净，无尿迹、痰迹和其他污迹，无茶道、烟头、纸巾、果皮等垃圾存在，特殊情况需按实际加强消毒频次。</w:t>
                  </w:r>
                  <w:r>
                    <w:br/>
                  </w:r>
                  <w:r>
                    <w:rPr>
                      <w:sz w:val="16"/>
                      <w:color w:val="000000"/>
                    </w:rPr>
                    <w:t>11）每天至少1次清洁或清洗垃圾桶，保持垃圾桶清洁、无积尘、无污渍、无异味，垃圾袋装化，及时清运。洁具随用随清洗，垃圾桶体经常擦拭、清洗，保持干净整洁，无旧污渍，无污水漫溢，箱桶周边地面整洁，无蝇、无臭，垃圾不外溢。</w:t>
                  </w:r>
                  <w:r>
                    <w:br/>
                  </w:r>
                  <w:r>
                    <w:rPr>
                      <w:sz w:val="16"/>
                      <w:color w:val="000000"/>
                    </w:rPr>
                    <w:t>12）每月及重大节日前必须进行1次全面清洁。作业时小心执扫，控制扬尘，避免妨碍游客正常参观、行人通过和车辆正常行驶。</w:t>
                  </w:r>
                  <w:r>
                    <w:br/>
                  </w:r>
                  <w:r>
                    <w:rPr>
                      <w:sz w:val="16"/>
                      <w:color w:val="000000"/>
                    </w:rPr>
                    <w:t>13）每月对雨、污水管道排水沟渠清扫3次（含天沟、明沟、暗沟），视检查情况及时清理，逢雨季提前清理干净，保证排水畅通。</w:t>
                  </w:r>
                  <w:r>
                    <w:br/>
                  </w:r>
                  <w:r>
                    <w:rPr>
                      <w:sz w:val="16"/>
                      <w:color w:val="000000"/>
                    </w:rPr>
                    <w:t>14）保持化粪池工作正常，每月检查1次，每半年清掏1次，发现异常及时清掏。</w:t>
                  </w:r>
                  <w:r>
                    <w:br/>
                  </w:r>
                  <w:r>
                    <w:rPr>
                      <w:sz w:val="16"/>
                      <w:color w:val="000000"/>
                    </w:rPr>
                    <w:t>15）做好物业区域内环境消杀（四害、白蚁等其他有害生物防治）工作。其中4-11月的灭四害消杀工作每月不少于3次，其余月份每月不少于2次。使用符合国家标准的消毒、杀虫害等药剂进行环保消杀工作。</w:t>
                  </w:r>
                  <w:r>
                    <w:br/>
                  </w:r>
                  <w:r>
                    <w:rPr>
                      <w:sz w:val="16"/>
                      <w:color w:val="000000"/>
                    </w:rPr>
                    <w:t>16）每月至少1次清洁地下室卫生，做好环境消杀，防潮防霉防菌等。</w:t>
                  </w:r>
                  <w:r>
                    <w:br/>
                  </w:r>
                  <w:r>
                    <w:rPr>
                      <w:sz w:val="16"/>
                      <w:color w:val="000000"/>
                    </w:rPr>
                    <w:t>17）做好书面的清洁、消毒记录，保留台账。</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10分，每发现一项不符合扣0.5分</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六</w:t>
                  </w:r>
                </w:p>
              </w:tc>
              <w:tc>
                <w:tcPr>
                  <w:tcW w:type="dxa" w:w="33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绿化管理</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4"/>
                  <w:vMerge/>
                  <w:tcBorders>
                    <w:top w:val="none" w:color="000000" w:sz="4"/>
                    <w:left w:val="single" w:color="000000" w:sz="4"/>
                    <w:bottom w:val="single" w:color="000000" w:sz="4"/>
                    <w:right w:val="single" w:color="000000" w:sz="4"/>
                  </w:tcBorders>
                </w:tcPr>
                <w:p/>
              </w:tc>
              <w:tc>
                <w:tcPr>
                  <w:tcW w:type="dxa" w:w="33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制订年度绿化养护计划、养护标准和管理制度。根据植物状况定期浇灌、施肥和松土，做好防涝、防冻，及时修剪枯枝、残枝和养护树木、草坪、花卉、盆栽等，除杂草、除病虫害、防台风处理等执行专业的养护和管理工作，保证叶子、枝干正常生长，达到规格内的平均生长量。花卉、绿篱、树木应根据其品种和生长情况，及时修剪整形，保持观赏效果。配有专业人员实施绿化养护管理，熟识园林绿化植物养护等相关工作，熟识园林绿化植物修剪等相关工作。</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2分，每发现一项不符合扣1分</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tcBorders>
                    <w:top w:val="none" w:color="000000" w:sz="4"/>
                    <w:left w:val="single" w:color="000000" w:sz="4"/>
                    <w:bottom w:val="single" w:color="000000" w:sz="4"/>
                    <w:right w:val="single" w:color="000000" w:sz="4"/>
                  </w:tcBorders>
                </w:tcPr>
                <w:p/>
              </w:tc>
              <w:tc>
                <w:tcPr>
                  <w:tcW w:type="dxa" w:w="3364"/>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0"/>
                      <w:color w:val="000000"/>
                    </w:rPr>
                    <w:t>2.绿地无改变践踏、占用现象；草坪生长良好，无长出路面，覆盖率达95%以上；草坪内杂草控制在20%以内；生长和颜色正常，不枯黄，基本无病虫害。灌木、乔木成活率保证在总体数量的95%以上。负责成活率高于85%低于95%范围内的死树病树的保障治疗与更换，因养护不当造成的花卉植物死亡，保证及时更换。</w:t>
                  </w:r>
                </w:p>
              </w:tc>
              <w:tc>
                <w:tcPr>
                  <w:tcW w:type="dxa" w:w="40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5分，每发现一项不符合扣1分</w:t>
                  </w:r>
                </w:p>
              </w:tc>
              <w:tc>
                <w:tcPr>
                  <w:tcW w:type="dxa" w:w="47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tcBorders>
                    <w:top w:val="none" w:color="000000" w:sz="4"/>
                    <w:left w:val="single" w:color="000000" w:sz="4"/>
                    <w:bottom w:val="single" w:color="000000" w:sz="4"/>
                    <w:right w:val="single" w:color="000000" w:sz="4"/>
                  </w:tcBorders>
                </w:tcPr>
                <w:p/>
              </w:tc>
              <w:tc>
                <w:tcPr>
                  <w:tcW w:type="dxa" w:w="3364"/>
                  <w:gridSpan w:val="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0"/>
                      <w:color w:val="000000"/>
                    </w:rPr>
                    <w:t>3.定期清理绿化区域内的鼠迹、蟑迹和鼠洞堵塞，绿化区域内无枯叶、落叶、杂草、垃圾等杂物。</w:t>
                  </w:r>
                </w:p>
              </w:tc>
              <w:tc>
                <w:tcPr>
                  <w:tcW w:type="dxa" w:w="40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2分，每发现一项不符合扣1分</w:t>
                  </w:r>
                </w:p>
              </w:tc>
              <w:tc>
                <w:tcPr>
                  <w:tcW w:type="dxa" w:w="47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tcBorders>
                    <w:top w:val="none" w:color="000000" w:sz="4"/>
                    <w:left w:val="single" w:color="000000" w:sz="4"/>
                    <w:bottom w:val="single" w:color="000000" w:sz="4"/>
                    <w:right w:val="single" w:color="000000" w:sz="4"/>
                  </w:tcBorders>
                </w:tcPr>
                <w:p/>
              </w:tc>
              <w:tc>
                <w:tcPr>
                  <w:tcW w:type="dxa" w:w="3364"/>
                  <w:gridSpan w:val="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0"/>
                      <w:color w:val="000000"/>
                    </w:rPr>
                    <w:t>4.根据植物特性定期施肥与喷洒农药，预防病虫害，施用符合国家规范的肥料与农药，倡施有机肥，适的适氧施放，确保花本正常生长。尽量不使用有强烈异味及有碍观睑的肥料，要厉行节约、保护环境，并做到施肥和松土及除草相结合。施药要求：园林植物喷洒药物应在全部游客离馆后进行。</w:t>
                  </w:r>
                </w:p>
              </w:tc>
              <w:tc>
                <w:tcPr>
                  <w:tcW w:type="dxa" w:w="40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2分，每发现一项不符合扣1分</w:t>
                  </w:r>
                </w:p>
              </w:tc>
              <w:tc>
                <w:tcPr>
                  <w:tcW w:type="dxa" w:w="47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334"/>
                  <w:vMerge/>
                  <w:tcBorders>
                    <w:top w:val="none" w:color="000000" w:sz="4"/>
                    <w:left w:val="single" w:color="000000" w:sz="4"/>
                    <w:bottom w:val="single" w:color="000000" w:sz="4"/>
                    <w:right w:val="single" w:color="000000" w:sz="4"/>
                  </w:tcBorders>
                </w:tcPr>
                <w:p/>
              </w:tc>
              <w:tc>
                <w:tcPr>
                  <w:tcW w:type="dxa" w:w="3364"/>
                  <w:gridSpan w:val="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0"/>
                      <w:color w:val="000000"/>
                    </w:rPr>
                    <w:t>5.所有绿化养护、补植、绿化垃圾清运、检查等维护工作均有全面系统的书面记录。</w:t>
                  </w:r>
                </w:p>
              </w:tc>
              <w:tc>
                <w:tcPr>
                  <w:tcW w:type="dxa" w:w="40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符合</w:t>
                  </w:r>
                  <w:r>
                    <w:rPr>
                      <w:sz w:val="20"/>
                      <w:color w:val="000000"/>
                    </w:rPr>
                    <w:t>1分，不符合0分</w:t>
                  </w:r>
                </w:p>
              </w:tc>
              <w:tc>
                <w:tcPr>
                  <w:tcW w:type="dxa" w:w="47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3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总分</w:t>
                  </w:r>
                </w:p>
              </w:tc>
              <w:tc>
                <w:tcPr>
                  <w:tcW w:type="dxa" w:w="6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w:t>
                  </w:r>
                </w:p>
              </w:tc>
              <w:tc>
                <w:tcPr>
                  <w:tcW w:type="dxa" w:w="10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考核人：</w:t>
            </w:r>
            <w:r>
              <w:rPr>
                <w:sz w:val="21"/>
              </w:rPr>
              <w:t xml:space="preserve">                           </w:t>
            </w:r>
            <w:r>
              <w:rPr>
                <w:sz w:val="21"/>
              </w:rPr>
              <w:t>审批人：</w:t>
            </w:r>
            <w:r>
              <w:rPr>
                <w:sz w:val="21"/>
              </w:rPr>
              <w:t xml:space="preserve">                      </w:t>
            </w:r>
            <w:r>
              <w:rPr>
                <w:sz w:val="21"/>
              </w:rPr>
              <w:t>考核日期：</w:t>
            </w:r>
          </w:p>
          <w:p>
            <w:pPr>
              <w:pStyle w:val="null3"/>
              <w:jc w:val="both"/>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1.采购代理机构：本项目是指韶关市公共资源交易中心，负责整个采购活动的组织，依法负责编制和发布招标文件，对招标文件拥有最终的解释权，不以任何身份出任评标委员会成员。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韶关市红军长征粤北纪念馆</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不收取。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不收取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温馨提示， 政府采购合同融资采取线上融资模式,与中国人民银行征信中心“应收账款融资服务平台”、“广东省中小企业融资平台”对接上线，实现全流程线上融资。有融资需求的供应商可根据自身情况，在 广东政府采购智慧云平台上自主选择金融机构及其融资产品，凭政府采购中标（成交）通知书或政 府采购合同向金融机构提出融资申请。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根据实际情况填写。具体情况根据开标时现场代理机构人员设置为准。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韶关市公共资源交易中心</w:t>
      </w:r>
      <w:r>
        <w:rPr/>
        <w:t>代收。具体操作要求详见</w:t>
      </w:r>
      <w:r>
        <w:rPr/>
        <w:t>韶关市公共资源交易中心</w:t>
      </w:r>
      <w:r>
        <w:rPr/>
        <w:t>有关指引，递交事宜请自行咨询</w:t>
      </w:r>
      <w:r>
        <w:rPr/>
        <w:t>韶关市公共资源交易中心</w:t>
      </w:r>
      <w:r>
        <w:rPr/>
        <w:t>；请各投标人在投标文件递交截止时间前按须知前附表规定的金额递交至</w:t>
      </w:r>
      <w:r>
        <w:rPr/>
        <w:t>韶关市公共资源交易中心</w:t>
      </w:r>
      <w:r>
        <w:rPr/>
        <w:t>，到账情况以开标时</w:t>
      </w:r>
      <w:r>
        <w:rPr/>
        <w:t>韶关市公共资源交易中心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韶关市红军长征粤北纪念馆办公室</w:t>
      </w:r>
    </w:p>
    <w:p>
      <w:pPr>
        <w:pStyle w:val="null3"/>
        <w:ind w:firstLine="480"/>
      </w:pPr>
      <w:r>
        <w:rPr/>
        <w:t>电话：</w:t>
      </w:r>
      <w:r>
        <w:rPr/>
        <w:t>0751-6800802</w:t>
      </w:r>
    </w:p>
    <w:p>
      <w:pPr>
        <w:pStyle w:val="null3"/>
        <w:ind w:firstLine="480"/>
      </w:pPr>
      <w:r>
        <w:rPr/>
        <w:t>传真：</w:t>
      </w:r>
      <w:r>
        <w:rPr/>
        <w:t>0751-6800802</w:t>
      </w:r>
    </w:p>
    <w:p>
      <w:pPr>
        <w:pStyle w:val="null3"/>
        <w:ind w:firstLine="480"/>
      </w:pPr>
      <w:r>
        <w:rPr/>
        <w:t>邮箱：</w:t>
      </w:r>
      <w:r>
        <w:rPr/>
        <w:t>hjczybjngbgs@163.com</w:t>
      </w:r>
    </w:p>
    <w:p>
      <w:pPr>
        <w:pStyle w:val="null3"/>
        <w:ind w:firstLine="480"/>
      </w:pPr>
      <w:r>
        <w:rPr/>
        <w:t>地址：</w:t>
      </w:r>
      <w:r>
        <w:rPr/>
        <w:t>韶关市仁化县城口镇城群村红军长征粤北纪念馆</w:t>
      </w:r>
    </w:p>
    <w:p>
      <w:pPr>
        <w:pStyle w:val="null3"/>
        <w:ind w:firstLine="480"/>
      </w:pPr>
      <w:r>
        <w:rPr/>
        <w:t>邮编：</w:t>
      </w:r>
      <w:r>
        <w:rPr/>
        <w:t>512327</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政府采购监督管理机构名称：韶关市财政局</w:t>
      </w:r>
    </w:p>
    <w:p>
      <w:pPr>
        <w:pStyle w:val="null3"/>
      </w:pPr>
      <w:r>
        <w:rPr/>
        <w:t>地 址：韶关市武江区惠民北路18号</w:t>
      </w:r>
    </w:p>
    <w:p>
      <w:pPr>
        <w:pStyle w:val="null3"/>
      </w:pPr>
      <w:r>
        <w:rPr/>
        <w:t>电 话：0751-8177227</w:t>
      </w:r>
    </w:p>
    <w:p>
      <w:pPr>
        <w:pStyle w:val="null3"/>
      </w:pPr>
      <w:r>
        <w:rPr/>
        <w:t>邮 编：512000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韶关市红军长征粤北纪念馆2025年3月至2026年2月物业管理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韶关市公共资源交易中心</w:t>
      </w:r>
      <w:r>
        <w:rPr/>
        <w:t>统一对外发布。</w:t>
      </w:r>
    </w:p>
    <w:p>
      <w:pPr>
        <w:pStyle w:val="null3"/>
        <w:ind w:firstLine="480"/>
      </w:pPr>
      <w:r>
        <w:rPr/>
        <w:t>（2）对</w:t>
      </w:r>
      <w:r>
        <w:rPr/>
        <w:t>韶关市公共资源交易中心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采购包1（韶关市红军长征粤北纪念馆2025年3月至2026年2月物业管理服务项目）：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采购包1（韶关市红军长征粤北纪念馆2025年3月至2026年2月物业管理服务项目）：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有依法缴纳税收和社会保障资金的良好记录【投标（响应）文件中提供《资格条件承诺函》】。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具有良好的商业信誉和健全的财务会计制度【投标（响应）文件中提供《资格条件承诺函》】。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履行合同所必需的设备和专业技术能力【投标（响应）文件中提供《资格条件承诺函》】。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采购活动前三年内，在经营活动中没有重大违法记录【投标（响应）文件中提供《资格条件承诺函》，重大违法记录，是指供应商因违法经营受得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关于联合体投标的规定</w:t>
            </w:r>
          </w:p>
        </w:tc>
        <w:tc>
          <w:tcPr>
            <w:tcW w:type="dxa" w:w="4238"/>
          </w:tcPr>
          <w:p>
            <w:pPr>
              <w:pStyle w:val="null3"/>
            </w:pPr>
            <w:r>
              <w:rPr/>
              <w:t>本采购项目不接受联合体投标。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本采购项目专门面向中小企业采购。（注：供应商必须提供《中小企业声明函》，格式参考本招标文件投标文件格式“中小企业声明函”）。中小企业划分标准所属行业为：物业管理；</w:t>
            </w:r>
          </w:p>
        </w:tc>
      </w:tr>
    </w:tbl>
    <w:p>
      <w:pPr>
        <w:pStyle w:val="null3"/>
        <w:ind w:firstLine="480"/>
      </w:pPr>
      <w:r>
        <w:rPr/>
        <w:t>表二符合性审查表：</w:t>
      </w:r>
    </w:p>
    <w:p>
      <w:pPr>
        <w:pStyle w:val="null3"/>
      </w:pPr>
      <w:r>
        <w:rPr/>
        <w:t>采购包1（韶关市红军长征粤北纪念馆2025年3月至2026年2月物业管理服务项目）：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报价</w:t>
            </w:r>
          </w:p>
        </w:tc>
        <w:tc>
          <w:tcPr>
            <w:tcW w:type="dxa" w:w="4238"/>
          </w:tcPr>
          <w:p>
            <w:pPr>
              <w:pStyle w:val="null3"/>
            </w:pPr>
            <w:r>
              <w:rPr/>
              <w:t>投标（首次、最后）报价是固定价且是唯一的，报价未超过采购预算。如果评标委员会（询价小组、谈判小组、磋商小组）认为供应商的报价明显低于其他通过符合性审查供应商的报价，有可能影响产品质量或者不能诚信履约的，将要求其在评标（评审）现场合理的时间内提供书面说明，必要时提交相关证明材料；供应商应能证明其报价合理性。</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提交投标（响应）承诺函。投标（响应）文件完整，投标（响应）内容基本完整，无重大错漏，并按要求签署、盖章。</w:t>
            </w:r>
          </w:p>
        </w:tc>
        <w:tc>
          <w:tcPr>
            <w:tcW w:type="dxa" w:w="4238"/>
          </w:tcPr>
          <w:p>
            <w:pPr>
              <w:pStyle w:val="null3"/>
            </w:pPr>
            <w:r>
              <w:rPr/>
              <w:t>提交投标（响应）承诺函。投标（响应）文件完整，投标（响应）内容基本完整，无重大错漏，并按要求签署、盖章。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“★”号条款满足采购文件要求。</w:t>
            </w:r>
          </w:p>
        </w:tc>
        <w:tc>
          <w:tcPr>
            <w:tcW w:type="dxa" w:w="4238"/>
          </w:tcPr>
          <w:p>
            <w:pPr>
              <w:pStyle w:val="null3"/>
            </w:pPr>
            <w:r>
              <w:rPr/>
              <w:t>“★”号条款满足采购文件要求。</w:t>
            </w:r>
          </w:p>
        </w:tc>
      </w:tr>
      <w:tr>
        <w:tc>
          <w:tcPr>
            <w:tcW w:type="dxa" w:w="890"/>
          </w:tcPr>
          <w:p>
            <w:pPr>
              <w:pStyle w:val="null3"/>
            </w:pPr>
            <w:r>
              <w:rPr/>
              <w:t>6</w:t>
            </w:r>
          </w:p>
        </w:tc>
        <w:tc>
          <w:tcPr>
            <w:tcW w:type="dxa" w:w="3178"/>
          </w:tcPr>
          <w:p>
            <w:pPr>
              <w:pStyle w:val="null3"/>
            </w:pPr>
            <w:r>
              <w:rPr/>
              <w:t>没有采购人不能接受的附加条件的。</w:t>
            </w:r>
          </w:p>
        </w:tc>
        <w:tc>
          <w:tcPr>
            <w:tcW w:type="dxa" w:w="4238"/>
          </w:tcPr>
          <w:p>
            <w:pPr>
              <w:pStyle w:val="null3"/>
            </w:pPr>
            <w:r>
              <w:rPr/>
              <w:t>没有采购人不能接受的附加条件的。</w:t>
            </w:r>
          </w:p>
        </w:tc>
      </w:tr>
      <w:tr>
        <w:tc>
          <w:tcPr>
            <w:tcW w:type="dxa" w:w="890"/>
          </w:tcPr>
          <w:p>
            <w:pPr>
              <w:pStyle w:val="null3"/>
            </w:pPr>
            <w:r>
              <w:rPr/>
              <w:t>7</w:t>
            </w:r>
          </w:p>
        </w:tc>
        <w:tc>
          <w:tcPr>
            <w:tcW w:type="dxa" w:w="3178"/>
          </w:tcPr>
          <w:p>
            <w:pPr>
              <w:pStyle w:val="null3"/>
            </w:pPr>
            <w:r>
              <w:rPr/>
              <w:t>投标（响应）有效期为投标（响应）截止日起不少于90天。</w:t>
            </w:r>
          </w:p>
        </w:tc>
        <w:tc>
          <w:tcPr>
            <w:tcW w:type="dxa" w:w="4238"/>
          </w:tcPr>
          <w:p>
            <w:pPr>
              <w:pStyle w:val="null3"/>
            </w:pPr>
            <w:r>
              <w:rPr/>
              <w:t>投标（响应）有效期为投标（响应）截止日起不少于90天。</w:t>
            </w:r>
          </w:p>
        </w:tc>
      </w:tr>
      <w:tr>
        <w:tc>
          <w:tcPr>
            <w:tcW w:type="dxa" w:w="890"/>
          </w:tcPr>
          <w:p>
            <w:pPr>
              <w:pStyle w:val="null3"/>
            </w:pPr>
            <w:r>
              <w:rPr/>
              <w:t>8</w:t>
            </w:r>
          </w:p>
        </w:tc>
        <w:tc>
          <w:tcPr>
            <w:tcW w:type="dxa" w:w="3178"/>
          </w:tcPr>
          <w:p>
            <w:pPr>
              <w:pStyle w:val="null3"/>
            </w:pPr>
            <w:r>
              <w:rPr/>
              <w:t>如有报价修正的,供应商按规定要求书面确认。</w:t>
            </w:r>
          </w:p>
        </w:tc>
        <w:tc>
          <w:tcPr>
            <w:tcW w:type="dxa" w:w="4238"/>
          </w:tcPr>
          <w:p>
            <w:pPr>
              <w:pStyle w:val="null3"/>
            </w:pPr>
            <w:r>
              <w:rPr/>
              <w:t>如有报价修正的,供应商按规定要求书面确认。</w:t>
            </w:r>
          </w:p>
        </w:tc>
      </w:tr>
      <w:tr>
        <w:tc>
          <w:tcPr>
            <w:tcW w:type="dxa" w:w="890"/>
          </w:tcPr>
          <w:p>
            <w:pPr>
              <w:pStyle w:val="null3"/>
            </w:pPr>
            <w:r>
              <w:rPr/>
              <w:t>9</w:t>
            </w:r>
          </w:p>
        </w:tc>
        <w:tc>
          <w:tcPr>
            <w:tcW w:type="dxa" w:w="3178"/>
          </w:tcPr>
          <w:p>
            <w:pPr>
              <w:pStyle w:val="null3"/>
            </w:pPr>
            <w:r>
              <w:rPr/>
              <w:t>未出现视为供应商串标投标所列的情形。</w:t>
            </w:r>
          </w:p>
        </w:tc>
        <w:tc>
          <w:tcPr>
            <w:tcW w:type="dxa" w:w="4238"/>
          </w:tcPr>
          <w:p>
            <w:pPr>
              <w:pStyle w:val="null3"/>
            </w:pPr>
            <w:r>
              <w:rPr/>
              <w:t>未出现视为供应商串标投标所列的情形。</w:t>
            </w:r>
          </w:p>
        </w:tc>
      </w:tr>
      <w:tr>
        <w:tc>
          <w:tcPr>
            <w:tcW w:type="dxa" w:w="890"/>
          </w:tcPr>
          <w:p>
            <w:pPr>
              <w:pStyle w:val="null3"/>
            </w:pPr>
            <w:r>
              <w:rPr/>
              <w:t>10</w:t>
            </w:r>
          </w:p>
        </w:tc>
        <w:tc>
          <w:tcPr>
            <w:tcW w:type="dxa" w:w="3178"/>
          </w:tcPr>
          <w:p>
            <w:pPr>
              <w:pStyle w:val="null3"/>
            </w:pPr>
            <w:r>
              <w:rPr/>
              <w:t>其他无效情形</w:t>
            </w:r>
          </w:p>
        </w:tc>
        <w:tc>
          <w:tcPr>
            <w:tcW w:type="dxa" w:w="4238"/>
          </w:tcPr>
          <w:p>
            <w:pPr>
              <w:pStyle w:val="null3"/>
            </w:pPr>
            <w:r>
              <w:rPr/>
              <w:t>未出现法律、法规和招标文件规定的其他无效情形。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采购包1(韶关市红军长征粤北纪念馆2025年3月至2026年2月物业管理服务项目):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服务方案及运作流程评价 (9.0分)</w:t>
            </w:r>
            <w:r>
              <w:rPr/>
              <w:t>，（等次分值选择：</w:t>
            </w:r>
            <w:r>
              <w:rPr/>
              <w:t>0.0;</w:t>
            </w:r>
            <w:r>
              <w:rPr/>
              <w:t>3.0;</w:t>
            </w:r>
            <w:r>
              <w:rPr/>
              <w:t>6.0;</w:t>
            </w:r>
            <w:r>
              <w:rPr/>
              <w:t>9.0;</w:t>
            </w:r>
            <w:r>
              <w:rPr/>
              <w:t>）</w:t>
            </w:r>
          </w:p>
        </w:tc>
        <w:tc>
          <w:tcPr>
            <w:tcW w:type="dxa" w:w="5076"/>
          </w:tcPr>
          <w:p>
            <w:pPr>
              <w:pStyle w:val="null3"/>
              <w:jc w:val="left"/>
            </w:pPr>
            <w:r>
              <w:rPr/>
              <w:t>1.根据投标人服务方案中包含本项目需求的所有服务内容且工作实施计划及措施，方案合理，内容详细，符合本项目物业特性的管理要求，同时对本项目服务特点的相关重点难点分析同时有可行的应对措施及相关的合理化建议的，完全满足且优于项目需求的，得9分； 2.根据投标人服务方案中包含本项目需求的所有服务内容且工作实施计划及措施，方案合理，内容较详细，符合一般物业特性的管理要求，完全满足项目需求的，得6分； 3.根据投标人服务方案中包含本项目需求的所有服务内容且工作实施计划及措施，方案不合理，内容简单，不完全符合一般物业特性的管理要求，不完全满足项目需求的，得3分； 4.未提供相关内容的得0分。</w:t>
            </w:r>
          </w:p>
        </w:tc>
      </w:tr>
      <w:tr>
        <w:tc>
          <w:tcPr>
            <w:tcW w:type="dxa" w:w="922"/>
            <w:gridSpan w:val="2"/>
            <w:vMerge/>
          </w:tcPr>
          <w:p/>
        </w:tc>
        <w:tc>
          <w:tcPr>
            <w:tcW w:type="dxa" w:w="2307"/>
          </w:tcPr>
          <w:p>
            <w:pPr>
              <w:pStyle w:val="null3"/>
              <w:jc w:val="left"/>
            </w:pPr>
            <w:r>
              <w:rPr/>
              <w:t>管理制度 (7.0分)</w:t>
            </w:r>
            <w:r>
              <w:rPr/>
              <w:t>，（等次分值选择：</w:t>
            </w:r>
            <w:r>
              <w:rPr/>
              <w:t>0.0;</w:t>
            </w:r>
            <w:r>
              <w:rPr/>
              <w:t>1.0;</w:t>
            </w:r>
            <w:r>
              <w:rPr/>
              <w:t>3.0;</w:t>
            </w:r>
            <w:r>
              <w:rPr/>
              <w:t>7.0;</w:t>
            </w:r>
            <w:r>
              <w:rPr/>
              <w:t>）</w:t>
            </w:r>
          </w:p>
        </w:tc>
        <w:tc>
          <w:tcPr>
            <w:tcW w:type="dxa" w:w="5076"/>
          </w:tcPr>
          <w:p>
            <w:pPr>
              <w:pStyle w:val="null3"/>
              <w:jc w:val="left"/>
            </w:pPr>
            <w:r>
              <w:rPr/>
              <w:t>根据投标人对本项目制定的物业管理制度，包括人员配置、岗位职责、运营管理制度、服务档案管理等各方面，进行评分： 1.针对本项目人员配置合理，人员架构清晰，职责分工明确，各项运营管理制度完善、科学、合理，内容详细，符合本项目特性的物业管理制度，可行性强，得7分； 2.能满足项目需求的人员配置，各项管理制度比较完整、合理，内容较详细，符合一般物业特性的管理制度，可行性一般，得3分； 3.人员配置不够合理，管理制度不完整、合理，内容简单，可行性较差，得1分； 4.未提供相关内容的得0分。</w:t>
            </w:r>
          </w:p>
        </w:tc>
      </w:tr>
      <w:tr>
        <w:tc>
          <w:tcPr>
            <w:tcW w:type="dxa" w:w="922"/>
            <w:gridSpan w:val="2"/>
            <w:vMerge/>
          </w:tcPr>
          <w:p/>
        </w:tc>
        <w:tc>
          <w:tcPr>
            <w:tcW w:type="dxa" w:w="2307"/>
          </w:tcPr>
          <w:p>
            <w:pPr>
              <w:pStyle w:val="null3"/>
              <w:jc w:val="left"/>
            </w:pPr>
            <w:r>
              <w:rPr/>
              <w:t>员工培训考核方案 (7.0分)</w:t>
            </w:r>
            <w:r>
              <w:rPr/>
              <w:t>，（等次分值选择：</w:t>
            </w:r>
            <w:r>
              <w:rPr/>
              <w:t>0.0;</w:t>
            </w:r>
            <w:r>
              <w:rPr/>
              <w:t>1.0;</w:t>
            </w:r>
            <w:r>
              <w:rPr/>
              <w:t>3.0;</w:t>
            </w:r>
            <w:r>
              <w:rPr/>
              <w:t>7.0;</w:t>
            </w:r>
            <w:r>
              <w:rPr/>
              <w:t>）</w:t>
            </w:r>
          </w:p>
        </w:tc>
        <w:tc>
          <w:tcPr>
            <w:tcW w:type="dxa" w:w="5076"/>
          </w:tcPr>
          <w:p>
            <w:pPr>
              <w:pStyle w:val="null3"/>
              <w:jc w:val="left"/>
            </w:pPr>
            <w:r>
              <w:rPr/>
              <w:t>根据投标人对本项目制定的员工培训考核方案，包括员工培训计划及考核体系、服务团队服务理念、投诉处理程序等方面，进行评分： 1.方案合理，内容完善详细，每月有开展安全生产教育或岗位技能培训，每月对人员进行考核，有详细具体的人员考核标准，符合本项目特点，切实可行的，得7分； 2.方案较合理，内容较详细，每季度开展安全生产教育或岗位技能培训，每月对人员进行考核，有明确的人员考核标准，可行性一般，得3分； 3.方案不合理，内容简单，无开展安全生产教育或岗位技能培训，无人员考核，可行性较差，得1分； 4.未提供相关内容的得0分。</w:t>
            </w:r>
          </w:p>
        </w:tc>
      </w:tr>
      <w:tr>
        <w:tc>
          <w:tcPr>
            <w:tcW w:type="dxa" w:w="922"/>
            <w:gridSpan w:val="2"/>
            <w:vMerge/>
          </w:tcPr>
          <w:p/>
        </w:tc>
        <w:tc>
          <w:tcPr>
            <w:tcW w:type="dxa" w:w="2307"/>
          </w:tcPr>
          <w:p>
            <w:pPr>
              <w:pStyle w:val="null3"/>
              <w:jc w:val="left"/>
            </w:pPr>
            <w:r>
              <w:rPr/>
              <w:t>安全管理、应急方案及保障措施 (9.0分)</w:t>
            </w:r>
            <w:r>
              <w:rPr/>
              <w:t>，（等次分值选择：</w:t>
            </w:r>
            <w:r>
              <w:rPr/>
              <w:t>0.0;</w:t>
            </w:r>
            <w:r>
              <w:rPr/>
              <w:t>1.0;</w:t>
            </w:r>
            <w:r>
              <w:rPr/>
              <w:t>5.0;</w:t>
            </w:r>
            <w:r>
              <w:rPr/>
              <w:t>9.0;</w:t>
            </w:r>
            <w:r>
              <w:rPr/>
              <w:t>）</w:t>
            </w:r>
          </w:p>
        </w:tc>
        <w:tc>
          <w:tcPr>
            <w:tcW w:type="dxa" w:w="5076"/>
          </w:tcPr>
          <w:p>
            <w:pPr>
              <w:pStyle w:val="null3"/>
              <w:jc w:val="left"/>
            </w:pPr>
            <w:r>
              <w:rPr/>
              <w:t>根据投标人对项目安全与各项管理服务保障，提供对各类紧急、突发、意外等事件的预防、应变和处置方案及措施（应急方案包括但不限于： 1.应急预案组织架构； 2.突发事件的处理措施； 3.应急预案）等，进行评分： 1.方案合理，内容完善详细，切合实际、具体得当，可操作性强的，得9分； 2.方案较合理，内容较详细，较切合实际、具体得当，可操作性行一般，得5分； 3.方案不合理，内容简单，阐述不具体的，可操作性较差，得1分； 4.未提供相关内容的得0分。</w:t>
            </w:r>
          </w:p>
        </w:tc>
      </w:tr>
      <w:tr>
        <w:tc>
          <w:tcPr>
            <w:tcW w:type="dxa" w:w="922"/>
            <w:gridSpan w:val="2"/>
            <w:vMerge/>
          </w:tcPr>
          <w:p/>
        </w:tc>
        <w:tc>
          <w:tcPr>
            <w:tcW w:type="dxa" w:w="2307"/>
          </w:tcPr>
          <w:p>
            <w:pPr>
              <w:pStyle w:val="null3"/>
              <w:jc w:val="left"/>
            </w:pPr>
            <w:r>
              <w:rPr/>
              <w:t>管理创新举措 (8.0分)</w:t>
            </w:r>
            <w:r>
              <w:rPr/>
              <w:t>，（等次分值选择：</w:t>
            </w:r>
            <w:r>
              <w:rPr/>
              <w:t>0.0;</w:t>
            </w:r>
            <w:r>
              <w:rPr/>
              <w:t>1.0;</w:t>
            </w:r>
            <w:r>
              <w:rPr/>
              <w:t>4.0;</w:t>
            </w:r>
            <w:r>
              <w:rPr/>
              <w:t>8.0;</w:t>
            </w:r>
            <w:r>
              <w:rPr/>
              <w:t>）</w:t>
            </w:r>
          </w:p>
        </w:tc>
        <w:tc>
          <w:tcPr>
            <w:tcW w:type="dxa" w:w="5076"/>
          </w:tcPr>
          <w:p>
            <w:pPr>
              <w:pStyle w:val="null3"/>
              <w:jc w:val="left"/>
            </w:pPr>
            <w:r>
              <w:rPr/>
              <w:t>根据投标人对本项目需求外，能够提供的项目创新服务（包括但不限于：提供安保巡检、环境巡视维护信息管理、设备设施保修管理、投诉管理、消防巡检、信息发布功能的智能化管理应用软件等特有服务支援），进行评分： 1.方案合理清晰，内容详细，具有操作性，既能体现投标人在本项目服务中特有的优势，又能结合项目实际需求、切实可行的，得8分； 2.方案较合理，内容较详细，没有提及特有服务优势的或只提供概述的，较为可行的，得4分； 3.方案不合理，内容简单，可行性差，得1分。 4.未提供相关内容的得0分。</w:t>
            </w:r>
          </w:p>
        </w:tc>
      </w:tr>
      <w:tr>
        <w:tc>
          <w:tcPr>
            <w:tcW w:type="dxa" w:w="922"/>
            <w:gridSpan w:val="2"/>
            <w:vMerge/>
          </w:tcPr>
          <w:p/>
        </w:tc>
        <w:tc>
          <w:tcPr>
            <w:tcW w:type="dxa" w:w="2307"/>
          </w:tcPr>
          <w:p>
            <w:pPr>
              <w:pStyle w:val="null3"/>
              <w:jc w:val="left"/>
            </w:pPr>
            <w:r>
              <w:rPr/>
              <w:t>投标人及技术人员实力状况 (15.0分)</w:t>
            </w:r>
          </w:p>
        </w:tc>
        <w:tc>
          <w:tcPr>
            <w:tcW w:type="dxa" w:w="5076"/>
          </w:tcPr>
          <w:p>
            <w:pPr>
              <w:pStyle w:val="null3"/>
              <w:jc w:val="left"/>
            </w:pPr>
            <w:r>
              <w:rPr/>
              <w:t>1.投标人拟派的场馆物业工作统筹人员（指定1人）具有： （1）物业管理、公共管理、行政管理、工商管理类等专业专科或以上学历，需提供高等教育学生信息网（https://www.chsi.com.cn）查询结果截图，符合条件得1分； （2）具有具有2年以上（含2年）物业管理经验或担任过物业管理主管以上职务得2分，2年以下1年以上（含1年）得1分，相关工作经验提供需由投标人出具的盖章声明文件（声明内容应包含该人员从事对应工作内容的起止时间及所负责的工作内容）； （3）具有初级应急救援员或以上职业资格证书，需提供国家职业资格证书网站（http://zscx.osta.org.cn）查询结果截图，符合条件得1分。 2.投标人拟派的保安负责人（指定1人）具有：（1）具有物业管理专业、治安管理专业、公安管理专业或行政管理类等专业专科或以上学历，需提供高等教育学生信息网（https://www.chsi.com.cn）查询结果截图，符合条件得1分；（2）具有2年以上（含2年）保安工作经验或担任过保安负责人职务得2分，2年以下1年以上（含1年）得1分，相关工作经验提供需由投标人出具的盖章声明文件（声明内容应包含该人员从事对应工作内容的起止时间及所负责的工作内容） （3）具有初级应急救援员或以上职业资格证书，需提供国家职业资格证书网站（http://zscx.osta.org.cn）查询结果截图，符合条件得1分。 3.投标人对本项目所需的人员配备专业齐全，拟投入场馆人员（场馆物业工作统筹人员、保安负责人除外）具有：(1)具有初级应急救援员或以上职业资格证书，需提供国家职业资格证书网站（http://zscx.osta.org.cn）查询结果截图，每人符合条件得1分，最高得2分。 4.投标人对本项目定期提供专业技术支持和指定项目对接人对接项目工作。 （1）定期派出人员到场馆提供园林绿化技术支持，该人员具有：①园林绿化专业初级及以上职称，须提供全国人力资源和社会保障政务服务平台（https://12333.gov.cn/）查询结果截图； ②具有1年以上（含1年）园林绿化从业经验，相关工作经验提供需由投标人出具的盖章声明文件（声明内容应包含该人员从事对应工作内容的起止时间及所负责的工作内容）。（注：①②两项须同时具备，得4分，只具备其中一项不得分。） （2）项目对接人员具有：①具有物业管理、公共管理、行政管理、工商管理类等专业本科或以上学历，需提供高等教育学生信息网（https://www.chsi.com.cn）查询结果截图；②具有2年以上（含2年）物业项目对接经验，相关工作经验提供需由投标人出具的盖章声明文件（声明内容应包含该人员从事对应工作内容的起止时间及所负责的工作内容）。（注：①②两项须同时具备，得1分，只具备其中一项不得分。） 备注：以上人员需提供自开标时间前半年内任意两个月的社保证明材料复印件，并提交相关证书复印件，否则对应人员该项均不得分。</w:t>
            </w:r>
          </w:p>
        </w:tc>
      </w:tr>
      <w:tr>
        <w:tc>
          <w:tcPr>
            <w:tcW w:type="dxa" w:w="922"/>
            <w:gridSpan w:val="2"/>
            <w:vMerge w:val="restart"/>
          </w:tcPr>
          <w:p>
            <w:pPr>
              <w:pStyle w:val="null3"/>
              <w:jc w:val="center"/>
            </w:pPr>
            <w:r>
              <w:rPr/>
              <w:t>商务部分</w:t>
            </w:r>
          </w:p>
        </w:tc>
        <w:tc>
          <w:tcPr>
            <w:tcW w:type="dxa" w:w="2307"/>
          </w:tcPr>
          <w:p>
            <w:pPr>
              <w:pStyle w:val="null3"/>
              <w:jc w:val="left"/>
            </w:pPr>
            <w:r>
              <w:rPr/>
              <w:t>诚信记录 (5.0分)</w:t>
            </w:r>
          </w:p>
        </w:tc>
        <w:tc>
          <w:tcPr>
            <w:tcW w:type="dxa" w:w="5076"/>
          </w:tcPr>
          <w:p>
            <w:pPr>
              <w:pStyle w:val="null3"/>
              <w:jc w:val="left"/>
            </w:pPr>
            <w:r>
              <w:rPr/>
              <w:t>根据《关于优化政府采购信用评价工作的通知》（韶财采购〔2024〕5 号）文件要求，本项目采取“评审扣分”诚信管理运用措施，即投标供应商该项目评审因素得分=诚信记录得分×5%。 注：1.在评审活动开始前，由采购代理机构通过广东政府采购网“其他监管检查公告”栏和韶关市财政局政务信息公开网站“政府采购”栏查询投标（响应）供应商诚信状况（即有效期内的诚信记录得分），提供给评审委员会，由评审委员会根据采购文件的规定进行评审。 2.首次参加韶关市政府采购活动的供应商诚信管理基础得分为100 分，在广东政府采购网“其他监管检查公告”栏和韶关市财政局政务信息公开网站“政府采购”栏查询不到相关供应商扣分记录的，视为该供应商年度诚信记录得分为100 分。 3.两个以上的自然人、法人或者其他组织组成一个联合体，以一个供应商的身份共同参加政府采购活动的，应当对所有联合体成员进行诚信记录查询，诚信记录得分以联合体成员的诚信记录平均得分参与评审。</w:t>
            </w:r>
          </w:p>
        </w:tc>
      </w:tr>
      <w:tr>
        <w:tc>
          <w:tcPr>
            <w:tcW w:type="dxa" w:w="922"/>
            <w:gridSpan w:val="2"/>
            <w:vMerge/>
          </w:tcPr>
          <w:p/>
        </w:tc>
        <w:tc>
          <w:tcPr>
            <w:tcW w:type="dxa" w:w="2307"/>
          </w:tcPr>
          <w:p>
            <w:pPr>
              <w:pStyle w:val="null3"/>
              <w:jc w:val="left"/>
            </w:pPr>
            <w:r>
              <w:rPr/>
              <w:t>管理体系认证 (5.0分)</w:t>
            </w:r>
          </w:p>
        </w:tc>
        <w:tc>
          <w:tcPr>
            <w:tcW w:type="dxa" w:w="5076"/>
          </w:tcPr>
          <w:p>
            <w:pPr>
              <w:pStyle w:val="null3"/>
              <w:jc w:val="left"/>
            </w:pPr>
            <w:r>
              <w:rPr/>
              <w:t>投标人通过以下管理体系认证： 1.质量管理体系认证证书，得1分； 2.环境管理体系认证证书，得1分； 3.职业健康安全管理体系认证证书，得1分； 投标人通过以下服务体系认证： GB/T 20647.9物业服务体系，服务星级：五星级且在有效期内：得2分；服务星级：四星级或以下且在有效期内：得1分； 注：须同时提供以上证书扫描件及国家认证认可监督管理委员的“全国认证认可信息公共服务平台”（http://cx.cnca.cn）查询结果截图，失效、撤销或暂停的对应证书项不得分。</w:t>
            </w:r>
          </w:p>
        </w:tc>
      </w:tr>
      <w:tr>
        <w:tc>
          <w:tcPr>
            <w:tcW w:type="dxa" w:w="922"/>
            <w:gridSpan w:val="2"/>
            <w:vMerge/>
          </w:tcPr>
          <w:p/>
        </w:tc>
        <w:tc>
          <w:tcPr>
            <w:tcW w:type="dxa" w:w="2307"/>
          </w:tcPr>
          <w:p>
            <w:pPr>
              <w:pStyle w:val="null3"/>
              <w:jc w:val="left"/>
            </w:pPr>
            <w:r>
              <w:rPr/>
              <w:t>项目业绩 (14.0分)</w:t>
            </w:r>
          </w:p>
        </w:tc>
        <w:tc>
          <w:tcPr>
            <w:tcW w:type="dxa" w:w="5076"/>
          </w:tcPr>
          <w:p>
            <w:pPr>
              <w:pStyle w:val="null3"/>
              <w:jc w:val="left"/>
            </w:pPr>
            <w:r>
              <w:rPr/>
              <w:t>根据投标人提供的2021年1月1日至投标日期截止前取得的物业管理（物业服务）采购项目业绩，每提供一个有效的项目业绩得2分。 注1：业绩时间以合同签订时间为准。 注2：此项最高得14分。供应商应提供合同关键页复印件（合同关键页包括：合同封面、服务内容页及双方签章页；加盖供应商公章）。 注3：同一项目不同年份的合同按一份业绩计算，不重复计算业绩分数。同一业主在同一招标/采购项目中续签的合同不重复计分。</w:t>
            </w:r>
          </w:p>
        </w:tc>
      </w:tr>
      <w:tr>
        <w:tc>
          <w:tcPr>
            <w:tcW w:type="dxa" w:w="922"/>
            <w:gridSpan w:val="2"/>
            <w:vMerge/>
          </w:tcPr>
          <w:p/>
        </w:tc>
        <w:tc>
          <w:tcPr>
            <w:tcW w:type="dxa" w:w="2307"/>
          </w:tcPr>
          <w:p>
            <w:pPr>
              <w:pStyle w:val="null3"/>
              <w:jc w:val="left"/>
            </w:pPr>
            <w:r>
              <w:rPr/>
              <w:t>客户评价 (7.0分)</w:t>
            </w:r>
          </w:p>
        </w:tc>
        <w:tc>
          <w:tcPr>
            <w:tcW w:type="dxa" w:w="5076"/>
          </w:tcPr>
          <w:p>
            <w:pPr>
              <w:pStyle w:val="null3"/>
              <w:jc w:val="left"/>
            </w:pPr>
            <w:r>
              <w:rPr/>
              <w:t>2021年1月1日至投标日期截止前的项目（必须为以上投标人业绩情况中的有效计分的业绩，须提供评价单位的联系人及联系方式）。 获得项目用户考核评价为正面评价（优秀、优良、良好、满意或相当于类似评价）。每份得1分，同一项目按一份评价计算，不重复计算分数，此项最高得7分。 注：提供合同甲方或甲方负责物业服务工作主管/分管部门盖章的评价文件或考核验收文件，不提供不得分。</w:t>
            </w:r>
          </w:p>
        </w:tc>
      </w:tr>
      <w:tr>
        <w:tc>
          <w:tcPr>
            <w:tcW w:type="dxa" w:w="922"/>
            <w:gridSpan w:val="2"/>
            <w:vMerge/>
          </w:tcPr>
          <w:p/>
        </w:tc>
        <w:tc>
          <w:tcPr>
            <w:tcW w:type="dxa" w:w="2307"/>
          </w:tcPr>
          <w:p>
            <w:pPr>
              <w:pStyle w:val="null3"/>
              <w:jc w:val="left"/>
            </w:pPr>
            <w:r>
              <w:rPr/>
              <w:t>便捷响应服务 (4.0分)</w:t>
            </w:r>
          </w:p>
        </w:tc>
        <w:tc>
          <w:tcPr>
            <w:tcW w:type="dxa" w:w="5076"/>
          </w:tcPr>
          <w:p>
            <w:pPr>
              <w:pStyle w:val="null3"/>
              <w:jc w:val="left"/>
            </w:pPr>
            <w:r>
              <w:rPr/>
              <w:t>投标人接到设施设备报修时，承诺60分钟内到达现场的，得4分；承诺120分钟内到达现场的，得2分；150分钟内到达现场的，得1分，未提供相关内容不得分。 （提交承诺函并加盖公章，否则不得分。）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t xml:space="preserve"> </w:t>
      </w:r>
    </w:p>
    <w:p>
      <w:pPr>
        <w:pStyle w:val="null3"/>
        <w:spacing w:before="150" w:after="150"/>
        <w:ind w:left="0" w:right="0"/>
        <w:jc w:val="both"/>
      </w:pPr>
      <w:r>
        <w:rPr>
          <w:sz w:val="27"/>
          <w:color w:val="222222"/>
        </w:rPr>
        <w:t xml:space="preserve"> </w:t>
      </w:r>
    </w:p>
    <w:p>
      <w:pPr>
        <w:pStyle w:val="null3"/>
        <w:jc w:val="both"/>
      </w:pPr>
      <w:r>
        <w:rPr>
          <w:sz w:val="28"/>
          <w:b/>
        </w:rPr>
        <w:t>注：本合同仅为合同的参考文本，合同签订双方可根据项目的具体要求进行修订。</w:t>
      </w:r>
    </w:p>
    <w:p>
      <w:pPr>
        <w:pStyle w:val="null3"/>
        <w:jc w:val="both"/>
      </w:pPr>
      <w:r>
        <w:rPr>
          <w:b/>
        </w:rPr>
        <w:t xml:space="preserve">                                                                            </w:t>
      </w:r>
    </w:p>
    <w:p>
      <w:pPr>
        <w:pStyle w:val="null3"/>
        <w:jc w:val="center"/>
      </w:pPr>
      <w:r>
        <w:rPr>
          <w:sz w:val="44"/>
        </w:rPr>
        <w:t>物业服务合同</w:t>
      </w:r>
    </w:p>
    <w:p>
      <w:pPr>
        <w:pStyle w:val="null3"/>
        <w:spacing w:before="120" w:after="120"/>
        <w:ind w:firstLine="560"/>
        <w:jc w:val="left"/>
      </w:pPr>
      <w:r>
        <w:rPr>
          <w:sz w:val="28"/>
          <w:color w:val="000000"/>
        </w:rPr>
        <w:t>合同名称：</w:t>
      </w:r>
    </w:p>
    <w:p>
      <w:pPr>
        <w:pStyle w:val="null3"/>
        <w:spacing w:before="120" w:after="120"/>
        <w:ind w:firstLine="560"/>
        <w:jc w:val="left"/>
      </w:pPr>
      <w:r>
        <w:rPr>
          <w:sz w:val="28"/>
          <w:color w:val="000000"/>
        </w:rPr>
        <w:t>合同编号：</w:t>
      </w:r>
    </w:p>
    <w:p>
      <w:pPr>
        <w:pStyle w:val="null3"/>
        <w:spacing w:before="120" w:after="120"/>
        <w:ind w:firstLine="560"/>
        <w:jc w:val="left"/>
      </w:pPr>
      <w:r>
        <w:rPr>
          <w:sz w:val="28"/>
          <w:color w:val="000000"/>
        </w:rPr>
        <w:t>甲方：</w:t>
      </w:r>
      <w:r>
        <w:rPr>
          <w:sz w:val="28"/>
          <w:i/>
          <w:color w:val="000000"/>
          <w:u w:val="single"/>
        </w:rPr>
        <w:t>采购人</w:t>
      </w:r>
    </w:p>
    <w:p>
      <w:pPr>
        <w:pStyle w:val="null3"/>
        <w:spacing w:before="120" w:after="120"/>
        <w:ind w:firstLine="560"/>
        <w:jc w:val="left"/>
      </w:pPr>
      <w:r>
        <w:rPr>
          <w:sz w:val="28"/>
          <w:color w:val="000000"/>
        </w:rPr>
        <w:t>地址：</w:t>
      </w:r>
    </w:p>
    <w:p>
      <w:pPr>
        <w:pStyle w:val="null3"/>
        <w:spacing w:before="120" w:after="120"/>
        <w:ind w:firstLine="560"/>
        <w:jc w:val="left"/>
      </w:pPr>
      <w:r>
        <w:rPr>
          <w:sz w:val="28"/>
          <w:color w:val="000000"/>
        </w:rPr>
        <w:t>乙方：</w:t>
      </w:r>
      <w:r>
        <w:rPr>
          <w:sz w:val="28"/>
          <w:i/>
          <w:color w:val="000000"/>
          <w:u w:val="single"/>
        </w:rPr>
        <w:t>供应商</w:t>
      </w:r>
    </w:p>
    <w:p>
      <w:pPr>
        <w:pStyle w:val="null3"/>
        <w:spacing w:before="120" w:after="120"/>
        <w:ind w:firstLine="560"/>
        <w:jc w:val="left"/>
      </w:pPr>
      <w:r>
        <w:rPr>
          <w:sz w:val="28"/>
          <w:color w:val="000000"/>
        </w:rPr>
        <w:t>地址：</w:t>
      </w:r>
    </w:p>
    <w:p>
      <w:pPr>
        <w:pStyle w:val="null3"/>
        <w:spacing w:before="120" w:after="120"/>
        <w:ind w:firstLine="560"/>
        <w:jc w:val="left"/>
      </w:pPr>
      <w:r>
        <w:rPr>
          <w:sz w:val="28"/>
          <w:color w:val="000000"/>
        </w:rPr>
        <w:t>合同金额</w:t>
      </w:r>
      <w:r>
        <w:rPr>
          <w:sz w:val="28"/>
          <w:color w:val="000000"/>
        </w:rPr>
        <w:t>(元)：</w:t>
      </w:r>
    </w:p>
    <w:p>
      <w:pPr>
        <w:pStyle w:val="null3"/>
        <w:spacing w:before="120" w:after="120"/>
        <w:ind w:firstLine="560"/>
        <w:jc w:val="left"/>
      </w:pPr>
      <w:r>
        <w:rPr>
          <w:sz w:val="28"/>
          <w:color w:val="000000"/>
        </w:rPr>
        <w:t>人民币大写：</w:t>
      </w:r>
    </w:p>
    <w:p>
      <w:pPr>
        <w:pStyle w:val="null3"/>
        <w:spacing w:before="120" w:after="120"/>
        <w:ind w:firstLine="560"/>
        <w:jc w:val="left"/>
      </w:pPr>
      <w:r>
        <w:rPr>
          <w:sz w:val="28"/>
          <w:color w:val="000000"/>
        </w:rPr>
        <w:t>根据《中华人民共和国政府采购法》和《中华人民共和国民法典》规定，以及物业服务行业的相关规则，在平等、自愿、协商一致的基础上，就甲方（</w:t>
      </w:r>
      <w:r>
        <w:rPr>
          <w:sz w:val="28"/>
          <w:i/>
          <w:color w:val="000000"/>
          <w:u w:val="single"/>
        </w:rPr>
        <w:t>采购人</w:t>
      </w:r>
      <w:r>
        <w:rPr>
          <w:sz w:val="28"/>
          <w:color w:val="000000"/>
        </w:rPr>
        <w:t>）委托乙方（</w:t>
      </w:r>
      <w:r>
        <w:rPr>
          <w:sz w:val="28"/>
          <w:i/>
          <w:color w:val="000000"/>
          <w:u w:val="single"/>
        </w:rPr>
        <w:t>供应商</w:t>
      </w:r>
      <w:r>
        <w:rPr>
          <w:sz w:val="28"/>
          <w:color w:val="000000"/>
        </w:rPr>
        <w:t>）对（</w:t>
      </w:r>
      <w:r>
        <w:rPr>
          <w:sz w:val="28"/>
          <w:i/>
          <w:color w:val="000000"/>
          <w:u w:val="single"/>
        </w:rPr>
        <w:t>项目名称</w:t>
      </w:r>
      <w:r>
        <w:rPr>
          <w:sz w:val="28"/>
          <w:color w:val="000000"/>
        </w:rPr>
        <w:t>）实行一体化、专业化的物业管理服务订立本合同。双方共同遵守如下条款（其他有关合同项目的特定信息由合同附件予以说明，合同附件及本项目的招标文件、投标文件、中标通知书、在实施过程中双方共同签署的补充文件等均为本合同不可分割之一部分）。</w:t>
      </w:r>
    </w:p>
    <w:p>
      <w:pPr>
        <w:pStyle w:val="null3"/>
        <w:spacing w:before="240" w:after="120"/>
        <w:jc w:val="both"/>
        <w:outlineLvl w:val="1"/>
      </w:pPr>
      <w:r>
        <w:rPr>
          <w:sz w:val="28"/>
          <w:b/>
        </w:rPr>
        <w:t>第一条</w:t>
      </w:r>
      <w:r>
        <w:rPr>
          <w:sz w:val="28"/>
          <w:b/>
        </w:rPr>
        <w:t>定义</w:t>
      </w:r>
    </w:p>
    <w:p>
      <w:pPr>
        <w:pStyle w:val="null3"/>
        <w:spacing w:before="120" w:after="120"/>
        <w:ind w:firstLine="560"/>
        <w:jc w:val="left"/>
      </w:pPr>
      <w:r>
        <w:rPr>
          <w:sz w:val="28"/>
          <w:color w:val="000000"/>
        </w:rPr>
        <w:t>1.“合同”即由甲乙方双方签订的合同格式中的文件，包括所有的附件、附录和组成合同部分的所有其他文件。</w:t>
      </w:r>
    </w:p>
    <w:p>
      <w:pPr>
        <w:pStyle w:val="null3"/>
        <w:spacing w:before="120" w:after="120"/>
        <w:ind w:firstLine="560"/>
        <w:jc w:val="left"/>
      </w:pPr>
      <w:r>
        <w:rPr>
          <w:sz w:val="28"/>
          <w:color w:val="000000"/>
        </w:rPr>
        <w:t>合同将由采购人（以下简称甲方）与最终确定的中标（成交）供应商（以下简称乙方）结合本项目具体情况协商后签订。以下为甲方提出涉及乙方的主要条款，乙方在投标（响应）文件中应对其进行确认或拒绝。如乙方在其投标（响应）文件中未做拒绝或提出修改要求的，甲方将视作认同。</w:t>
      </w:r>
    </w:p>
    <w:p>
      <w:pPr>
        <w:pStyle w:val="null3"/>
        <w:spacing w:before="120" w:after="120"/>
        <w:ind w:firstLine="560"/>
        <w:jc w:val="left"/>
      </w:pPr>
      <w:r>
        <w:rPr>
          <w:sz w:val="28"/>
          <w:color w:val="000000"/>
        </w:rPr>
        <w:t>2.“合同价格”系指根据合同规定，在乙方全面正确地履行合同义务时，甲方应支付给乙方的款项。</w:t>
      </w:r>
    </w:p>
    <w:p>
      <w:pPr>
        <w:pStyle w:val="null3"/>
        <w:spacing w:before="120" w:after="120"/>
        <w:ind w:firstLine="560"/>
        <w:jc w:val="left"/>
      </w:pPr>
      <w:r>
        <w:rPr>
          <w:sz w:val="28"/>
          <w:color w:val="000000"/>
        </w:rPr>
        <w:t>3.“管理服务”系指乙方按投标（响应）文件承诺及甲方在采购文件中提出的其他工作（特殊服务）需求，结合本项目的设施配置及本物业使用性质特点，提出物业管理服务定位、目标，为甲方提供优质且专业的物业管理服务。</w:t>
      </w:r>
    </w:p>
    <w:p>
      <w:pPr>
        <w:pStyle w:val="null3"/>
        <w:spacing w:before="120" w:after="120"/>
        <w:ind w:firstLine="560"/>
        <w:jc w:val="left"/>
      </w:pPr>
      <w:r>
        <w:rPr>
          <w:sz w:val="28"/>
          <w:color w:val="000000"/>
        </w:rPr>
        <w:t>4.“甲方”系指通过采购接受合同及服务的采购人。</w:t>
      </w:r>
    </w:p>
    <w:p>
      <w:pPr>
        <w:pStyle w:val="null3"/>
        <w:spacing w:before="120" w:after="120"/>
        <w:ind w:firstLine="560"/>
        <w:jc w:val="left"/>
      </w:pPr>
      <w:r>
        <w:rPr>
          <w:sz w:val="28"/>
          <w:color w:val="000000"/>
        </w:rPr>
        <w:t>5.“乙方”系指最终确定的物业服务供应商（中标（成交）供应商）。</w:t>
      </w:r>
    </w:p>
    <w:p>
      <w:pPr>
        <w:pStyle w:val="null3"/>
        <w:spacing w:before="120" w:after="120"/>
        <w:ind w:firstLine="560"/>
        <w:jc w:val="left"/>
      </w:pPr>
      <w:r>
        <w:rPr>
          <w:sz w:val="28"/>
          <w:color w:val="000000"/>
        </w:rPr>
        <w:t>6.“现场”系指将要提供物业管理与服务的地点、区域范围及相关场所。</w:t>
      </w:r>
    </w:p>
    <w:p>
      <w:pPr>
        <w:pStyle w:val="null3"/>
        <w:spacing w:before="120" w:after="120"/>
        <w:ind w:firstLine="560"/>
        <w:jc w:val="left"/>
      </w:pPr>
      <w:r>
        <w:rPr>
          <w:sz w:val="28"/>
          <w:color w:val="000000"/>
        </w:rPr>
        <w:t>7.“验收”系指采购人依据国家及有关规定实施合同所约定的评价程序和条件。</w:t>
      </w:r>
    </w:p>
    <w:p>
      <w:pPr>
        <w:pStyle w:val="null3"/>
        <w:spacing w:before="240" w:after="120"/>
        <w:jc w:val="both"/>
        <w:outlineLvl w:val="1"/>
      </w:pPr>
      <w:r>
        <w:rPr>
          <w:sz w:val="28"/>
          <w:b/>
        </w:rPr>
        <w:t>第二条</w:t>
      </w:r>
      <w:r>
        <w:rPr>
          <w:sz w:val="28"/>
          <w:b/>
        </w:rPr>
        <w:t>适用范围</w:t>
      </w:r>
    </w:p>
    <w:p>
      <w:pPr>
        <w:pStyle w:val="null3"/>
        <w:spacing w:before="120" w:after="120"/>
        <w:ind w:firstLine="560"/>
        <w:jc w:val="left"/>
      </w:pPr>
      <w:r>
        <w:rPr>
          <w:sz w:val="28"/>
          <w:color w:val="000000"/>
        </w:rPr>
        <w:t>合同条款适用与本次采购活动。项目实施范围详见</w:t>
      </w:r>
      <w:r>
        <w:rPr>
          <w:sz w:val="28"/>
          <w:color w:val="000000"/>
        </w:rPr>
        <w:t>—采购公告、采购文件、更正公告、结果公告和投标（响应）文件及相关补充文件、磋商记录、承诺书等。</w:t>
      </w:r>
    </w:p>
    <w:p>
      <w:pPr>
        <w:pStyle w:val="null3"/>
        <w:spacing w:before="240" w:after="120"/>
        <w:jc w:val="both"/>
        <w:outlineLvl w:val="1"/>
      </w:pPr>
      <w:r>
        <w:rPr>
          <w:sz w:val="28"/>
          <w:b/>
        </w:rPr>
        <w:t>第三条</w:t>
      </w:r>
      <w:r>
        <w:rPr>
          <w:sz w:val="28"/>
          <w:b/>
        </w:rPr>
        <w:t>物业基本情况</w:t>
      </w:r>
    </w:p>
    <w:p>
      <w:pPr>
        <w:pStyle w:val="null3"/>
        <w:spacing w:before="120" w:after="120"/>
        <w:ind w:firstLine="560"/>
        <w:jc w:val="left"/>
      </w:pPr>
      <w:r>
        <w:rPr>
          <w:sz w:val="28"/>
          <w:color w:val="000000"/>
        </w:rPr>
        <w:t>物业名称：</w:t>
      </w:r>
      <w:r>
        <w:rPr>
          <w:sz w:val="28"/>
          <w:color w:val="000000"/>
        </w:rPr>
        <w:t>--</w:t>
      </w:r>
    </w:p>
    <w:p>
      <w:pPr>
        <w:pStyle w:val="null3"/>
        <w:spacing w:before="120" w:after="120"/>
        <w:ind w:firstLine="560"/>
        <w:jc w:val="left"/>
      </w:pPr>
      <w:r>
        <w:rPr>
          <w:sz w:val="28"/>
          <w:color w:val="000000"/>
        </w:rPr>
        <w:t>物业类型：</w:t>
      </w:r>
      <w:r>
        <w:rPr>
          <w:sz w:val="28"/>
          <w:color w:val="000000"/>
        </w:rPr>
        <w:t>--</w:t>
      </w:r>
    </w:p>
    <w:p>
      <w:pPr>
        <w:pStyle w:val="null3"/>
        <w:spacing w:before="120" w:after="120"/>
        <w:ind w:firstLine="560"/>
        <w:jc w:val="left"/>
      </w:pPr>
      <w:r>
        <w:rPr>
          <w:sz w:val="28"/>
          <w:color w:val="000000"/>
        </w:rPr>
        <w:t>坐落位置：</w:t>
      </w:r>
      <w:r>
        <w:rPr>
          <w:sz w:val="28"/>
          <w:color w:val="000000"/>
        </w:rPr>
        <w:t>--</w:t>
      </w:r>
    </w:p>
    <w:p>
      <w:pPr>
        <w:pStyle w:val="null3"/>
        <w:spacing w:before="120" w:after="120"/>
        <w:ind w:firstLine="560"/>
        <w:jc w:val="left"/>
      </w:pPr>
      <w:r>
        <w:rPr>
          <w:sz w:val="28"/>
          <w:color w:val="000000"/>
        </w:rPr>
        <w:t>物业情况：</w:t>
      </w:r>
      <w:r>
        <w:rPr>
          <w:sz w:val="28"/>
          <w:color w:val="000000"/>
        </w:rPr>
        <w:t>--</w:t>
      </w:r>
    </w:p>
    <w:p>
      <w:pPr>
        <w:pStyle w:val="null3"/>
        <w:spacing w:before="120" w:after="120"/>
        <w:ind w:firstLine="560"/>
        <w:jc w:val="left"/>
      </w:pPr>
      <w:r>
        <w:rPr>
          <w:sz w:val="28"/>
          <w:color w:val="000000"/>
        </w:rPr>
        <w:t>乙方办公（服务）用房：</w:t>
      </w:r>
      <w:r>
        <w:rPr>
          <w:sz w:val="28"/>
          <w:color w:val="000000"/>
        </w:rPr>
        <w:t>--</w:t>
      </w:r>
    </w:p>
    <w:p>
      <w:pPr>
        <w:pStyle w:val="null3"/>
        <w:spacing w:before="240" w:after="120"/>
        <w:jc w:val="both"/>
        <w:outlineLvl w:val="1"/>
      </w:pPr>
      <w:r>
        <w:rPr>
          <w:sz w:val="28"/>
          <w:b/>
        </w:rPr>
        <w:t>第四条</w:t>
      </w:r>
      <w:r>
        <w:rPr>
          <w:sz w:val="28"/>
          <w:b/>
        </w:rPr>
        <w:t>委托管理事项</w:t>
      </w:r>
    </w:p>
    <w:p>
      <w:pPr>
        <w:pStyle w:val="null3"/>
        <w:spacing w:before="120" w:after="120"/>
        <w:ind w:firstLine="560"/>
        <w:jc w:val="left"/>
      </w:pPr>
      <w:r>
        <w:rPr>
          <w:sz w:val="28"/>
          <w:color w:val="000000"/>
        </w:rPr>
        <w:t>列入本次综合物业管理的范围包括但不仅限于：本条所列的各项服务内容和采购人交办的其他工作。</w:t>
      </w:r>
    </w:p>
    <w:p>
      <w:pPr>
        <w:pStyle w:val="null3"/>
        <w:spacing w:before="120" w:after="120"/>
        <w:ind w:firstLine="560"/>
        <w:jc w:val="left"/>
      </w:pPr>
      <w:r>
        <w:rPr>
          <w:sz w:val="28"/>
          <w:color w:val="000000"/>
        </w:rPr>
        <w:t>物业服务内容：</w:t>
      </w:r>
    </w:p>
    <w:p>
      <w:pPr>
        <w:pStyle w:val="null3"/>
        <w:spacing w:before="120" w:after="120"/>
        <w:ind w:firstLine="560"/>
        <w:jc w:val="left"/>
      </w:pPr>
      <w:r>
        <w:rPr>
          <w:sz w:val="28"/>
          <w:color w:val="000000"/>
        </w:rPr>
        <w:t>--</w:t>
      </w:r>
    </w:p>
    <w:p>
      <w:pPr>
        <w:pStyle w:val="null3"/>
        <w:spacing w:before="120" w:after="120"/>
        <w:ind w:firstLine="560"/>
        <w:jc w:val="left"/>
      </w:pPr>
      <w:r>
        <w:rPr>
          <w:sz w:val="28"/>
          <w:color w:val="000000"/>
        </w:rPr>
        <w:t>其他特殊</w:t>
      </w:r>
      <w:r>
        <w:rPr>
          <w:sz w:val="28"/>
          <w:color w:val="000000"/>
        </w:rPr>
        <w:t>/额外服务内容：</w:t>
      </w:r>
    </w:p>
    <w:p>
      <w:pPr>
        <w:pStyle w:val="null3"/>
        <w:spacing w:before="120" w:after="120"/>
        <w:ind w:firstLine="560"/>
        <w:jc w:val="left"/>
      </w:pPr>
      <w:r>
        <w:rPr>
          <w:sz w:val="28"/>
          <w:color w:val="000000"/>
        </w:rPr>
        <w:t>--</w:t>
      </w:r>
    </w:p>
    <w:p>
      <w:pPr>
        <w:pStyle w:val="null3"/>
        <w:spacing w:before="120" w:after="120"/>
        <w:ind w:firstLine="560"/>
        <w:jc w:val="left"/>
      </w:pPr>
      <w:r>
        <w:rPr>
          <w:sz w:val="28"/>
          <w:color w:val="000000"/>
        </w:rPr>
        <w:t>提供服务人员名单：</w:t>
      </w:r>
    </w:p>
    <w:p>
      <w:pPr>
        <w:pStyle w:val="null3"/>
        <w:spacing w:before="120" w:after="120"/>
        <w:ind w:firstLine="560"/>
        <w:jc w:val="left"/>
      </w:pPr>
      <w:r>
        <w:rPr>
          <w:sz w:val="28"/>
          <w:color w:val="000000"/>
        </w:rPr>
        <w:t>--</w:t>
      </w:r>
    </w:p>
    <w:p>
      <w:pPr>
        <w:pStyle w:val="null3"/>
        <w:spacing w:before="240" w:after="120"/>
        <w:jc w:val="both"/>
        <w:outlineLvl w:val="1"/>
      </w:pPr>
      <w:r>
        <w:rPr>
          <w:sz w:val="28"/>
          <w:b/>
        </w:rPr>
        <w:t>第五条</w:t>
      </w:r>
      <w:r>
        <w:rPr>
          <w:sz w:val="28"/>
          <w:b/>
        </w:rPr>
        <w:t>合同期限</w:t>
      </w:r>
    </w:p>
    <w:p>
      <w:pPr>
        <w:pStyle w:val="null3"/>
        <w:spacing w:before="120" w:after="120"/>
        <w:ind w:firstLine="560"/>
        <w:jc w:val="left"/>
      </w:pPr>
      <w:r>
        <w:rPr>
          <w:sz w:val="28"/>
          <w:color w:val="000000"/>
        </w:rPr>
        <w:t>自</w:t>
      </w:r>
      <w:r>
        <w:rPr>
          <w:sz w:val="28"/>
          <w:i/>
          <w:color w:val="000000"/>
          <w:u w:val="single"/>
        </w:rPr>
        <w:t>（开始时间）</w:t>
      </w:r>
      <w:r>
        <w:rPr>
          <w:sz w:val="28"/>
          <w:color w:val="000000"/>
        </w:rPr>
        <w:t>至</w:t>
      </w:r>
      <w:r>
        <w:rPr>
          <w:sz w:val="28"/>
          <w:i/>
          <w:color w:val="000000"/>
          <w:u w:val="single"/>
        </w:rPr>
        <w:t>（终止时间）</w:t>
      </w:r>
      <w:r>
        <w:rPr>
          <w:sz w:val="28"/>
          <w:color w:val="000000"/>
        </w:rPr>
        <w:t>。</w:t>
      </w:r>
    </w:p>
    <w:p>
      <w:pPr>
        <w:pStyle w:val="null3"/>
        <w:spacing w:before="240" w:after="120"/>
        <w:jc w:val="both"/>
        <w:outlineLvl w:val="1"/>
      </w:pPr>
      <w:r>
        <w:rPr>
          <w:sz w:val="28"/>
          <w:b/>
        </w:rPr>
        <w:t>第六条</w:t>
      </w:r>
      <w:r>
        <w:rPr>
          <w:sz w:val="28"/>
          <w:b/>
        </w:rPr>
        <w:t>物业装备、耗材的使用</w:t>
      </w:r>
    </w:p>
    <w:p>
      <w:pPr>
        <w:pStyle w:val="null3"/>
        <w:spacing w:before="120" w:after="120"/>
        <w:ind w:firstLine="560"/>
        <w:jc w:val="left"/>
      </w:pPr>
      <w:r>
        <w:rPr>
          <w:sz w:val="28"/>
          <w:color w:val="000000"/>
        </w:rPr>
        <w:t>甲方根据场地情况提供物业服务的办公场地，场地情况如下：</w:t>
      </w:r>
      <w:r>
        <w:rPr>
          <w:sz w:val="28"/>
          <w:color w:val="000000"/>
        </w:rPr>
        <w:t>--</w:t>
      </w:r>
      <w:r>
        <w:rPr>
          <w:sz w:val="28"/>
          <w:color w:val="000000"/>
        </w:rPr>
        <w:t>。但办公用品（指办公桌、电脑、打印机、对讲机、文件柜等自身使用的等办公用品）由乙方自行解决。</w:t>
      </w:r>
    </w:p>
    <w:p>
      <w:pPr>
        <w:pStyle w:val="null3"/>
        <w:spacing w:before="120" w:after="120"/>
        <w:ind w:firstLine="560"/>
        <w:jc w:val="left"/>
      </w:pPr>
      <w:r>
        <w:rPr>
          <w:sz w:val="28"/>
          <w:color w:val="000000"/>
        </w:rPr>
        <w:t>提供用于物业服务的器械、设备、用品清单：</w:t>
      </w:r>
    </w:p>
    <w:p>
      <w:pPr>
        <w:pStyle w:val="null3"/>
        <w:spacing w:before="120" w:after="120"/>
        <w:ind w:firstLine="560"/>
        <w:jc w:val="left"/>
      </w:pPr>
      <w:r>
        <w:rPr>
          <w:sz w:val="28"/>
          <w:color w:val="000000"/>
        </w:rPr>
        <w:t>--</w:t>
      </w:r>
    </w:p>
    <w:p>
      <w:pPr>
        <w:pStyle w:val="null3"/>
        <w:spacing w:before="240" w:after="120"/>
        <w:jc w:val="both"/>
        <w:outlineLvl w:val="1"/>
      </w:pPr>
      <w:r>
        <w:rPr>
          <w:sz w:val="28"/>
          <w:b/>
        </w:rPr>
        <w:t>第七条</w:t>
      </w:r>
      <w:r>
        <w:rPr>
          <w:sz w:val="28"/>
          <w:b/>
        </w:rPr>
        <w:t>物业管理收费</w:t>
      </w:r>
    </w:p>
    <w:p>
      <w:pPr>
        <w:pStyle w:val="null3"/>
        <w:spacing w:before="120" w:after="120"/>
        <w:ind w:firstLine="560"/>
        <w:jc w:val="left"/>
      </w:pPr>
      <w:r>
        <w:rPr>
          <w:sz w:val="28"/>
          <w:color w:val="000000"/>
        </w:rPr>
        <w:t>1.本合同期内物业管理服务费元（大写：人民币_元）</w:t>
      </w:r>
      <w:r>
        <w:rPr>
          <w:sz w:val="28"/>
          <w:color w:val="000000"/>
        </w:rPr>
        <w:t>，</w:t>
      </w:r>
      <w:r>
        <w:rPr>
          <w:sz w:val="28"/>
          <w:color w:val="000000"/>
        </w:rPr>
        <w:t>包含聘请物业人员、劳保用品及卫生消杀、场馆绿植维护管理费用、设施设备维护管理（包括建筑物设施设备、电梯设施设备维护、空调设施设备维护、消防设施设备维护、电气设施设备维护以及防雷设施检测维护</w:t>
      </w:r>
      <w:r>
        <w:rPr>
          <w:sz w:val="28"/>
          <w:color w:val="000000"/>
        </w:rPr>
        <w:t>、</w:t>
      </w:r>
      <w:r>
        <w:rPr>
          <w:sz w:val="28"/>
          <w:color w:val="000000"/>
        </w:rPr>
        <w:t>场馆零星维修维护</w:t>
      </w:r>
      <w:r>
        <w:rPr>
          <w:sz w:val="28"/>
          <w:color w:val="000000"/>
        </w:rPr>
        <w:t>等）</w:t>
      </w:r>
      <w:r>
        <w:rPr>
          <w:sz w:val="28"/>
          <w:color w:val="000000"/>
        </w:rPr>
        <w:t>等</w:t>
      </w:r>
      <w:r>
        <w:rPr>
          <w:sz w:val="28"/>
          <w:color w:val="000000"/>
        </w:rPr>
        <w:t>费用</w:t>
      </w:r>
      <w:r>
        <w:rPr>
          <w:sz w:val="28"/>
          <w:color w:val="000000"/>
        </w:rPr>
        <w:t>，</w:t>
      </w:r>
      <w:r>
        <w:rPr>
          <w:sz w:val="28"/>
          <w:color w:val="000000"/>
        </w:rPr>
        <w:t>乙方定期向甲方提交资金使用情况，除正常的盈利与税金外，合同金额须全部用于本项目。</w:t>
      </w:r>
      <w:r>
        <w:rPr>
          <w:sz w:val="28"/>
          <w:color w:val="000000"/>
        </w:rPr>
        <w:t>采用包干制，除本合同明确约定可以另行收取的费用外，所有相关费用均包括在内，乙方不得另行向甲方或使用人收取任何费用。</w:t>
      </w:r>
    </w:p>
    <w:p>
      <w:pPr>
        <w:pStyle w:val="null3"/>
        <w:spacing w:before="120" w:after="120"/>
        <w:ind w:firstLine="560"/>
        <w:jc w:val="left"/>
      </w:pPr>
      <w:r>
        <w:rPr>
          <w:sz w:val="28"/>
          <w:color w:val="000000"/>
        </w:rPr>
        <w:t>物业服务费用成本监审：</w:t>
      </w:r>
    </w:p>
    <w:p>
      <w:pPr>
        <w:pStyle w:val="null3"/>
        <w:spacing w:before="120" w:after="120"/>
        <w:ind w:firstLine="560"/>
        <w:jc w:val="left"/>
      </w:pPr>
      <w:r>
        <w:rPr>
          <w:sz w:val="28"/>
          <w:color w:val="000000"/>
        </w:rPr>
        <w:t>1.乙方承诺，接受甲方主管部门实施的物业服务费用成本监审，并遵守以下原则：</w:t>
      </w:r>
    </w:p>
    <w:p>
      <w:pPr>
        <w:pStyle w:val="null3"/>
        <w:spacing w:before="120" w:after="120"/>
        <w:ind w:firstLine="560"/>
        <w:jc w:val="left"/>
      </w:pPr>
      <w:r>
        <w:rPr>
          <w:sz w:val="28"/>
          <w:color w:val="000000"/>
        </w:rPr>
        <w:t>1.1 合法性原则。计入定价成本的费用符合有关法律、行政法律和国家统一会计制度的规定；</w:t>
      </w:r>
    </w:p>
    <w:p>
      <w:pPr>
        <w:pStyle w:val="null3"/>
        <w:spacing w:before="120" w:after="120"/>
        <w:ind w:firstLine="560"/>
        <w:jc w:val="left"/>
      </w:pPr>
      <w:r>
        <w:rPr>
          <w:sz w:val="28"/>
          <w:color w:val="000000"/>
        </w:rPr>
        <w:t>1.2 相关性原则。计入定价成本的费用为与物业服务直接相关或间接相关的费用；</w:t>
      </w:r>
    </w:p>
    <w:p>
      <w:pPr>
        <w:pStyle w:val="null3"/>
        <w:spacing w:before="120" w:after="120"/>
        <w:ind w:firstLine="560"/>
        <w:jc w:val="left"/>
      </w:pPr>
      <w:r>
        <w:rPr>
          <w:sz w:val="28"/>
          <w:color w:val="000000"/>
        </w:rPr>
        <w:t>1.3 对应性原则。计入定价成本的费用与物业服务内及服务标准相对应；</w:t>
      </w:r>
    </w:p>
    <w:p>
      <w:pPr>
        <w:pStyle w:val="null3"/>
        <w:spacing w:before="120" w:after="120"/>
        <w:ind w:firstLine="560"/>
        <w:jc w:val="left"/>
      </w:pPr>
      <w:r>
        <w:rPr>
          <w:sz w:val="28"/>
          <w:color w:val="000000"/>
        </w:rPr>
        <w:t>1.4 合理性原则。与服务定价成本各项费用的主要技术、经济指标均符合行业标准或者社会公允水平。</w:t>
      </w:r>
    </w:p>
    <w:p>
      <w:pPr>
        <w:pStyle w:val="null3"/>
        <w:spacing w:before="240" w:after="120"/>
        <w:jc w:val="both"/>
        <w:outlineLvl w:val="1"/>
      </w:pPr>
      <w:r>
        <w:rPr>
          <w:sz w:val="28"/>
          <w:b/>
        </w:rPr>
        <w:t>第八条</w:t>
      </w:r>
      <w:r>
        <w:rPr>
          <w:sz w:val="28"/>
          <w:b/>
        </w:rPr>
        <w:t>费用结算方式</w:t>
      </w:r>
    </w:p>
    <w:p>
      <w:pPr>
        <w:pStyle w:val="null3"/>
        <w:spacing w:before="120" w:after="120"/>
        <w:ind w:firstLine="560"/>
        <w:jc w:val="left"/>
      </w:pPr>
      <w:r>
        <w:rPr>
          <w:sz w:val="28"/>
          <w:color w:val="000000"/>
        </w:rPr>
        <w:t>支付方式：</w:t>
      </w:r>
      <w:r>
        <w:rPr>
          <w:sz w:val="28"/>
          <w:color w:val="000000"/>
        </w:rPr>
        <w:t>在服务期内，甲方支付给乙方的物业管理服务费总金额（中标金额）。此费用甲方分</w:t>
      </w:r>
      <w:r>
        <w:rPr>
          <w:sz w:val="28"/>
          <w:color w:val="000000"/>
        </w:rPr>
        <w:t>2次支付，每次支付金额为中标价的50%，分别在2025年3月和9月支付。付款方式：采用银行转账。直接费用：甲方物业使用过程中的直接费用，如电费、水费、煤气费等，由甲方自行支付。</w:t>
      </w:r>
    </w:p>
    <w:p>
      <w:pPr>
        <w:pStyle w:val="null3"/>
        <w:spacing w:before="120" w:after="120"/>
        <w:ind w:firstLine="560"/>
        <w:jc w:val="left"/>
      </w:pPr>
      <w:r>
        <w:rPr>
          <w:sz w:val="28"/>
          <w:color w:val="000000"/>
        </w:rPr>
        <w:t>甲方支付第二笔（次）款项后，乙方继续履行合同约定，完成合同条款。如果乙方拒不履行合同，则视为乙方违约，甲方依法追究乙方责任，乙方应当退回第二次支付款项并应按合同总金额的</w:t>
      </w:r>
      <w:r>
        <w:rPr>
          <w:sz w:val="28"/>
          <w:color w:val="000000"/>
        </w:rPr>
        <w:t>10%进行赔偿。</w:t>
      </w:r>
    </w:p>
    <w:p>
      <w:pPr>
        <w:pStyle w:val="null3"/>
        <w:spacing w:before="120" w:after="120"/>
        <w:ind w:firstLine="560"/>
        <w:jc w:val="left"/>
      </w:pPr>
      <w:r>
        <w:rPr>
          <w:sz w:val="28"/>
          <w:color w:val="000000"/>
        </w:rPr>
        <w:t>根据政府采购相关规定，对于满足合同约定支付条件的，甲方自收到发票后</w:t>
      </w:r>
      <w:r>
        <w:rPr>
          <w:sz w:val="28"/>
          <w:color w:val="000000"/>
          <w:u w:val="single"/>
        </w:rPr>
        <w:t>X日</w:t>
      </w:r>
      <w:r>
        <w:rPr>
          <w:sz w:val="28"/>
          <w:color w:val="000000"/>
        </w:rPr>
        <w:t>内将资金支付到合同约定的乙方账户，不以机构变动、人员更替、政策调整等为由延迟付款，不将采购文件和合同中未规定的义务作为向乙方付款的条件。</w:t>
      </w:r>
    </w:p>
    <w:p>
      <w:pPr>
        <w:pStyle w:val="null3"/>
        <w:spacing w:before="120" w:after="120"/>
        <w:ind w:firstLine="560"/>
        <w:jc w:val="left"/>
      </w:pPr>
      <w:r>
        <w:rPr>
          <w:sz w:val="28"/>
          <w:color w:val="000000"/>
        </w:rPr>
        <w:t>注：因韶关市红军长征粤北纪念馆使用的是财政资金，在前款规定的付款时间为向政府财政支付部门提出办理财政支付申请手续的时间（不含政府财政支付部门审核的时间），在规定时间内提出支付申请手续后即视为韶关市红军长征粤北纪念馆已经按期支付。</w:t>
      </w:r>
    </w:p>
    <w:p>
      <w:pPr>
        <w:pStyle w:val="null3"/>
        <w:spacing w:before="120" w:after="120"/>
        <w:ind w:firstLine="560"/>
        <w:jc w:val="left"/>
        <w:outlineLvl w:val="1"/>
      </w:pPr>
      <w:r>
        <w:rPr>
          <w:sz w:val="28"/>
          <w:b/>
        </w:rPr>
        <w:t>第九条</w:t>
      </w:r>
      <w:r>
        <w:rPr>
          <w:sz w:val="28"/>
          <w:b/>
        </w:rPr>
        <w:t>经营制约</w:t>
      </w:r>
    </w:p>
    <w:p>
      <w:pPr>
        <w:pStyle w:val="null3"/>
        <w:spacing w:before="120" w:after="120"/>
        <w:ind w:firstLine="560"/>
        <w:jc w:val="left"/>
      </w:pPr>
      <w:r>
        <w:rPr>
          <w:sz w:val="28"/>
          <w:color w:val="000000"/>
        </w:rPr>
        <w:t>1.未经甲方同意，乙方无权在服务区域中从事任何广告活动或类似宣传，甲方有权依照广告法和甲方相关的规定对乙方进行处罚；但甲方在该区域发布的广告宣传在不致影响乙方正常工作的情况下，乙方应予以配合。</w:t>
      </w:r>
    </w:p>
    <w:p>
      <w:pPr>
        <w:pStyle w:val="null3"/>
        <w:spacing w:before="120" w:after="120"/>
        <w:ind w:firstLine="560"/>
        <w:jc w:val="left"/>
      </w:pPr>
      <w:r>
        <w:rPr>
          <w:sz w:val="28"/>
          <w:color w:val="000000"/>
        </w:rPr>
        <w:t>2.乙方不得以甲方的名义从事任何经济活动，且由此发生的一切债权、债务与甲方无关。</w:t>
      </w:r>
    </w:p>
    <w:p>
      <w:pPr>
        <w:pStyle w:val="null3"/>
        <w:spacing w:before="240" w:after="120"/>
        <w:jc w:val="both"/>
        <w:outlineLvl w:val="1"/>
      </w:pPr>
      <w:r>
        <w:rPr>
          <w:sz w:val="28"/>
          <w:b/>
        </w:rPr>
        <w:t>第十条</w:t>
      </w:r>
      <w:r>
        <w:rPr>
          <w:sz w:val="28"/>
          <w:b/>
        </w:rPr>
        <w:t>乙方对甲方作出如下承诺：</w:t>
      </w:r>
    </w:p>
    <w:p>
      <w:pPr>
        <w:pStyle w:val="null3"/>
        <w:spacing w:before="120" w:after="120"/>
        <w:ind w:firstLine="560"/>
        <w:jc w:val="left"/>
      </w:pPr>
      <w:r>
        <w:rPr>
          <w:sz w:val="28"/>
          <w:color w:val="000000"/>
        </w:rPr>
        <w:t>1.不以任何形式转租、转让、抵押服务区域，在服务区域内只从事甲方认可的服务工作。</w:t>
      </w:r>
    </w:p>
    <w:p>
      <w:pPr>
        <w:pStyle w:val="null3"/>
        <w:spacing w:before="120" w:after="120"/>
        <w:ind w:firstLine="560"/>
        <w:jc w:val="left"/>
      </w:pPr>
      <w:r>
        <w:rPr>
          <w:sz w:val="28"/>
          <w:color w:val="000000"/>
        </w:rPr>
        <w:t>2.乙方应允许甲方或其授权的人员对服务区域内各项服务质量控制进行检查。</w:t>
      </w:r>
    </w:p>
    <w:p>
      <w:pPr>
        <w:pStyle w:val="null3"/>
        <w:spacing w:before="120" w:after="120"/>
        <w:ind w:firstLine="560"/>
        <w:jc w:val="left"/>
      </w:pPr>
      <w:r>
        <w:rPr>
          <w:sz w:val="28"/>
          <w:color w:val="000000"/>
        </w:rPr>
        <w:t>3.在服务区域中的各项服务，其工作时间必须满足甲方的工作要求，包括星期天及公众假期。如遇特殊情况，甲方可要求乙方调整工作时间直至全天二十四小时工作，由此产生的相关费用由双方另行协商。</w:t>
      </w:r>
    </w:p>
    <w:p>
      <w:pPr>
        <w:pStyle w:val="null3"/>
        <w:spacing w:before="120" w:after="120"/>
        <w:ind w:firstLine="560"/>
        <w:jc w:val="left"/>
      </w:pPr>
      <w:r>
        <w:rPr>
          <w:sz w:val="28"/>
          <w:color w:val="000000"/>
        </w:rPr>
        <w:t>4.乙方必须指定一位项目经理(负责人)，全权代表乙方与甲方保持密切联系并保证服务区域工作。根据综合考评或工作情况，甲方有权要求乙方在一个星期内更换项目经理（负责人）、相关骨干人员（主要管理层人员）。</w:t>
      </w:r>
    </w:p>
    <w:p>
      <w:pPr>
        <w:pStyle w:val="null3"/>
        <w:spacing w:before="120" w:after="120"/>
        <w:ind w:firstLine="560"/>
        <w:jc w:val="left"/>
      </w:pPr>
      <w:r>
        <w:rPr>
          <w:sz w:val="28"/>
          <w:color w:val="000000"/>
        </w:rPr>
        <w:t>5.为服务区域的服务工作配备承诺的人员及人员数量，甲方不定期抽查乙方投入的人员数量，如果抽查时发现乙方安排在岗的人员数量少于合同约定的数量，甲方将按考核标准进行处罚。乙方聘用的工作人员必须符合劳动部门有关用工规定，并经乙方相关专业考核合格后持证上岗，甲方有权进行审核，审核不通过的，乙方须承担合同违约责任及相关法律责任。</w:t>
      </w:r>
    </w:p>
    <w:p>
      <w:pPr>
        <w:pStyle w:val="null3"/>
        <w:spacing w:before="120" w:after="120"/>
        <w:ind w:firstLine="560"/>
        <w:jc w:val="left"/>
      </w:pPr>
      <w:r>
        <w:rPr>
          <w:sz w:val="28"/>
          <w:color w:val="000000"/>
        </w:rPr>
        <w:t>6.在合同生效期间，乙方所有人员仅与乙方建立劳动合同关系，且所有人员使用须符合《中华人民共和国劳动法》、《中华人民共和国劳动合同法》以及相关法律法规的要求。乙方人员发生任何事故或与乙方发生劳动争议均由乙方自行全权负责，相关费用乙方自行承担，以保证甲方在乙方人员索赔时不受任何责任的约束，且不影响甲方的正常用人需求。乙方所有人员的劳动报酬及相关社会、医疗保障等收入应符合服务区域所在地的相关规定。</w:t>
      </w:r>
    </w:p>
    <w:p>
      <w:pPr>
        <w:pStyle w:val="null3"/>
        <w:spacing w:before="120" w:after="120"/>
        <w:ind w:firstLine="560"/>
        <w:jc w:val="left"/>
      </w:pPr>
      <w:r>
        <w:rPr>
          <w:sz w:val="28"/>
          <w:color w:val="000000"/>
        </w:rPr>
        <w:t>7.乙方工作人员上岗穿着由乙方提供、甲方确认的制服及甲方许可的装饰物品，该部分费用和制作均由乙方负担。</w:t>
      </w:r>
    </w:p>
    <w:p>
      <w:pPr>
        <w:pStyle w:val="null3"/>
        <w:spacing w:before="120" w:after="120"/>
        <w:ind w:firstLine="560"/>
        <w:jc w:val="left"/>
      </w:pPr>
      <w:r>
        <w:rPr>
          <w:sz w:val="28"/>
          <w:color w:val="000000"/>
        </w:rPr>
        <w:t>8.乙方必须出具或办妥法律及甲方规定的，在服务区域中与其自身经营业务有关的执照和许可证，方可从事经营并在经营中遵守一切有关条例和规定。自行缴纳有关税费。</w:t>
      </w:r>
    </w:p>
    <w:p>
      <w:pPr>
        <w:pStyle w:val="null3"/>
        <w:spacing w:before="120" w:after="120"/>
        <w:ind w:firstLine="560"/>
        <w:jc w:val="left"/>
      </w:pPr>
      <w:r>
        <w:rPr>
          <w:sz w:val="28"/>
          <w:color w:val="000000"/>
        </w:rPr>
        <w:t>9.乙方必须确保为甲方提供优质、高效的专业服务，并根据甲方要求改变不满意的服务状况。接受甲方、甲方主管/分管部门及有关政府部门监督与检查。</w:t>
      </w:r>
    </w:p>
    <w:p>
      <w:pPr>
        <w:pStyle w:val="null3"/>
        <w:spacing w:before="120" w:after="120"/>
        <w:ind w:firstLine="560"/>
        <w:jc w:val="left"/>
      </w:pPr>
      <w:r>
        <w:rPr>
          <w:sz w:val="28"/>
          <w:color w:val="000000"/>
        </w:rPr>
        <w:t>10.在合同生效期内乙方应保证服务区域内的设施、设备良好的运营状况和环境状况，并接受甲方或其授权人员的检查，对由乙方引起或造成设施、设备的损坏及环境卫生不理想状况，甲方将书面通知乙方修复或整改，在书面通知下达一周后，仍未按要求修复或整改的，甲方将按相关考核标准进行处罚，必要时上报有关监管部门按照相关规定依法处理。</w:t>
      </w:r>
    </w:p>
    <w:p>
      <w:pPr>
        <w:pStyle w:val="null3"/>
        <w:spacing w:before="120" w:after="120"/>
        <w:ind w:firstLine="560"/>
        <w:jc w:val="left"/>
      </w:pPr>
      <w:r>
        <w:rPr>
          <w:sz w:val="28"/>
          <w:color w:val="000000"/>
        </w:rPr>
        <w:t>11.乙方在服务区域因作业所需增加机械、电力设备及设施应征得甲方同意，并聘请有资格的承造商进行安装、保养并将施工安装保养记录手册和图，交由甲方备案。</w:t>
      </w:r>
    </w:p>
    <w:p>
      <w:pPr>
        <w:pStyle w:val="null3"/>
        <w:spacing w:before="120" w:after="120"/>
        <w:ind w:firstLine="560"/>
        <w:jc w:val="left"/>
      </w:pPr>
      <w:r>
        <w:rPr>
          <w:sz w:val="28"/>
          <w:color w:val="000000"/>
        </w:rPr>
        <w:t>12.禁止事项</w:t>
      </w:r>
    </w:p>
    <w:p>
      <w:pPr>
        <w:pStyle w:val="null3"/>
        <w:spacing w:before="120" w:after="120"/>
        <w:ind w:firstLine="560"/>
        <w:jc w:val="left"/>
      </w:pPr>
      <w:r>
        <w:rPr>
          <w:sz w:val="28"/>
          <w:color w:val="000000"/>
        </w:rPr>
        <w:t>12.1乙方不得以任何理由向甲方工作人员支付费用或赠送实物、有价证券等，违者将终止合同。乙方人员也不得以任何形式向甲方相关人员索取小费或钱物等。严重的追究相关法律责任。</w:t>
      </w:r>
    </w:p>
    <w:p>
      <w:pPr>
        <w:pStyle w:val="null3"/>
        <w:spacing w:before="120" w:after="120"/>
        <w:ind w:firstLine="560"/>
        <w:jc w:val="left"/>
      </w:pPr>
      <w:r>
        <w:rPr>
          <w:sz w:val="28"/>
          <w:color w:val="000000"/>
        </w:rPr>
        <w:t>12.2不得在服务区域随意住宿或从事非法活动，也不得从事有损甲方利益的活动，同时不允许在服务区域对甲方正常办公或经营活动进行滋扰性的行为。</w:t>
      </w:r>
    </w:p>
    <w:p>
      <w:pPr>
        <w:pStyle w:val="null3"/>
        <w:spacing w:before="120" w:after="120"/>
        <w:ind w:firstLine="560"/>
        <w:jc w:val="left"/>
      </w:pPr>
      <w:r>
        <w:rPr>
          <w:sz w:val="28"/>
          <w:color w:val="000000"/>
        </w:rPr>
        <w:t>12.3除经甲方批准进行必要的维修工程外，乙方不得损毁服务区域原有的设施和装潢，不得更改已铺设的电缆、电线等电力装置及给排水系统、油气管道等。同时，也不得安装任何可能造成电缆负载过大的电器设备，避免消防风险及不必要的无线电干扰。</w:t>
      </w:r>
    </w:p>
    <w:p>
      <w:pPr>
        <w:pStyle w:val="null3"/>
        <w:spacing w:before="120" w:after="120"/>
        <w:ind w:firstLine="560"/>
        <w:jc w:val="left"/>
      </w:pPr>
      <w:r>
        <w:rPr>
          <w:sz w:val="28"/>
          <w:color w:val="000000"/>
        </w:rPr>
        <w:t>12.4未获甲方书面同意，乙方任何时候均不得在服务区域存放易燃物品、具有较大挥发性或气味浓烈的液体或任何其他危险品。</w:t>
      </w:r>
    </w:p>
    <w:p>
      <w:pPr>
        <w:pStyle w:val="null3"/>
        <w:spacing w:before="120" w:after="120"/>
        <w:ind w:firstLine="560"/>
        <w:jc w:val="left"/>
      </w:pPr>
      <w:r>
        <w:rPr>
          <w:sz w:val="28"/>
          <w:color w:val="000000"/>
        </w:rPr>
        <w:t>13.保险</w:t>
      </w:r>
    </w:p>
    <w:p>
      <w:pPr>
        <w:pStyle w:val="null3"/>
        <w:spacing w:before="120" w:after="120"/>
        <w:ind w:firstLine="560"/>
        <w:jc w:val="left"/>
      </w:pPr>
      <w:r>
        <w:rPr>
          <w:sz w:val="28"/>
          <w:color w:val="000000"/>
        </w:rPr>
        <w:t>13.1第三者责任保险乙方应对乙方人员以及第三方全权负责(如乙方应投保第三责任险)，在乙方的责任区内由于乙方原因导致自己员工或第三方的事故由乙方负责，甲方不承担任何责任。</w:t>
      </w:r>
    </w:p>
    <w:p>
      <w:pPr>
        <w:pStyle w:val="null3"/>
        <w:spacing w:before="120" w:after="120"/>
        <w:ind w:firstLine="560"/>
        <w:jc w:val="left"/>
      </w:pPr>
      <w:r>
        <w:rPr>
          <w:sz w:val="28"/>
          <w:color w:val="000000"/>
        </w:rPr>
        <w:t>13.2员工人身意外在合同生效期内，乙方所有人员的事故由乙方自行全权负责(如乙方应对其员工投保人身意外险)，以保证甲方在乙方工作人员索赔时不受任何责任的约束。</w:t>
      </w:r>
    </w:p>
    <w:p>
      <w:pPr>
        <w:pStyle w:val="null3"/>
        <w:spacing w:before="120" w:after="120"/>
        <w:ind w:firstLine="560"/>
        <w:jc w:val="left"/>
      </w:pPr>
      <w:r>
        <w:rPr>
          <w:sz w:val="28"/>
          <w:color w:val="000000"/>
        </w:rPr>
        <w:t>13.3其他保险及费用乙方须按《中华人民共和国劳动法》、《中华人民共和国劳动合同法》和政府有关各部门规定为全体服务人员交纳所有相关的社会保险及其他相关费用。乙方对此全权负责。</w:t>
      </w:r>
    </w:p>
    <w:p>
      <w:pPr>
        <w:pStyle w:val="null3"/>
        <w:spacing w:before="120" w:after="120"/>
        <w:ind w:firstLine="560"/>
        <w:jc w:val="left"/>
      </w:pPr>
      <w:r>
        <w:rPr>
          <w:sz w:val="28"/>
          <w:color w:val="000000"/>
        </w:rPr>
        <w:t>14.乙方及其员工遵守物业服务区域内的一切行政管理、消防安全等规定和制度，保证服务区域内的消防设施能正常使用，消防通道畅通，同时承担违规责任。</w:t>
      </w:r>
    </w:p>
    <w:p>
      <w:pPr>
        <w:pStyle w:val="null3"/>
        <w:spacing w:before="120" w:after="120"/>
        <w:ind w:firstLine="560"/>
        <w:jc w:val="left"/>
      </w:pPr>
      <w:r>
        <w:rPr>
          <w:sz w:val="28"/>
          <w:color w:val="000000"/>
        </w:rPr>
        <w:t>15.遇突发事件或安全检查时，乙方必须配合有关部门执行任务，并指定专职人员协助工作，直至完成。</w:t>
      </w:r>
    </w:p>
    <w:p>
      <w:pPr>
        <w:pStyle w:val="null3"/>
        <w:spacing w:before="120" w:after="120"/>
        <w:ind w:firstLine="560"/>
        <w:jc w:val="left"/>
      </w:pPr>
      <w:r>
        <w:rPr>
          <w:sz w:val="28"/>
          <w:color w:val="000000"/>
        </w:rPr>
        <w:t>16.乙方须积极配合甲方对其进行的物业服务综合考评。</w:t>
      </w:r>
    </w:p>
    <w:p>
      <w:pPr>
        <w:pStyle w:val="null3"/>
        <w:spacing w:before="240" w:after="120"/>
        <w:jc w:val="both"/>
        <w:outlineLvl w:val="1"/>
      </w:pPr>
      <w:r>
        <w:rPr>
          <w:sz w:val="28"/>
          <w:b/>
        </w:rPr>
        <w:t>第十一条</w:t>
      </w:r>
      <w:r>
        <w:rPr>
          <w:sz w:val="28"/>
          <w:b/>
        </w:rPr>
        <w:t>甲方对乙方作出如下承诺：</w:t>
      </w:r>
    </w:p>
    <w:p>
      <w:pPr>
        <w:pStyle w:val="null3"/>
        <w:spacing w:before="120" w:after="120"/>
        <w:ind w:firstLine="560"/>
        <w:jc w:val="left"/>
      </w:pPr>
      <w:r>
        <w:rPr>
          <w:sz w:val="28"/>
          <w:color w:val="000000"/>
        </w:rPr>
        <w:t>1、甲方在职权范围内保证乙方的正常经营不受干扰。</w:t>
      </w:r>
    </w:p>
    <w:p>
      <w:pPr>
        <w:pStyle w:val="null3"/>
        <w:spacing w:before="120" w:after="120"/>
        <w:ind w:firstLine="560"/>
        <w:jc w:val="left"/>
      </w:pPr>
      <w:r>
        <w:rPr>
          <w:sz w:val="28"/>
          <w:color w:val="000000"/>
        </w:rPr>
        <w:t>2、保证乙方的员工按相关规定正常进入服务区域开展服务工作。</w:t>
      </w:r>
    </w:p>
    <w:p>
      <w:pPr>
        <w:pStyle w:val="null3"/>
        <w:spacing w:before="240" w:after="120"/>
        <w:jc w:val="both"/>
        <w:outlineLvl w:val="1"/>
      </w:pPr>
      <w:r>
        <w:rPr>
          <w:sz w:val="28"/>
          <w:b/>
        </w:rPr>
        <w:t>第十二条</w:t>
      </w:r>
      <w:r>
        <w:rPr>
          <w:sz w:val="28"/>
          <w:b/>
        </w:rPr>
        <w:t>合同生效和终止：</w:t>
      </w:r>
    </w:p>
    <w:p>
      <w:pPr>
        <w:pStyle w:val="null3"/>
        <w:spacing w:before="120" w:after="120"/>
        <w:ind w:firstLine="560"/>
        <w:jc w:val="left"/>
      </w:pPr>
      <w:r>
        <w:rPr>
          <w:sz w:val="28"/>
          <w:color w:val="000000"/>
        </w:rPr>
        <w:t>1.本合同经甲乙双方法定代表人或其委托人签字盖章后生效。</w:t>
      </w:r>
    </w:p>
    <w:p>
      <w:pPr>
        <w:pStyle w:val="null3"/>
        <w:spacing w:before="120" w:after="120"/>
        <w:ind w:firstLine="560"/>
        <w:jc w:val="left"/>
      </w:pPr>
      <w:r>
        <w:rPr>
          <w:sz w:val="28"/>
          <w:color w:val="000000"/>
        </w:rPr>
        <w:t>2.终止</w:t>
      </w:r>
    </w:p>
    <w:p>
      <w:pPr>
        <w:pStyle w:val="null3"/>
        <w:spacing w:before="120" w:after="120"/>
        <w:ind w:firstLine="560"/>
        <w:jc w:val="left"/>
      </w:pPr>
      <w:r>
        <w:rPr>
          <w:sz w:val="28"/>
          <w:color w:val="000000"/>
        </w:rPr>
        <w:t>2.1提前终止</w:t>
      </w:r>
    </w:p>
    <w:p>
      <w:pPr>
        <w:pStyle w:val="null3"/>
        <w:spacing w:before="120" w:after="120"/>
        <w:ind w:firstLine="560"/>
        <w:jc w:val="left"/>
      </w:pPr>
      <w:r>
        <w:rPr>
          <w:sz w:val="28"/>
          <w:color w:val="000000"/>
        </w:rPr>
        <w:t>2.1.1甲方不得在服务期内无理由终止合同。否则乙方有权向甲方主管部门或财政监管部门报告，按规定处理。对于因甲方原因导致变更、中止或者终止政府采购合同的，甲方依照损失等价补偿的原则对供应商受到的损失予以赔偿或者补偿。</w:t>
      </w:r>
    </w:p>
    <w:p>
      <w:pPr>
        <w:pStyle w:val="null3"/>
        <w:spacing w:before="120" w:after="120"/>
        <w:ind w:firstLine="560"/>
        <w:jc w:val="left"/>
      </w:pPr>
      <w:r>
        <w:rPr>
          <w:sz w:val="28"/>
          <w:color w:val="000000"/>
        </w:rPr>
        <w:t>2.1.2因乙方在服务期内多次物业服务综合考核未达标，甲方可以单方面终止合同，并追究相关违约责任。</w:t>
      </w:r>
    </w:p>
    <w:p>
      <w:pPr>
        <w:pStyle w:val="null3"/>
        <w:spacing w:before="120" w:after="120"/>
        <w:ind w:firstLine="560"/>
        <w:jc w:val="left"/>
      </w:pPr>
      <w:r>
        <w:rPr>
          <w:sz w:val="28"/>
          <w:color w:val="000000"/>
        </w:rPr>
        <w:t>2.1.3如甲方发现乙方出现转租、转让、抵押承包等情况，甲方可以单方面终止合同，并按合同约定处理相关事宜。</w:t>
      </w:r>
    </w:p>
    <w:p>
      <w:pPr>
        <w:pStyle w:val="null3"/>
        <w:spacing w:before="120" w:after="120"/>
        <w:ind w:firstLine="560"/>
        <w:jc w:val="left"/>
      </w:pPr>
      <w:r>
        <w:rPr>
          <w:sz w:val="28"/>
          <w:color w:val="000000"/>
        </w:rPr>
        <w:t>2.1.4如果乙方在服务期内无理由终止合同，将追究乙方违约责任，并上报财政监管部门列入黑名单处理。</w:t>
      </w:r>
    </w:p>
    <w:p>
      <w:pPr>
        <w:pStyle w:val="null3"/>
        <w:spacing w:before="120" w:after="120"/>
        <w:ind w:firstLine="560"/>
        <w:jc w:val="left"/>
      </w:pPr>
      <w:r>
        <w:rPr>
          <w:sz w:val="28"/>
          <w:color w:val="000000"/>
        </w:rPr>
        <w:t>2.1.5如果乙方在服务期内由于乙方原因造成重大责任事故或安全事故，甲方可以单方面终止合同，且乙方须赔偿给甲方造成的经济损失，并将相关情况上报监管部门处理。</w:t>
      </w:r>
    </w:p>
    <w:p>
      <w:pPr>
        <w:pStyle w:val="null3"/>
        <w:spacing w:before="120" w:after="120"/>
        <w:ind w:firstLine="560"/>
        <w:jc w:val="left"/>
      </w:pPr>
      <w:r>
        <w:rPr>
          <w:sz w:val="28"/>
          <w:color w:val="000000"/>
        </w:rPr>
        <w:t>2.1.6提前终止服务期早于月底最后一天，应视为月底最后一天期满，此条适用于上述2.1.1、2.1.2、2.1.3、2.1.4、2.1.5五条。</w:t>
      </w:r>
    </w:p>
    <w:p>
      <w:pPr>
        <w:pStyle w:val="null3"/>
        <w:spacing w:before="120" w:after="120"/>
        <w:ind w:firstLine="560"/>
        <w:jc w:val="left"/>
      </w:pPr>
      <w:r>
        <w:rPr>
          <w:sz w:val="28"/>
          <w:color w:val="000000"/>
        </w:rPr>
        <w:t>2.1.7乙方未能履行合同和遵守有关规定，在甲方或财政监管部门发出书面警告后一周内乙方仍无采取补救措施，甲方可立即终止合同，并按上述2.1.2条处理。</w:t>
      </w:r>
    </w:p>
    <w:p>
      <w:pPr>
        <w:pStyle w:val="null3"/>
        <w:spacing w:before="120" w:after="120"/>
        <w:ind w:firstLine="560"/>
        <w:jc w:val="left"/>
      </w:pPr>
      <w:r>
        <w:rPr>
          <w:sz w:val="28"/>
          <w:color w:val="000000"/>
        </w:rPr>
        <w:t>2.1.8乙方出现破产清处、重组及兼并等情况，或被债权人接管经营时，甲方不必通知乙方即可终止合同。</w:t>
      </w:r>
    </w:p>
    <w:p>
      <w:pPr>
        <w:pStyle w:val="null3"/>
        <w:spacing w:before="120" w:after="120"/>
        <w:ind w:firstLine="560"/>
        <w:jc w:val="left"/>
      </w:pPr>
      <w:r>
        <w:rPr>
          <w:sz w:val="28"/>
          <w:color w:val="000000"/>
        </w:rPr>
        <w:t>2.2协议终止</w:t>
      </w:r>
    </w:p>
    <w:p>
      <w:pPr>
        <w:pStyle w:val="null3"/>
        <w:spacing w:before="120" w:after="120"/>
        <w:ind w:firstLine="560"/>
        <w:jc w:val="left"/>
      </w:pPr>
      <w:r>
        <w:rPr>
          <w:sz w:val="28"/>
          <w:color w:val="000000"/>
        </w:rPr>
        <w:t>经双方协商同意，可在任何时候终止协议，但相关协商记录及情况必须上报财政监管部门备案。</w:t>
      </w:r>
    </w:p>
    <w:p>
      <w:pPr>
        <w:pStyle w:val="null3"/>
        <w:spacing w:before="120" w:after="120"/>
        <w:ind w:firstLine="560"/>
        <w:jc w:val="left"/>
      </w:pPr>
      <w:r>
        <w:rPr>
          <w:sz w:val="28"/>
          <w:color w:val="000000"/>
        </w:rPr>
        <w:t>2.3自然终止</w:t>
      </w:r>
    </w:p>
    <w:p>
      <w:pPr>
        <w:pStyle w:val="null3"/>
        <w:spacing w:before="120" w:after="120"/>
        <w:ind w:firstLine="560"/>
        <w:jc w:val="left"/>
      </w:pPr>
      <w:r>
        <w:rPr>
          <w:sz w:val="28"/>
          <w:color w:val="000000"/>
        </w:rPr>
        <w:t>合同规定的服务期满，合同自然终止。</w:t>
      </w:r>
    </w:p>
    <w:p>
      <w:pPr>
        <w:pStyle w:val="null3"/>
        <w:spacing w:before="120" w:after="120"/>
        <w:ind w:firstLine="560"/>
        <w:jc w:val="left"/>
      </w:pPr>
      <w:r>
        <w:rPr>
          <w:sz w:val="28"/>
          <w:color w:val="000000"/>
        </w:rPr>
        <w:t>3.合同终止执行办法</w:t>
      </w:r>
    </w:p>
    <w:p>
      <w:pPr>
        <w:pStyle w:val="null3"/>
        <w:spacing w:before="120" w:after="120"/>
        <w:ind w:firstLine="560"/>
        <w:jc w:val="left"/>
      </w:pPr>
      <w:r>
        <w:rPr>
          <w:sz w:val="28"/>
          <w:color w:val="000000"/>
        </w:rPr>
        <w:t>3.1终止合同，不影响根据合同规定进行的赔偿、补偿，也不影响履约保证金的效力。</w:t>
      </w:r>
    </w:p>
    <w:p>
      <w:pPr>
        <w:pStyle w:val="null3"/>
        <w:spacing w:before="120" w:after="120"/>
        <w:ind w:firstLine="560"/>
        <w:jc w:val="left"/>
      </w:pPr>
      <w:r>
        <w:rPr>
          <w:sz w:val="28"/>
          <w:color w:val="000000"/>
        </w:rPr>
        <w:t>3.2上述2.1.7、2.1.8二条的终止，乙方的履约保证金可作为违约金支付给甲方。</w:t>
      </w:r>
    </w:p>
    <w:p>
      <w:pPr>
        <w:pStyle w:val="null3"/>
        <w:spacing w:before="120" w:after="120"/>
        <w:ind w:firstLine="560"/>
        <w:jc w:val="left"/>
      </w:pPr>
      <w:r>
        <w:rPr>
          <w:sz w:val="28"/>
          <w:color w:val="000000"/>
        </w:rPr>
        <w:t>3.3合同终止时，双方应进行结算，甲方同时进行乙方服务区域设施、设备状况检查并要求乙方三天内将乙方物品撤离服务区域，否则甲方将代理处理，乙方支付甲方相关代理费，费用标准双方提前协商约定。</w:t>
      </w:r>
    </w:p>
    <w:p>
      <w:pPr>
        <w:pStyle w:val="null3"/>
        <w:spacing w:before="120" w:after="120"/>
        <w:ind w:firstLine="560"/>
        <w:jc w:val="left"/>
      </w:pPr>
      <w:r>
        <w:rPr>
          <w:sz w:val="28"/>
          <w:color w:val="000000"/>
        </w:rPr>
        <w:t>4.不放弃权利</w:t>
      </w:r>
    </w:p>
    <w:p>
      <w:pPr>
        <w:pStyle w:val="null3"/>
        <w:spacing w:before="120" w:after="120"/>
        <w:ind w:firstLine="560"/>
        <w:jc w:val="left"/>
      </w:pPr>
      <w:r>
        <w:rPr>
          <w:sz w:val="28"/>
          <w:color w:val="000000"/>
        </w:rPr>
        <w:t>甲方接受乙方的服务，但不放弃对乙方违约行为进行追究的权利；同时，若甲方对乙方某一违约行为放弃进行追究的权利，但不放弃对乙方其他违约行为进行追究的权利。</w:t>
      </w:r>
    </w:p>
    <w:p>
      <w:pPr>
        <w:pStyle w:val="null3"/>
        <w:spacing w:before="240" w:after="120"/>
        <w:jc w:val="both"/>
        <w:outlineLvl w:val="1"/>
      </w:pPr>
      <w:r>
        <w:rPr>
          <w:sz w:val="28"/>
          <w:b/>
        </w:rPr>
        <w:t>第十三条</w:t>
      </w:r>
      <w:r>
        <w:rPr>
          <w:sz w:val="28"/>
          <w:b/>
        </w:rPr>
        <w:t>双方权利义务</w:t>
      </w:r>
    </w:p>
    <w:p>
      <w:pPr>
        <w:pStyle w:val="null3"/>
        <w:spacing w:before="120" w:after="120"/>
        <w:ind w:firstLine="560"/>
        <w:jc w:val="left"/>
      </w:pPr>
      <w:r>
        <w:rPr>
          <w:sz w:val="28"/>
          <w:color w:val="000000"/>
        </w:rPr>
        <w:t>1.甲方权利义务</w:t>
      </w:r>
    </w:p>
    <w:p>
      <w:pPr>
        <w:pStyle w:val="null3"/>
        <w:spacing w:before="120" w:after="120"/>
        <w:ind w:firstLine="560"/>
        <w:jc w:val="left"/>
      </w:pPr>
      <w:r>
        <w:rPr>
          <w:sz w:val="28"/>
          <w:color w:val="000000"/>
        </w:rPr>
        <w:t>（</w:t>
      </w:r>
      <w:r>
        <w:rPr>
          <w:sz w:val="28"/>
          <w:color w:val="000000"/>
        </w:rPr>
        <w:t>1）代表和维护产权人、使用人的合法权益；</w:t>
      </w:r>
    </w:p>
    <w:p>
      <w:pPr>
        <w:pStyle w:val="null3"/>
        <w:spacing w:before="120" w:after="120"/>
        <w:ind w:firstLine="560"/>
        <w:jc w:val="left"/>
      </w:pPr>
      <w:r>
        <w:rPr>
          <w:sz w:val="28"/>
          <w:color w:val="000000"/>
        </w:rPr>
        <w:t>（</w:t>
      </w:r>
      <w:r>
        <w:rPr>
          <w:sz w:val="28"/>
          <w:color w:val="000000"/>
        </w:rPr>
        <w:t>2）审定乙方拟定的物业管理制度；</w:t>
      </w:r>
    </w:p>
    <w:p>
      <w:pPr>
        <w:pStyle w:val="null3"/>
        <w:spacing w:before="120" w:after="120"/>
        <w:ind w:firstLine="560"/>
        <w:jc w:val="left"/>
      </w:pPr>
      <w:r>
        <w:rPr>
          <w:sz w:val="28"/>
          <w:color w:val="000000"/>
        </w:rPr>
        <w:t>（</w:t>
      </w:r>
      <w:r>
        <w:rPr>
          <w:sz w:val="28"/>
          <w:color w:val="000000"/>
        </w:rPr>
        <w:t>3）检查监督乙方管理工作的实施及制度的执行情况；</w:t>
      </w:r>
    </w:p>
    <w:p>
      <w:pPr>
        <w:pStyle w:val="null3"/>
        <w:spacing w:before="120" w:after="120"/>
        <w:ind w:firstLine="560"/>
        <w:jc w:val="left"/>
      </w:pPr>
      <w:r>
        <w:rPr>
          <w:sz w:val="28"/>
          <w:color w:val="000000"/>
        </w:rPr>
        <w:t>（</w:t>
      </w:r>
      <w:r>
        <w:rPr>
          <w:sz w:val="28"/>
          <w:color w:val="000000"/>
        </w:rPr>
        <w:t>4）审定乙方提出的物业管理服务年度计划、财务预算及决算；</w:t>
      </w:r>
    </w:p>
    <w:p>
      <w:pPr>
        <w:pStyle w:val="null3"/>
        <w:spacing w:before="120" w:after="120"/>
        <w:ind w:firstLine="560"/>
        <w:jc w:val="left"/>
      </w:pPr>
      <w:r>
        <w:rPr>
          <w:sz w:val="28"/>
          <w:color w:val="000000"/>
        </w:rPr>
        <w:t>（</w:t>
      </w:r>
      <w:r>
        <w:rPr>
          <w:sz w:val="28"/>
          <w:color w:val="000000"/>
        </w:rPr>
        <w:t>5）负责收集、整理物业管理所需全部图纸、档案、资料，根据管理需要向乙方提供房屋相关资料和设备、设施的安装、使用和维护保养技术资料；</w:t>
      </w:r>
    </w:p>
    <w:p>
      <w:pPr>
        <w:pStyle w:val="null3"/>
        <w:spacing w:before="120" w:after="120"/>
        <w:ind w:firstLine="560"/>
        <w:jc w:val="left"/>
      </w:pPr>
      <w:r>
        <w:rPr>
          <w:sz w:val="28"/>
          <w:color w:val="000000"/>
        </w:rPr>
        <w:t>（</w:t>
      </w:r>
      <w:r>
        <w:rPr>
          <w:sz w:val="28"/>
          <w:color w:val="000000"/>
        </w:rPr>
        <w:t>6）按期支付物业管理费用；</w:t>
      </w:r>
    </w:p>
    <w:p>
      <w:pPr>
        <w:pStyle w:val="null3"/>
        <w:spacing w:before="120" w:after="120"/>
        <w:ind w:firstLine="560"/>
        <w:jc w:val="left"/>
      </w:pPr>
      <w:r>
        <w:rPr>
          <w:sz w:val="28"/>
          <w:color w:val="000000"/>
        </w:rPr>
        <w:t>（</w:t>
      </w:r>
      <w:r>
        <w:rPr>
          <w:sz w:val="28"/>
          <w:color w:val="000000"/>
        </w:rPr>
        <w:t>7）在不可预见的情况下，如发生煤气泄漏、漏电、火灾、救助人命、协助公安机关执行任务等突发事件的，甲方应积极配合乙方采取必要的紧急避险措施。</w:t>
      </w:r>
    </w:p>
    <w:p>
      <w:pPr>
        <w:pStyle w:val="null3"/>
        <w:spacing w:before="120" w:after="120"/>
        <w:ind w:firstLine="560"/>
        <w:jc w:val="left"/>
      </w:pPr>
      <w:r>
        <w:rPr>
          <w:sz w:val="28"/>
          <w:color w:val="000000"/>
        </w:rPr>
        <w:t>（</w:t>
      </w:r>
      <w:r>
        <w:rPr>
          <w:sz w:val="28"/>
          <w:color w:val="000000"/>
        </w:rPr>
        <w:t>8）提供乙方所需的办公用房。</w:t>
      </w:r>
    </w:p>
    <w:p>
      <w:pPr>
        <w:pStyle w:val="null3"/>
        <w:spacing w:before="120" w:after="120"/>
        <w:ind w:firstLine="560"/>
        <w:jc w:val="left"/>
      </w:pPr>
      <w:r>
        <w:rPr>
          <w:sz w:val="28"/>
          <w:color w:val="000000"/>
        </w:rPr>
        <w:t>（</w:t>
      </w:r>
      <w:r>
        <w:rPr>
          <w:sz w:val="28"/>
          <w:color w:val="000000"/>
        </w:rPr>
        <w:t>9）甲方监督乙方依照本合同规定内容所进行的管理和服务活动，组织对乙方工作综合考评。</w:t>
      </w:r>
    </w:p>
    <w:p>
      <w:pPr>
        <w:pStyle w:val="null3"/>
        <w:spacing w:before="120" w:after="120"/>
        <w:ind w:firstLine="560"/>
        <w:jc w:val="left"/>
      </w:pPr>
      <w:r>
        <w:rPr>
          <w:sz w:val="28"/>
          <w:color w:val="000000"/>
        </w:rPr>
        <w:t>2.乙方权利义务</w:t>
      </w:r>
    </w:p>
    <w:p>
      <w:pPr>
        <w:pStyle w:val="null3"/>
        <w:spacing w:before="120" w:after="120"/>
        <w:ind w:firstLine="560"/>
        <w:jc w:val="left"/>
      </w:pPr>
      <w:r>
        <w:rPr>
          <w:sz w:val="28"/>
          <w:color w:val="000000"/>
        </w:rPr>
        <w:t>（</w:t>
      </w:r>
      <w:r>
        <w:rPr>
          <w:sz w:val="28"/>
          <w:color w:val="000000"/>
        </w:rPr>
        <w:t>1）根据有关法律法规、投标（响应）文件及本合同的约定，制订物业管理制度、方案，根据甲方核定的物业管理制度、方案自主开展物业日常管理服务活动；</w:t>
      </w:r>
    </w:p>
    <w:p>
      <w:pPr>
        <w:pStyle w:val="null3"/>
        <w:spacing w:before="120" w:after="120"/>
        <w:ind w:firstLine="560"/>
        <w:jc w:val="left"/>
      </w:pPr>
      <w:r>
        <w:rPr>
          <w:sz w:val="28"/>
          <w:color w:val="000000"/>
        </w:rPr>
        <w:t>（</w:t>
      </w:r>
      <w:r>
        <w:rPr>
          <w:sz w:val="28"/>
          <w:color w:val="000000"/>
        </w:rPr>
        <w:t>2）按甲方要求及时如实向甲方报告物业管理服务实施情况；</w:t>
      </w:r>
    </w:p>
    <w:p>
      <w:pPr>
        <w:pStyle w:val="null3"/>
        <w:spacing w:before="120" w:after="120"/>
        <w:ind w:firstLine="560"/>
        <w:jc w:val="left"/>
      </w:pPr>
      <w:r>
        <w:rPr>
          <w:sz w:val="28"/>
          <w:color w:val="000000"/>
        </w:rPr>
        <w:t>（</w:t>
      </w:r>
      <w:r>
        <w:rPr>
          <w:sz w:val="28"/>
          <w:color w:val="000000"/>
        </w:rPr>
        <w:t>3）征得甲方同意可选聘专营公司承担本物业的专项管理业务，但不得将本物业的管理责任转让给第三方；</w:t>
      </w:r>
    </w:p>
    <w:p>
      <w:pPr>
        <w:pStyle w:val="null3"/>
        <w:spacing w:before="120" w:after="120"/>
        <w:ind w:firstLine="560"/>
        <w:jc w:val="left"/>
      </w:pPr>
      <w:r>
        <w:rPr>
          <w:sz w:val="28"/>
          <w:color w:val="000000"/>
        </w:rPr>
        <w:t>（</w:t>
      </w:r>
      <w:r>
        <w:rPr>
          <w:sz w:val="28"/>
          <w:color w:val="000000"/>
        </w:rPr>
        <w:t>4）负责编制房屋、附属建筑物、构筑物、设施设备、绿化等的维修养护计划和中、小修方案，经双方议定后由乙方组织实施；</w:t>
      </w:r>
    </w:p>
    <w:p>
      <w:pPr>
        <w:pStyle w:val="null3"/>
        <w:spacing w:before="120" w:after="120"/>
        <w:ind w:firstLine="560"/>
        <w:jc w:val="left"/>
      </w:pPr>
      <w:r>
        <w:rPr>
          <w:sz w:val="28"/>
          <w:color w:val="000000"/>
        </w:rPr>
        <w:t>（</w:t>
      </w:r>
      <w:r>
        <w:rPr>
          <w:sz w:val="28"/>
          <w:color w:val="000000"/>
        </w:rPr>
        <w:t>5）向甲方工作人员和其他使用人告知物业使用的有关规定，并负责监督；</w:t>
      </w:r>
    </w:p>
    <w:p>
      <w:pPr>
        <w:pStyle w:val="null3"/>
        <w:spacing w:before="120" w:after="120"/>
        <w:ind w:firstLine="560"/>
        <w:jc w:val="left"/>
      </w:pPr>
      <w:r>
        <w:rPr>
          <w:sz w:val="28"/>
          <w:color w:val="000000"/>
        </w:rPr>
        <w:t>（</w:t>
      </w:r>
      <w:r>
        <w:rPr>
          <w:sz w:val="28"/>
          <w:color w:val="000000"/>
        </w:rPr>
        <w:t>6）建立、妥善保管和正确使用本物业相关的管理档案，并负责及时记载有关变更情况；</w:t>
      </w:r>
    </w:p>
    <w:p>
      <w:pPr>
        <w:pStyle w:val="null3"/>
        <w:spacing w:before="120" w:after="120"/>
        <w:ind w:firstLine="560"/>
        <w:jc w:val="left"/>
      </w:pPr>
      <w:r>
        <w:rPr>
          <w:sz w:val="28"/>
          <w:color w:val="000000"/>
        </w:rPr>
        <w:t>（</w:t>
      </w:r>
      <w:r>
        <w:rPr>
          <w:sz w:val="28"/>
          <w:color w:val="000000"/>
        </w:rPr>
        <w:t>7）对本物业的公用设施不得擅自占用和改变使用功能；</w:t>
      </w:r>
    </w:p>
    <w:p>
      <w:pPr>
        <w:pStyle w:val="null3"/>
        <w:spacing w:before="120" w:after="120"/>
        <w:ind w:firstLine="560"/>
        <w:jc w:val="left"/>
      </w:pPr>
      <w:r>
        <w:rPr>
          <w:sz w:val="28"/>
          <w:color w:val="000000"/>
        </w:rPr>
        <w:t>（</w:t>
      </w:r>
      <w:r>
        <w:rPr>
          <w:sz w:val="28"/>
          <w:color w:val="000000"/>
        </w:rPr>
        <w:t>8）因乙方在管理中的过错或违反本合同的约定进行管理造成甲方或第三人损失的，乙方应依法承担赔偿责任；</w:t>
      </w:r>
    </w:p>
    <w:p>
      <w:pPr>
        <w:pStyle w:val="null3"/>
        <w:spacing w:before="120" w:after="120"/>
        <w:ind w:firstLine="560"/>
        <w:jc w:val="left"/>
      </w:pPr>
      <w:r>
        <w:rPr>
          <w:sz w:val="28"/>
          <w:color w:val="000000"/>
        </w:rPr>
        <w:t>（</w:t>
      </w:r>
      <w:r>
        <w:rPr>
          <w:sz w:val="28"/>
          <w:color w:val="000000"/>
        </w:rPr>
        <w:t>9）乙方自行承担办公桌、电脑、打印机、文件柜等自身使用的办公用品，自行承担所有人员服装费用，但服装样式需经过甲方认可，办公、生活用水、电、通讯费用由乙方自行承担。</w:t>
      </w:r>
    </w:p>
    <w:p>
      <w:pPr>
        <w:pStyle w:val="null3"/>
        <w:spacing w:before="120" w:after="120"/>
        <w:ind w:firstLine="560"/>
        <w:jc w:val="left"/>
      </w:pPr>
      <w:r>
        <w:rPr>
          <w:sz w:val="28"/>
          <w:color w:val="000000"/>
        </w:rPr>
        <w:t>（</w:t>
      </w:r>
      <w:r>
        <w:rPr>
          <w:sz w:val="28"/>
          <w:color w:val="000000"/>
        </w:rPr>
        <w:t>10）本合同终止时，乙方必须向甲方移交全部管理用房及物业管理的全部档案资料，确保移交的资料和设备、设施完好无缺。</w:t>
      </w:r>
    </w:p>
    <w:p>
      <w:pPr>
        <w:pStyle w:val="null3"/>
        <w:spacing w:before="240" w:after="120"/>
        <w:jc w:val="both"/>
        <w:outlineLvl w:val="1"/>
      </w:pPr>
      <w:r>
        <w:rPr>
          <w:sz w:val="28"/>
          <w:b/>
        </w:rPr>
        <w:t>第十四条</w:t>
      </w:r>
      <w:r>
        <w:rPr>
          <w:sz w:val="28"/>
          <w:b/>
        </w:rPr>
        <w:t>乙方的人员配置</w:t>
      </w:r>
    </w:p>
    <w:p>
      <w:pPr>
        <w:pStyle w:val="null3"/>
        <w:spacing w:before="120" w:after="120"/>
        <w:ind w:firstLine="560"/>
        <w:jc w:val="left"/>
      </w:pPr>
      <w:r>
        <w:rPr>
          <w:sz w:val="28"/>
          <w:color w:val="000000"/>
        </w:rPr>
        <w:t>1.乙方的人员配置</w:t>
      </w:r>
    </w:p>
    <w:p>
      <w:pPr>
        <w:pStyle w:val="null3"/>
        <w:spacing w:before="120" w:after="120"/>
        <w:ind w:firstLine="560"/>
        <w:jc w:val="left"/>
      </w:pPr>
      <w:r>
        <w:rPr>
          <w:sz w:val="28"/>
          <w:color w:val="000000"/>
        </w:rPr>
        <w:t>1.1乙方的项目总负责人：，联系电话：。</w:t>
      </w:r>
    </w:p>
    <w:p>
      <w:pPr>
        <w:pStyle w:val="null3"/>
        <w:spacing w:before="120" w:after="120"/>
        <w:ind w:firstLine="560"/>
        <w:jc w:val="left"/>
      </w:pPr>
      <w:r>
        <w:rPr>
          <w:sz w:val="28"/>
          <w:color w:val="000000"/>
        </w:rPr>
        <w:t>1.2乙方必须采取措施，确保乙方人员稳定，特别是骨干人员（主要管理层人员）。相关人员变动须经甲方书面同意，其他人员变动须甲方备案。</w:t>
      </w:r>
    </w:p>
    <w:p>
      <w:pPr>
        <w:pStyle w:val="null3"/>
        <w:spacing w:before="120" w:after="120"/>
        <w:ind w:firstLine="560"/>
        <w:jc w:val="left"/>
      </w:pPr>
      <w:r>
        <w:rPr>
          <w:sz w:val="28"/>
          <w:color w:val="000000"/>
        </w:rPr>
        <w:t>1.3乙方项目总负责人及部门负责人须及时与甲方沟通，第一时间报告重大、紧急事件；定期向甲方汇报工作情况，并提供相关报告。</w:t>
      </w:r>
    </w:p>
    <w:p>
      <w:pPr>
        <w:pStyle w:val="null3"/>
        <w:spacing w:before="120" w:after="120"/>
        <w:ind w:firstLine="560"/>
        <w:jc w:val="left"/>
      </w:pPr>
      <w:r>
        <w:rPr>
          <w:sz w:val="28"/>
          <w:color w:val="000000"/>
        </w:rPr>
        <w:t>1.4项目内容中包含保安服务时，保安人员的变动须遵循当地公安部门的有关规定。</w:t>
      </w:r>
    </w:p>
    <w:p>
      <w:pPr>
        <w:pStyle w:val="null3"/>
        <w:spacing w:before="120" w:after="120"/>
        <w:ind w:firstLine="560"/>
        <w:jc w:val="left"/>
      </w:pPr>
      <w:r>
        <w:rPr>
          <w:sz w:val="28"/>
          <w:color w:val="000000"/>
        </w:rPr>
        <w:t>2.物业人员要求：</w:t>
      </w:r>
    </w:p>
    <w:p>
      <w:pPr>
        <w:pStyle w:val="null3"/>
        <w:spacing w:before="120" w:after="120"/>
        <w:ind w:firstLine="560"/>
        <w:jc w:val="left"/>
      </w:pPr>
      <w:r>
        <w:rPr>
          <w:sz w:val="28"/>
          <w:color w:val="000000"/>
        </w:rPr>
        <w:t>（</w:t>
      </w:r>
      <w:r>
        <w:rPr>
          <w:sz w:val="28"/>
          <w:color w:val="000000"/>
        </w:rPr>
        <w:t>1）所有相关人员的配备须获得相关主管部门认证的，须配证并持证上岗，且根据不同岗位统一着装。</w:t>
      </w:r>
    </w:p>
    <w:p>
      <w:pPr>
        <w:pStyle w:val="null3"/>
        <w:spacing w:before="120" w:after="120"/>
        <w:ind w:firstLine="560"/>
        <w:jc w:val="left"/>
      </w:pPr>
      <w:r>
        <w:rPr>
          <w:sz w:val="28"/>
          <w:color w:val="000000"/>
        </w:rPr>
        <w:t>（</w:t>
      </w:r>
      <w:r>
        <w:rPr>
          <w:sz w:val="28"/>
          <w:color w:val="000000"/>
        </w:rPr>
        <w:t>2）所有相关人员要求政治上可靠，身体素质好，无不良行为记录。</w:t>
      </w:r>
    </w:p>
    <w:p>
      <w:pPr>
        <w:pStyle w:val="null3"/>
        <w:spacing w:before="120" w:after="120"/>
        <w:ind w:firstLine="560"/>
        <w:jc w:val="left"/>
      </w:pPr>
      <w:r>
        <w:rPr>
          <w:sz w:val="28"/>
          <w:color w:val="000000"/>
        </w:rPr>
        <w:t>（</w:t>
      </w:r>
      <w:r>
        <w:rPr>
          <w:sz w:val="28"/>
          <w:color w:val="000000"/>
        </w:rPr>
        <w:t>3）重要岗位人员必须由甲方人事部门考核、政治审查通过方可录用。</w:t>
      </w:r>
    </w:p>
    <w:p>
      <w:pPr>
        <w:pStyle w:val="null3"/>
        <w:spacing w:before="120" w:after="120"/>
        <w:ind w:firstLine="560"/>
        <w:jc w:val="left"/>
      </w:pPr>
      <w:r>
        <w:rPr>
          <w:sz w:val="28"/>
          <w:color w:val="000000"/>
        </w:rPr>
        <w:t>（</w:t>
      </w:r>
      <w:r>
        <w:rPr>
          <w:sz w:val="28"/>
          <w:color w:val="000000"/>
        </w:rPr>
        <w:t>4）为提高物业管理水平，所有物业人员还需进行相关的培训，以匹配合同约定的相关服务要求，相关的培训资料应向甲方报备。在考核过程中发现的个别服务不到位状况，甲方可要求乙方进行强化培训，在</w:t>
      </w:r>
      <w:r>
        <w:rPr>
          <w:sz w:val="28"/>
          <w:color w:val="000000"/>
          <w:u w:val="single"/>
        </w:rPr>
        <w:t>1周</w:t>
      </w:r>
      <w:r>
        <w:rPr>
          <w:sz w:val="28"/>
          <w:color w:val="000000"/>
        </w:rPr>
        <w:t>内达到甲方的合理要求。相关培训产生费用的，培训费将在培训实施前由甲乙双方协商确定。</w:t>
      </w:r>
    </w:p>
    <w:p>
      <w:pPr>
        <w:pStyle w:val="null3"/>
        <w:spacing w:before="120" w:after="120"/>
        <w:ind w:firstLine="560"/>
        <w:jc w:val="left"/>
      </w:pPr>
      <w:r>
        <w:rPr>
          <w:sz w:val="28"/>
          <w:color w:val="000000"/>
        </w:rPr>
        <w:t>（</w:t>
      </w:r>
      <w:r>
        <w:rPr>
          <w:sz w:val="28"/>
          <w:color w:val="000000"/>
        </w:rPr>
        <w:t>5</w:t>
      </w:r>
      <w:r>
        <w:rPr>
          <w:sz w:val="28"/>
          <w:color w:val="000000"/>
        </w:rPr>
        <w:t>）</w:t>
      </w:r>
      <w:r>
        <w:rPr>
          <w:sz w:val="28"/>
          <w:color w:val="000000"/>
        </w:rPr>
        <w:t>甲方可</w:t>
      </w:r>
      <w:r>
        <w:rPr>
          <w:sz w:val="28"/>
          <w:color w:val="000000"/>
        </w:rPr>
        <w:t>根据电子考勤记录，每月随机抽查上岗人员数量取平均数核定中标方配置人员是否达到</w:t>
      </w:r>
      <w:r>
        <w:rPr>
          <w:sz w:val="28"/>
          <w:color w:val="000000"/>
        </w:rPr>
        <w:t>甲方</w:t>
      </w:r>
      <w:r>
        <w:rPr>
          <w:sz w:val="28"/>
          <w:color w:val="000000"/>
        </w:rPr>
        <w:t>要求的。若不达要求，根据所缺岗位平均工资水平，按所缺人数扣减当月物业管理费。考虑到人员流动的不确定性及实际招聘运作，在不影响物业管理服务质量要求的前提下总人员数允许在</w:t>
      </w:r>
      <w:r>
        <w:rPr>
          <w:sz w:val="28"/>
          <w:color w:val="000000"/>
        </w:rPr>
        <w:t>5%内浮动，但浮动月份每年不能超过三分之一。</w:t>
      </w:r>
    </w:p>
    <w:p>
      <w:pPr>
        <w:pStyle w:val="null3"/>
        <w:spacing w:before="240" w:after="120"/>
        <w:jc w:val="both"/>
        <w:outlineLvl w:val="1"/>
      </w:pPr>
      <w:r>
        <w:rPr>
          <w:sz w:val="28"/>
          <w:b/>
        </w:rPr>
        <w:t>第十五条</w:t>
      </w:r>
      <w:r>
        <w:rPr>
          <w:sz w:val="28"/>
          <w:b/>
        </w:rPr>
        <w:t>争议处理</w:t>
      </w:r>
    </w:p>
    <w:p>
      <w:pPr>
        <w:pStyle w:val="null3"/>
        <w:spacing w:before="120" w:after="120"/>
        <w:ind w:firstLine="560"/>
        <w:jc w:val="left"/>
      </w:pPr>
      <w:r>
        <w:rPr>
          <w:sz w:val="28"/>
          <w:color w:val="000000"/>
        </w:rPr>
        <w:t>合同发生执行过程中发生的任何争</w:t>
      </w:r>
      <w:r>
        <w:rPr>
          <w:sz w:val="28"/>
          <w:color w:val="000000"/>
        </w:rPr>
        <w:t>议</w:t>
      </w:r>
      <w:r>
        <w:rPr>
          <w:sz w:val="28"/>
          <w:color w:val="000000"/>
        </w:rPr>
        <w:t>，由双方协商友好协商解决或由政府采购监管部门调解解决，协商或调解不成时</w:t>
      </w:r>
      <w:r>
        <w:rPr>
          <w:sz w:val="28"/>
          <w:color w:val="000000"/>
        </w:rPr>
        <w:t>向甲方所在地人民法院提起诉讼，</w:t>
      </w:r>
      <w:r>
        <w:rPr>
          <w:sz w:val="28"/>
          <w:color w:val="000000"/>
        </w:rPr>
        <w:t>守约方为实现债权而支出的费用（包括但不限于律师费、诉讼费、执行费、保全费、保险费、评估费、鉴定费等）和其他合理维权成本由违约方承担。</w:t>
      </w:r>
      <w:r>
        <w:rPr>
          <w:sz w:val="28"/>
          <w:color w:val="000000"/>
        </w:rPr>
        <w:t xml:space="preserve"> </w:t>
      </w:r>
    </w:p>
    <w:p>
      <w:pPr>
        <w:pStyle w:val="null3"/>
        <w:spacing w:before="120" w:after="120"/>
        <w:ind w:firstLine="560"/>
        <w:jc w:val="left"/>
        <w:outlineLvl w:val="1"/>
      </w:pPr>
      <w:r>
        <w:rPr>
          <w:sz w:val="28"/>
          <w:b/>
        </w:rPr>
        <w:t>第十六条</w:t>
      </w:r>
      <w:r>
        <w:rPr>
          <w:sz w:val="28"/>
          <w:b/>
        </w:rPr>
        <w:t>考核要求</w:t>
      </w:r>
    </w:p>
    <w:p>
      <w:pPr>
        <w:pStyle w:val="null3"/>
        <w:ind w:firstLine="560"/>
        <w:jc w:val="both"/>
      </w:pPr>
      <w:r>
        <w:rPr>
          <w:sz w:val="28"/>
        </w:rPr>
        <w:t>--</w:t>
      </w:r>
    </w:p>
    <w:p>
      <w:pPr>
        <w:pStyle w:val="null3"/>
        <w:spacing w:before="240" w:after="120"/>
        <w:jc w:val="both"/>
        <w:outlineLvl w:val="1"/>
      </w:pPr>
      <w:r>
        <w:rPr>
          <w:sz w:val="28"/>
          <w:b/>
        </w:rPr>
        <w:t>第十七条保密</w:t>
      </w:r>
    </w:p>
    <w:p>
      <w:pPr>
        <w:pStyle w:val="null3"/>
        <w:spacing w:before="120" w:after="120"/>
        <w:ind w:firstLine="560"/>
        <w:jc w:val="left"/>
      </w:pPr>
      <w:r>
        <w:rPr>
          <w:sz w:val="28"/>
          <w:color w:val="000000"/>
          <w:shd w:fill="FFFFFF" w:val="clear"/>
        </w:rPr>
        <w:t>甲乙双方在订立合同、合同履约过程中，知悉的商业秘密或者其他应当保密的信息，不得泄露或者不正当地使用；泄露、不正当地使用该商业秘密或者信息，造成对方损失的，应当承担赔偿责任。</w:t>
      </w:r>
    </w:p>
    <w:p>
      <w:pPr>
        <w:pStyle w:val="null3"/>
        <w:spacing w:before="240" w:after="120"/>
        <w:jc w:val="both"/>
        <w:outlineLvl w:val="1"/>
      </w:pPr>
      <w:r>
        <w:rPr>
          <w:sz w:val="28"/>
          <w:b/>
        </w:rPr>
        <w:t>第十</w:t>
      </w:r>
      <w:r>
        <w:rPr>
          <w:sz w:val="28"/>
          <w:b/>
        </w:rPr>
        <w:t>八</w:t>
      </w:r>
      <w:r>
        <w:rPr>
          <w:sz w:val="28"/>
          <w:b/>
        </w:rPr>
        <w:t>条违约责任与赔偿损失</w:t>
      </w:r>
    </w:p>
    <w:p>
      <w:pPr>
        <w:pStyle w:val="null3"/>
        <w:spacing w:before="120" w:after="120"/>
        <w:ind w:firstLine="560"/>
        <w:jc w:val="left"/>
      </w:pPr>
      <w:r>
        <w:rPr>
          <w:sz w:val="28"/>
          <w:color w:val="000000"/>
        </w:rPr>
        <w:t>1.</w:t>
      </w:r>
      <w:r>
        <w:rPr>
          <w:sz w:val="28"/>
          <w:color w:val="000000"/>
        </w:rPr>
        <w:t>乙方</w:t>
      </w:r>
      <w:r>
        <w:rPr>
          <w:sz w:val="28"/>
          <w:color w:val="000000"/>
        </w:rPr>
        <w:t>不履行合同义务或者履行合同义务不符合</w:t>
      </w:r>
      <w:r>
        <w:rPr>
          <w:sz w:val="28"/>
          <w:color w:val="000000"/>
        </w:rPr>
        <w:t>甲方</w:t>
      </w:r>
      <w:r>
        <w:rPr>
          <w:sz w:val="28"/>
          <w:color w:val="000000"/>
        </w:rPr>
        <w:t>要求的，应当采取补救措施及扣除合同总金额</w:t>
      </w:r>
      <w:r>
        <w:rPr>
          <w:sz w:val="28"/>
          <w:color w:val="000000"/>
        </w:rPr>
        <w:t>5%的</w:t>
      </w:r>
      <w:r>
        <w:rPr>
          <w:sz w:val="28"/>
          <w:color w:val="000000"/>
        </w:rPr>
        <w:t>违约金，经</w:t>
      </w:r>
      <w:r>
        <w:rPr>
          <w:sz w:val="28"/>
          <w:color w:val="000000"/>
        </w:rPr>
        <w:t>乙方</w:t>
      </w:r>
      <w:r>
        <w:rPr>
          <w:sz w:val="28"/>
          <w:color w:val="000000"/>
        </w:rPr>
        <w:t>采取补救措施后仍达不到合同要求的或</w:t>
      </w:r>
      <w:r>
        <w:rPr>
          <w:sz w:val="28"/>
          <w:color w:val="000000"/>
        </w:rPr>
        <w:t>甲方管辖范围内</w:t>
      </w:r>
      <w:r>
        <w:rPr>
          <w:sz w:val="28"/>
          <w:color w:val="000000"/>
        </w:rPr>
        <w:t>发生重大安全事故的，</w:t>
      </w:r>
      <w:r>
        <w:rPr>
          <w:sz w:val="28"/>
          <w:color w:val="000000"/>
        </w:rPr>
        <w:t>甲方</w:t>
      </w:r>
      <w:r>
        <w:rPr>
          <w:sz w:val="28"/>
          <w:color w:val="000000"/>
        </w:rPr>
        <w:t>有权利单方解除合同，并追究相关人员法律责任。同时已支付款项按</w:t>
      </w:r>
      <w:r>
        <w:rPr>
          <w:sz w:val="28"/>
          <w:color w:val="000000"/>
        </w:rPr>
        <w:t>乙方</w:t>
      </w:r>
      <w:r>
        <w:rPr>
          <w:sz w:val="28"/>
          <w:color w:val="000000"/>
        </w:rPr>
        <w:t>实际工作量结算，未提供服务部分款项应当予以返还，未支付合同款项不再支付，并按照合同总金额的</w:t>
      </w:r>
      <w:r>
        <w:rPr>
          <w:sz w:val="28"/>
          <w:color w:val="000000"/>
        </w:rPr>
        <w:t>20%承担违约责任，违约金不足以弥补</w:t>
      </w:r>
      <w:r>
        <w:rPr>
          <w:sz w:val="28"/>
          <w:color w:val="000000"/>
        </w:rPr>
        <w:t>甲方</w:t>
      </w:r>
      <w:r>
        <w:rPr>
          <w:sz w:val="28"/>
          <w:color w:val="000000"/>
        </w:rPr>
        <w:t>损失的，还应当承担赔偿责任。</w:t>
      </w:r>
    </w:p>
    <w:p>
      <w:pPr>
        <w:pStyle w:val="null3"/>
        <w:spacing w:before="120" w:after="120"/>
        <w:ind w:firstLine="560"/>
        <w:jc w:val="left"/>
      </w:pPr>
      <w:r>
        <w:rPr>
          <w:sz w:val="28"/>
          <w:color w:val="000000"/>
        </w:rPr>
        <w:t>2.</w:t>
      </w:r>
      <w:r>
        <w:rPr>
          <w:sz w:val="28"/>
          <w:color w:val="000000"/>
        </w:rPr>
        <w:t>乙方提供发票后，甲方应按期付清服务费，每逾期一天，支付欠款总额</w:t>
      </w:r>
      <w:r>
        <w:rPr>
          <w:sz w:val="28"/>
          <w:color w:val="000000"/>
        </w:rPr>
        <w:t>3‰的违约金；累计违约金不超过服务费总额的5%。</w:t>
      </w:r>
    </w:p>
    <w:p>
      <w:pPr>
        <w:pStyle w:val="null3"/>
        <w:spacing w:before="120" w:after="120"/>
        <w:ind w:firstLine="560"/>
        <w:jc w:val="left"/>
      </w:pPr>
      <w:r>
        <w:rPr>
          <w:sz w:val="28"/>
          <w:color w:val="000000"/>
        </w:rPr>
        <w:t>3.</w:t>
      </w:r>
      <w:r>
        <w:rPr>
          <w:sz w:val="28"/>
          <w:color w:val="000000"/>
        </w:rPr>
        <w:t>乙方应按其响应项目提供服务，凡未提供或未达到标准的限期整改，逾期未改的，每逾期一天，由甲方扣除当月服务费</w:t>
      </w:r>
      <w:r>
        <w:rPr>
          <w:sz w:val="28"/>
          <w:color w:val="000000"/>
        </w:rPr>
        <w:t>或由乙方退回当月服务费</w:t>
      </w:r>
      <w:r>
        <w:rPr>
          <w:sz w:val="28"/>
          <w:color w:val="000000"/>
        </w:rPr>
        <w:t>的</w:t>
      </w:r>
      <w:r>
        <w:rPr>
          <w:sz w:val="28"/>
          <w:color w:val="000000"/>
        </w:rPr>
        <w:t>3‰作为违约金，累积违约金不超过服务费总额的5%；逾期半个月以上的，甲方有权终止合同，</w:t>
      </w:r>
      <w:r>
        <w:rPr>
          <w:sz w:val="28"/>
          <w:color w:val="000000"/>
        </w:rPr>
        <w:t>并要求乙方退回已支付款项，</w:t>
      </w:r>
      <w:r>
        <w:rPr>
          <w:sz w:val="28"/>
          <w:color w:val="000000"/>
        </w:rPr>
        <w:t>由此造成的甲方经济损失由乙方承担。</w:t>
      </w:r>
    </w:p>
    <w:p>
      <w:pPr>
        <w:pStyle w:val="null3"/>
        <w:spacing w:before="120" w:after="120"/>
        <w:ind w:firstLine="560"/>
        <w:jc w:val="left"/>
      </w:pPr>
      <w:r>
        <w:rPr>
          <w:sz w:val="28"/>
          <w:color w:val="000000"/>
        </w:rPr>
        <w:t>4.</w:t>
      </w:r>
      <w:r>
        <w:rPr>
          <w:sz w:val="28"/>
          <w:color w:val="000000"/>
        </w:rPr>
        <w:t>乙方违反本合同规定，所提供的服务未达到合同要求，甲方书面提出整改通知，累计提出达</w:t>
      </w:r>
      <w:r>
        <w:rPr>
          <w:sz w:val="28"/>
          <w:color w:val="000000"/>
        </w:rPr>
        <w:t>3</w:t>
      </w:r>
      <w:r>
        <w:rPr>
          <w:sz w:val="28"/>
          <w:color w:val="000000"/>
        </w:rPr>
        <w:t>次，乙方未按要求</w:t>
      </w:r>
      <w:r>
        <w:rPr>
          <w:sz w:val="28"/>
          <w:color w:val="000000"/>
        </w:rPr>
        <w:t>在</w:t>
      </w:r>
      <w:r>
        <w:rPr>
          <w:sz w:val="28"/>
          <w:color w:val="000000"/>
        </w:rPr>
        <w:t>7日内</w:t>
      </w:r>
      <w:r>
        <w:rPr>
          <w:sz w:val="28"/>
          <w:color w:val="000000"/>
        </w:rPr>
        <w:t>及时整改的，甲方有权终止合同。</w:t>
      </w:r>
      <w:r>
        <w:rPr>
          <w:sz w:val="28"/>
          <w:color w:val="000000"/>
        </w:rPr>
        <w:t>并要求乙方退回已支付款项，并承担合同总价</w:t>
      </w:r>
      <w:r>
        <w:rPr>
          <w:sz w:val="28"/>
          <w:color w:val="000000"/>
        </w:rPr>
        <w:t>5%的违约金。</w:t>
      </w:r>
    </w:p>
    <w:p>
      <w:pPr>
        <w:pStyle w:val="null3"/>
        <w:ind w:firstLine="560"/>
      </w:pPr>
      <w:r>
        <w:rPr>
          <w:sz w:val="28"/>
          <w:color w:val="000000"/>
        </w:rPr>
        <w:t>5.乙方在重大接待、检查中出现工作纰漏和工作失误，有关领导责令整改的，按安全事故处罚，以次数计算，每次扣合同总金额的3‰作为违约金，按总次数对应金额优先从应支付合同款项中扣除；因乙方管理不到位造成甲方管辖范围内财物（不含文物）损坏或被盗，除缴纳违约金之外，并由乙方负责赔偿。</w:t>
      </w:r>
    </w:p>
    <w:p>
      <w:pPr>
        <w:pStyle w:val="null3"/>
        <w:ind w:firstLine="560"/>
      </w:pPr>
      <w:r>
        <w:rPr>
          <w:sz w:val="28"/>
          <w:color w:val="000000"/>
        </w:rPr>
        <w:t>6.因乙方管理不到位造成甲方管辖范围内文物损坏或被盗按重大事项计算，除依据相关法律追究刑事责任外，并追究相应民事责任；如出现重大消防事故、重大安全事故，甲方有权利根据实际情况报告上级政府部门把乙方纳入严重失信名单。</w:t>
      </w:r>
    </w:p>
    <w:p>
      <w:pPr>
        <w:pStyle w:val="null3"/>
        <w:ind w:firstLine="560"/>
      </w:pPr>
      <w:r>
        <w:rPr>
          <w:sz w:val="28"/>
        </w:rPr>
        <w:t>7.采购方每月对中标方物业服务情况进行考核，中标方</w:t>
      </w:r>
      <w:r>
        <w:rPr>
          <w:sz w:val="28"/>
        </w:rPr>
        <w:t>每月考核总评分低于</w:t>
      </w:r>
      <w:r>
        <w:rPr>
          <w:sz w:val="28"/>
        </w:rPr>
        <w:t>80分（不含）为不合格，扣减当月服务费用的20%。如服务周期内出现三次80分以下，采购方有权终止合作，并在中标方按约定完成正常交接后清退。每月考核评分在80分（含）-90分之间为基本合格，从90分算起每减少一分，则扣减当月服务费用的2%。</w:t>
      </w:r>
    </w:p>
    <w:p>
      <w:pPr>
        <w:pStyle w:val="null3"/>
        <w:ind w:firstLine="560"/>
      </w:pPr>
      <w:r>
        <w:rPr>
          <w:sz w:val="28"/>
          <w:color w:val="000000"/>
        </w:rPr>
        <w:t>8.甲方支付最后一笔（次）款项后，乙方继续履行合同约定，完成合同条款。如果乙方拒不履行合同，则视为乙方违约，甲方依法追究乙方责任，乙方应当退回相关款项并应按合同总金额的10%进行赔偿。</w:t>
      </w:r>
    </w:p>
    <w:p>
      <w:pPr>
        <w:pStyle w:val="null3"/>
        <w:spacing w:before="120" w:after="120"/>
        <w:ind w:firstLine="560"/>
        <w:jc w:val="left"/>
      </w:pPr>
      <w:r>
        <w:rPr>
          <w:sz w:val="28"/>
          <w:color w:val="000000"/>
        </w:rPr>
        <w:t>8</w:t>
      </w:r>
      <w:r>
        <w:rPr>
          <w:sz w:val="28"/>
          <w:color w:val="000000"/>
        </w:rPr>
        <w:t>.其它违约责任按《中华人民共和国民法典(合同编)》处理。</w:t>
      </w:r>
    </w:p>
    <w:p>
      <w:pPr>
        <w:pStyle w:val="null3"/>
        <w:spacing w:before="120" w:after="120"/>
        <w:ind w:firstLine="560"/>
        <w:jc w:val="left"/>
        <w:outlineLvl w:val="1"/>
      </w:pPr>
      <w:r>
        <w:rPr>
          <w:sz w:val="28"/>
          <w:b/>
        </w:rPr>
        <w:t>第十</w:t>
      </w:r>
      <w:r>
        <w:rPr>
          <w:sz w:val="28"/>
          <w:b/>
        </w:rPr>
        <w:t>九</w:t>
      </w:r>
      <w:r>
        <w:rPr>
          <w:sz w:val="28"/>
          <w:b/>
        </w:rPr>
        <w:t>条不可抗力</w:t>
      </w:r>
    </w:p>
    <w:p>
      <w:pPr>
        <w:pStyle w:val="null3"/>
        <w:spacing w:before="120" w:after="120"/>
        <w:ind w:firstLine="560"/>
        <w:jc w:val="left"/>
      </w:pPr>
      <w:r>
        <w:rPr>
          <w:sz w:val="28"/>
          <w:color w:val="000000"/>
        </w:rPr>
        <w:t>1.</w:t>
      </w:r>
      <w:r>
        <w:rPr>
          <w:sz w:val="28"/>
          <w:color w:val="000000"/>
        </w:rPr>
        <w:t>由于不可预见、不可避免、不可克服等不可抗力的原因，任何一方不能履行合同义务的，应当在不可抗力发生之日起</w:t>
      </w:r>
      <w:r>
        <w:rPr>
          <w:sz w:val="28"/>
          <w:color w:val="000000"/>
        </w:rPr>
        <w:t>1</w:t>
      </w:r>
      <w:r>
        <w:rPr>
          <w:sz w:val="28"/>
          <w:color w:val="000000"/>
        </w:rPr>
        <w:t>天内以书面形式通知对方，证明不可抗力事件的存在。以减轻可能给对方造成的损失，在取得有关机构的不可抗力证明或双方谅解确认后，允许延期履行或修订合同，并根据情况可部分或全部免于承担违约责任。</w:t>
      </w:r>
    </w:p>
    <w:p>
      <w:pPr>
        <w:pStyle w:val="null3"/>
        <w:spacing w:before="120" w:after="120"/>
        <w:ind w:firstLine="560"/>
        <w:jc w:val="left"/>
      </w:pPr>
      <w:r>
        <w:rPr>
          <w:sz w:val="28"/>
          <w:color w:val="000000"/>
        </w:rPr>
        <w:t>2.</w:t>
      </w:r>
      <w:r>
        <w:rPr>
          <w:sz w:val="28"/>
          <w:color w:val="000000"/>
        </w:rPr>
        <w:t>不可抗力事件发生后，甲方和乙方应当积极寻求以合理的方式履行本合同。如不可抗力无法消除，致使合同目的无法实现的，双方均有权解除合同，且均不互相索赔。</w:t>
      </w:r>
    </w:p>
    <w:p>
      <w:pPr>
        <w:pStyle w:val="null3"/>
        <w:spacing w:before="240" w:after="120"/>
        <w:jc w:val="both"/>
        <w:outlineLvl w:val="1"/>
      </w:pPr>
      <w:r>
        <w:rPr>
          <w:sz w:val="28"/>
          <w:b/>
        </w:rPr>
        <w:t>第</w:t>
      </w:r>
      <w:r>
        <w:rPr>
          <w:sz w:val="28"/>
          <w:b/>
        </w:rPr>
        <w:t>二十</w:t>
      </w:r>
      <w:r>
        <w:rPr>
          <w:sz w:val="28"/>
          <w:b/>
        </w:rPr>
        <w:t>条</w:t>
      </w:r>
      <w:r>
        <w:rPr>
          <w:sz w:val="28"/>
          <w:b/>
        </w:rPr>
        <w:t>税费</w:t>
      </w:r>
    </w:p>
    <w:p>
      <w:pPr>
        <w:pStyle w:val="null3"/>
        <w:spacing w:before="120" w:after="120"/>
        <w:ind w:firstLine="560"/>
        <w:jc w:val="left"/>
      </w:pPr>
      <w:r>
        <w:rPr>
          <w:sz w:val="28"/>
          <w:color w:val="000000"/>
        </w:rPr>
        <w:t>在中国境内、外发生的与本合同执行有关的一切税费均由乙方负担。</w:t>
      </w:r>
    </w:p>
    <w:p>
      <w:pPr>
        <w:pStyle w:val="null3"/>
        <w:spacing w:before="120" w:after="120"/>
        <w:ind w:firstLine="560"/>
        <w:jc w:val="left"/>
        <w:outlineLvl w:val="1"/>
      </w:pPr>
      <w:r>
        <w:rPr>
          <w:sz w:val="28"/>
          <w:b/>
        </w:rPr>
        <w:t>第</w:t>
      </w:r>
      <w:r>
        <w:rPr>
          <w:sz w:val="28"/>
          <w:b/>
        </w:rPr>
        <w:t>二十一</w:t>
      </w:r>
      <w:r>
        <w:rPr>
          <w:sz w:val="28"/>
          <w:b/>
        </w:rPr>
        <w:t>条其他约定事项</w:t>
      </w:r>
    </w:p>
    <w:p>
      <w:pPr>
        <w:pStyle w:val="null3"/>
        <w:spacing w:before="120" w:after="120"/>
        <w:ind w:firstLine="560"/>
        <w:jc w:val="left"/>
      </w:pPr>
      <w:r>
        <w:rPr>
          <w:sz w:val="28"/>
          <w:color w:val="000000"/>
        </w:rPr>
        <w:t>1</w:t>
      </w:r>
      <w:r>
        <w:rPr>
          <w:sz w:val="28"/>
          <w:color w:val="000000"/>
        </w:rPr>
        <w:t>.</w:t>
      </w:r>
      <w:r>
        <w:rPr>
          <w:sz w:val="28"/>
          <w:color w:val="000000"/>
        </w:rPr>
        <w:t>本合同所有附件、采购文件、投标文件、中标通知书均为合同的有效组成部分，与本合同具有同等法律效力。</w:t>
      </w:r>
    </w:p>
    <w:p>
      <w:pPr>
        <w:pStyle w:val="null3"/>
        <w:spacing w:before="120" w:after="120"/>
        <w:ind w:firstLine="560"/>
        <w:jc w:val="left"/>
      </w:pPr>
      <w:r>
        <w:rPr>
          <w:sz w:val="28"/>
          <w:color w:val="000000"/>
        </w:rPr>
        <w:t>2</w:t>
      </w:r>
      <w:r>
        <w:rPr>
          <w:sz w:val="28"/>
          <w:color w:val="000000"/>
        </w:rPr>
        <w:t>.</w:t>
      </w:r>
      <w:r>
        <w:rPr>
          <w:sz w:val="28"/>
          <w:color w:val="000000"/>
        </w:rPr>
        <w:t>在执行本合同的过程中，所有经双方签署确认的文件（包括会议纪要、补充协议、往来信函）即成为本合同的有效组成部分。</w:t>
      </w:r>
    </w:p>
    <w:p>
      <w:pPr>
        <w:pStyle w:val="null3"/>
        <w:spacing w:before="120" w:after="120"/>
        <w:ind w:firstLine="560"/>
        <w:jc w:val="left"/>
      </w:pPr>
      <w:r>
        <w:rPr>
          <w:sz w:val="28"/>
          <w:color w:val="000000"/>
        </w:rPr>
        <w:t>3</w:t>
      </w:r>
      <w:r>
        <w:rPr>
          <w:sz w:val="28"/>
          <w:color w:val="000000"/>
        </w:rPr>
        <w:t>.</w:t>
      </w:r>
      <w:r>
        <w:rPr>
          <w:sz w:val="28"/>
          <w:color w:val="000000"/>
        </w:rPr>
        <w:t xml:space="preserve"> </w:t>
      </w:r>
      <w:r>
        <w:rPr>
          <w:sz w:val="28"/>
          <w:color w:val="000000"/>
        </w:rPr>
        <w:t>如一方地址、电话、传真号码有变更，应在变更当日内书面通知对方，否则，应承担相应责任。</w:t>
      </w:r>
    </w:p>
    <w:p>
      <w:pPr>
        <w:pStyle w:val="null3"/>
        <w:spacing w:before="120" w:after="120"/>
        <w:ind w:firstLine="560"/>
        <w:jc w:val="left"/>
      </w:pPr>
      <w:r>
        <w:rPr>
          <w:sz w:val="28"/>
          <w:color w:val="000000"/>
        </w:rPr>
        <w:t>4</w:t>
      </w:r>
      <w:r>
        <w:rPr>
          <w:sz w:val="28"/>
          <w:color w:val="000000"/>
        </w:rPr>
        <w:t>.</w:t>
      </w:r>
      <w:r>
        <w:rPr>
          <w:sz w:val="28"/>
          <w:color w:val="000000"/>
        </w:rPr>
        <w:t>除甲方事先书面同意外，乙方不得部分或全部转让其应履行的合同项下的义务。</w:t>
      </w:r>
    </w:p>
    <w:p>
      <w:pPr>
        <w:pStyle w:val="null3"/>
        <w:jc w:val="both"/>
      </w:pPr>
      <w:r>
        <w:rPr>
          <w:sz w:val="28"/>
          <w:color w:val="000000"/>
        </w:rPr>
        <w:t>5</w:t>
      </w:r>
      <w:r>
        <w:rPr>
          <w:sz w:val="28"/>
          <w:color w:val="000000"/>
        </w:rPr>
        <w:t>.</w:t>
      </w:r>
      <w:r>
        <w:rPr>
          <w:sz w:val="28"/>
          <w:color w:val="000000"/>
        </w:rPr>
        <w:t>本合同一式</w:t>
      </w:r>
      <w:r>
        <w:rPr>
          <w:sz w:val="28"/>
          <w:color w:val="000000"/>
          <w:u w:val="single"/>
        </w:rPr>
        <w:t>X份</w:t>
      </w:r>
      <w:r>
        <w:rPr>
          <w:sz w:val="28"/>
          <w:color w:val="000000"/>
        </w:rPr>
        <w:t>，由甲乙双方签字盖章后生效，具有同等法律效力。</w:t>
      </w:r>
    </w:p>
    <w:p>
      <w:pPr>
        <w:pStyle w:val="null3"/>
        <w:spacing w:before="120" w:after="120"/>
        <w:ind w:firstLine="560"/>
        <w:jc w:val="left"/>
      </w:pPr>
      <w:r>
        <w:rPr>
          <w:sz w:val="28"/>
          <w:color w:val="000000"/>
        </w:rPr>
        <w:t>6</w:t>
      </w:r>
      <w:r>
        <w:rPr>
          <w:sz w:val="28"/>
          <w:color w:val="000000"/>
        </w:rPr>
        <w:t>.合同内容如遇国家法律、法规及政策另有规定的，从其规定。</w:t>
      </w:r>
    </w:p>
    <w:p>
      <w:pPr>
        <w:pStyle w:val="null3"/>
        <w:spacing w:before="240" w:after="120"/>
        <w:jc w:val="both"/>
        <w:outlineLvl w:val="1"/>
      </w:pPr>
      <w:r>
        <w:rPr>
          <w:sz w:val="28"/>
          <w:b/>
          <w:u w:val="single"/>
        </w:rPr>
        <w:t>合同变更信息</w:t>
      </w:r>
    </w:p>
    <w:p>
      <w:pPr>
        <w:pStyle w:val="null3"/>
        <w:spacing w:before="120" w:after="120"/>
        <w:ind w:firstLine="560"/>
        <w:jc w:val="left"/>
      </w:pPr>
      <w:r>
        <w:rPr>
          <w:sz w:val="28"/>
          <w:color w:val="000000"/>
          <w:u w:val="single"/>
        </w:rPr>
        <w:t>经双方协商，对上述条款进行以下调整和补充。</w:t>
      </w:r>
    </w:p>
    <w:p>
      <w:pPr>
        <w:pStyle w:val="null3"/>
        <w:spacing w:before="120" w:after="120"/>
        <w:ind w:firstLine="560"/>
        <w:jc w:val="left"/>
      </w:pPr>
      <w:r>
        <w:rPr>
          <w:sz w:val="28"/>
          <w:color w:val="000000"/>
          <w:u w:val="single"/>
        </w:rPr>
        <w:t>删除条款：</w:t>
      </w:r>
    </w:p>
    <w:p>
      <w:pPr>
        <w:pStyle w:val="null3"/>
        <w:spacing w:before="120" w:after="120"/>
        <w:ind w:firstLine="560"/>
        <w:jc w:val="left"/>
      </w:pPr>
      <w:r>
        <w:rPr>
          <w:sz w:val="28"/>
          <w:color w:val="000000"/>
          <w:u w:val="single"/>
        </w:rPr>
        <w:t>新增条款：</w:t>
      </w:r>
    </w:p>
    <w:p>
      <w:pPr>
        <w:pStyle w:val="null3"/>
        <w:spacing w:before="120" w:after="120"/>
        <w:ind w:left="120" w:right="120" w:firstLine="420"/>
        <w:jc w:val="left"/>
      </w:pPr>
      <w:r>
        <w:rPr>
          <w:sz w:val="28"/>
        </w:rPr>
        <w:t>(以下无正文)</w:t>
      </w:r>
    </w:p>
    <w:p>
      <w:pPr>
        <w:pStyle w:val="null3"/>
        <w:jc w:val="left"/>
      </w:pPr>
      <w:r>
        <w:rPr>
          <w:sz w:val="28"/>
          <w:color w:val="000000"/>
        </w:rPr>
        <w:t>甲方</w:t>
      </w:r>
      <w:r>
        <w:rPr>
          <w:sz w:val="28"/>
          <w:color w:val="000000"/>
        </w:rPr>
        <w:t>(盖章)：</w:t>
      </w:r>
      <w:r>
        <w:rPr>
          <w:sz w:val="28"/>
          <w:i/>
          <w:color w:val="000000"/>
          <w:u w:val="single"/>
        </w:rPr>
        <w:t>采购人</w:t>
      </w:r>
    </w:p>
    <w:p>
      <w:pPr>
        <w:pStyle w:val="null3"/>
        <w:spacing w:before="120" w:after="120"/>
        <w:ind w:left="120" w:right="120" w:firstLine="420"/>
        <w:jc w:val="left"/>
      </w:pPr>
      <w:r>
        <w:rPr>
          <w:sz w:val="28"/>
          <w:color w:val="000000"/>
        </w:rPr>
        <w:t>甲方代表：</w:t>
      </w:r>
    </w:p>
    <w:p>
      <w:pPr>
        <w:pStyle w:val="null3"/>
        <w:spacing w:before="120" w:after="120"/>
        <w:ind w:left="120" w:right="120" w:firstLine="420"/>
        <w:jc w:val="left"/>
      </w:pPr>
      <w:r>
        <w:rPr>
          <w:sz w:val="28"/>
          <w:color w:val="000000"/>
        </w:rPr>
        <w:t>甲方</w:t>
      </w:r>
      <w:r>
        <w:rPr>
          <w:sz w:val="28"/>
          <w:color w:val="000000"/>
          <w:u w:val="single"/>
        </w:rPr>
        <w:t>联系人</w:t>
      </w:r>
      <w:r>
        <w:rPr>
          <w:sz w:val="28"/>
          <w:color w:val="000000"/>
        </w:rPr>
        <w:t>：</w:t>
      </w:r>
    </w:p>
    <w:p>
      <w:pPr>
        <w:pStyle w:val="null3"/>
        <w:spacing w:before="120" w:after="120"/>
        <w:ind w:left="120" w:right="120" w:firstLine="420"/>
        <w:jc w:val="left"/>
      </w:pPr>
      <w:r>
        <w:rPr>
          <w:sz w:val="28"/>
          <w:color w:val="000000"/>
        </w:rPr>
        <w:t>联系电话：</w:t>
      </w:r>
    </w:p>
    <w:p>
      <w:pPr>
        <w:pStyle w:val="null3"/>
        <w:spacing w:before="120" w:after="120"/>
        <w:ind w:left="120" w:right="120" w:firstLine="420"/>
        <w:jc w:val="left"/>
      </w:pPr>
      <w:r>
        <w:rPr>
          <w:sz w:val="28"/>
          <w:color w:val="000000"/>
        </w:rPr>
        <w:t>合同签订日期：</w:t>
      </w:r>
    </w:p>
    <w:p>
      <w:pPr>
        <w:pStyle w:val="null3"/>
        <w:jc w:val="left"/>
      </w:pPr>
      <w:r>
        <w:rPr>
          <w:sz w:val="28"/>
          <w:color w:val="000000"/>
        </w:rPr>
        <w:t>乙方</w:t>
      </w:r>
      <w:r>
        <w:rPr>
          <w:sz w:val="28"/>
          <w:color w:val="000000"/>
        </w:rPr>
        <w:t>(盖章)：</w:t>
      </w:r>
      <w:r>
        <w:rPr>
          <w:sz w:val="28"/>
          <w:i/>
          <w:color w:val="000000"/>
          <w:u w:val="single"/>
        </w:rPr>
        <w:t>供应商</w:t>
      </w:r>
    </w:p>
    <w:p>
      <w:pPr>
        <w:pStyle w:val="null3"/>
        <w:spacing w:before="120" w:after="120"/>
        <w:ind w:left="120" w:right="120" w:firstLine="420"/>
        <w:jc w:val="left"/>
      </w:pPr>
      <w:r>
        <w:rPr>
          <w:sz w:val="28"/>
          <w:color w:val="000000"/>
        </w:rPr>
        <w:t>乙方代表：</w:t>
      </w:r>
    </w:p>
    <w:p>
      <w:pPr>
        <w:pStyle w:val="null3"/>
        <w:spacing w:before="120" w:after="120"/>
        <w:ind w:left="120" w:right="120" w:firstLine="420"/>
        <w:jc w:val="left"/>
      </w:pPr>
      <w:r>
        <w:rPr>
          <w:sz w:val="28"/>
          <w:color w:val="000000"/>
        </w:rPr>
        <w:t>开户银行：</w:t>
      </w:r>
    </w:p>
    <w:p>
      <w:pPr>
        <w:pStyle w:val="null3"/>
        <w:spacing w:before="120" w:after="120"/>
        <w:ind w:left="120" w:right="120" w:firstLine="420"/>
        <w:jc w:val="left"/>
      </w:pPr>
      <w:r>
        <w:rPr>
          <w:sz w:val="28"/>
          <w:color w:val="000000"/>
        </w:rPr>
        <w:t>银行账号：</w:t>
      </w:r>
    </w:p>
    <w:p>
      <w:pPr>
        <w:pStyle w:val="null3"/>
        <w:spacing w:before="120" w:after="120"/>
        <w:ind w:left="120" w:right="120" w:firstLine="420"/>
        <w:jc w:val="left"/>
      </w:pPr>
      <w:r>
        <w:rPr>
          <w:sz w:val="28"/>
          <w:color w:val="000000"/>
        </w:rPr>
        <w:t>乙方</w:t>
      </w:r>
      <w:r>
        <w:rPr>
          <w:sz w:val="28"/>
          <w:color w:val="000000"/>
          <w:u w:val="single"/>
        </w:rPr>
        <w:t>联系人</w:t>
      </w:r>
      <w:r>
        <w:rPr>
          <w:sz w:val="28"/>
          <w:color w:val="000000"/>
        </w:rPr>
        <w:t>：</w:t>
      </w:r>
    </w:p>
    <w:p>
      <w:pPr>
        <w:pStyle w:val="null3"/>
        <w:spacing w:before="120" w:after="120"/>
        <w:ind w:left="120" w:right="120" w:firstLine="420"/>
        <w:jc w:val="left"/>
      </w:pPr>
      <w:r>
        <w:rPr>
          <w:sz w:val="28"/>
          <w:color w:val="000000"/>
        </w:rPr>
        <w:t>联系电话：</w:t>
      </w:r>
    </w:p>
    <w:p>
      <w:pPr>
        <w:pStyle w:val="null3"/>
        <w:spacing w:before="120" w:after="120"/>
        <w:ind w:left="120" w:right="120" w:firstLine="420"/>
        <w:jc w:val="left"/>
      </w:pPr>
      <w:r>
        <w:rPr>
          <w:sz w:val="28"/>
          <w:color w:val="000000"/>
        </w:rPr>
        <w:t>合同签订日期：</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440201-2025-00116</w:t>
      </w:r>
    </w:p>
    <w:p>
      <w:pPr>
        <w:pStyle w:val="null3"/>
        <w:jc w:val="center"/>
        <w:outlineLvl w:val="3"/>
      </w:pPr>
      <w:r>
        <w:rPr>
          <w:sz w:val="24"/>
          <w:b/>
        </w:rPr>
        <w:t>采购项目编号：</w:t>
      </w:r>
      <w:r>
        <w:rPr>
          <w:sz w:val="24"/>
          <w:b/>
        </w:rPr>
        <w:t>SG25GZ004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韶关市公共资源交易中心</w:t>
      </w:r>
    </w:p>
    <w:p>
      <w:pPr>
        <w:pStyle w:val="null3"/>
        <w:ind w:firstLine="480"/>
      </w:pPr>
      <w:r>
        <w:rPr/>
        <w:t xml:space="preserve"> 你方组织的</w:t>
      </w:r>
      <w:r>
        <w:rPr>
          <w:u w:val="single"/>
        </w:rPr>
        <w:t>“</w:t>
      </w:r>
      <w:r>
        <w:rPr>
          <w:u w:val="single"/>
        </w:rPr>
        <w:t>韶关市红军长征粤北纪念馆2025年3月至2026年2月物业管理服务项目采购</w:t>
      </w:r>
      <w:r>
        <w:rPr>
          <w:u w:val="single"/>
        </w:rPr>
        <w:t>”</w:t>
      </w:r>
      <w:r>
        <w:rPr/>
        <w:t>项目的招标[采购项目编号为：</w:t>
      </w:r>
      <w:r>
        <w:rPr>
          <w:u w:val="single"/>
        </w:rPr>
        <w:t>SG25GZ004</w:t>
      </w:r>
      <w:r>
        <w:rPr/>
        <w:t>]，我方愿参与投标。</w:t>
      </w:r>
    </w:p>
    <w:p>
      <w:pPr>
        <w:pStyle w:val="null3"/>
        <w:ind w:firstLine="480"/>
      </w:pPr>
      <w:r>
        <w:rPr/>
        <w:t>我方确认收到贵方提供的</w:t>
      </w:r>
      <w:r>
        <w:rPr>
          <w:u w:val="single"/>
        </w:rPr>
        <w:t>“</w:t>
      </w:r>
      <w:r>
        <w:rPr>
          <w:u w:val="single"/>
        </w:rPr>
        <w:t>韶关市红军长征粤北纪念馆2025年3月至2026年2月物业管理服务项目采购</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韶关市公共资源交易中心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韶关市红军长征粤北纪念馆2025年3月至2026年2月物业管理服务项目采购</w:t>
      </w:r>
      <w:r>
        <w:rPr/>
        <w:t>”项目采购[采购项目编号为</w:t>
      </w:r>
      <w:r>
        <w:rPr/>
        <w:t>SG25GZ004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韶关市红军长征粤北纪念馆</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韶关市公共资源交易中心</w:t>
      </w:r>
    </w:p>
    <w:p>
      <w:pPr>
        <w:pStyle w:val="null3"/>
        <w:ind w:firstLine="480"/>
      </w:pPr>
      <w:r>
        <w:rPr/>
        <w:t xml:space="preserve"> 如果我方在贵采购代理机构组织的</w:t>
      </w:r>
      <w:r>
        <w:rPr/>
        <w:t>韶关市红军长征粤北纪念馆2025年3月至2026年2月物业管理服务项目采购</w:t>
      </w:r>
      <w:r>
        <w:rPr/>
        <w:t>招标中获中标（采购项目编号：</w:t>
      </w:r>
      <w:r>
        <w:rPr/>
        <w:t>SG25GZ004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韶关市公共资源交易中心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韶关市公共资源交易中心</w:t>
      </w:r>
    </w:p>
    <w:p>
      <w:pPr>
        <w:pStyle w:val="null3"/>
        <w:ind w:firstLine="480"/>
      </w:pPr>
      <w:r>
        <w:rPr/>
        <w:t>我单位已登记并准备参与“</w:t>
      </w:r>
      <w:r>
        <w:rPr/>
        <w:t>韶关市红军长征粤北纪念馆2025年3月至2026年2月物业管理服务项目采购</w:t>
      </w:r>
      <w:r>
        <w:rPr/>
        <w:t>”项目（采购项目编号：</w:t>
      </w:r>
      <w:r>
        <w:rPr/>
        <w:t>SG25GZ004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