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z w:val="44"/>
          <w:szCs w:val="36"/>
          <w14:textFill>
            <w14:solidFill>
              <w14:schemeClr w14:val="tx1"/>
            </w14:solidFill>
          </w14:textFill>
        </w:rPr>
        <w:t>韶关市</w:t>
      </w: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高价值专利培育布局中心</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w w:val="99"/>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36"/>
          <w:lang w:eastAsia="zh-CN"/>
          <w14:textFill>
            <w14:solidFill>
              <w14:schemeClr w14:val="tx1"/>
            </w14:solidFill>
          </w14:textFill>
        </w:rPr>
        <w:t>建设项目</w:t>
      </w:r>
      <w:r>
        <w:rPr>
          <w:rFonts w:hint="eastAsia" w:ascii="方正小标宋简体" w:hAnsi="方正小标宋简体" w:eastAsia="方正小标宋简体" w:cs="方正小标宋简体"/>
          <w:b w:val="0"/>
          <w:bCs w:val="0"/>
          <w:color w:val="000000" w:themeColor="text1"/>
          <w:w w:val="99"/>
          <w:sz w:val="44"/>
          <w:szCs w:val="36"/>
          <w14:textFill>
            <w14:solidFill>
              <w14:schemeClr w14:val="tx1"/>
            </w14:solidFill>
          </w14:textFill>
        </w:rPr>
        <w:t>申报指南</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申报主体</w:t>
      </w:r>
      <w:r>
        <w:rPr>
          <w:rFonts w:hint="eastAsia" w:ascii="黑体" w:hAnsi="黑体" w:eastAsia="黑体" w:cs="黑体"/>
          <w:color w:val="000000" w:themeColor="text1"/>
          <w:sz w:val="32"/>
          <w:lang w:eastAsia="zh-CN"/>
          <w14:textFill>
            <w14:solidFill>
              <w14:schemeClr w14:val="tx1"/>
            </w14:solidFill>
          </w14:textFill>
        </w:rPr>
        <w:t>和条件</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（一）申报主体</w:t>
      </w:r>
    </w:p>
    <w:p>
      <w:pPr>
        <w:pStyle w:val="7"/>
        <w:keepNext w:val="0"/>
        <w:keepLines w:val="0"/>
        <w:pageBreakBefore w:val="0"/>
        <w:widowControl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省实验室、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高等院校或</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机构、“国家小巨人”、“省级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牵头</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联合知识产权服务机构共同申报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auto"/>
          <w:sz w:val="32"/>
          <w:szCs w:val="32"/>
          <w:lang w:val="en-US" w:eastAsia="zh-CN"/>
        </w:rPr>
        <w:t>2021年以来已经承担省、市高价值专利培育布局中心项目的，不得申报。</w:t>
      </w:r>
    </w:p>
    <w:p>
      <w:pPr>
        <w:pStyle w:val="7"/>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参加联合申报的</w:t>
      </w:r>
      <w:r>
        <w:rPr>
          <w:rFonts w:hint="eastAsia" w:ascii="仿宋_GB2312" w:hAnsi="仿宋_GB2312" w:eastAsia="仿宋_GB2312" w:cs="仿宋_GB2312"/>
          <w:color w:val="000000" w:themeColor="text1"/>
          <w:sz w:val="32"/>
          <w:lang w:val="en-US" w:eastAsia="zh-CN"/>
          <w14:textFill>
            <w14:solidFill>
              <w14:schemeClr w14:val="tx1"/>
            </w14:solidFill>
          </w14:textFill>
        </w:rPr>
        <w:t>知识产权服务机构必须具备专利导航、专利布局、专利分析等工作经验</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
          <w:b w:val="0"/>
          <w:bCs w:val="0"/>
          <w:color w:val="000000" w:themeColor="text1"/>
          <w:kern w:val="0"/>
          <w:sz w:val="32"/>
          <w:szCs w:val="32"/>
          <w:lang w:val="en-US" w:eastAsia="zh-CN"/>
          <w14:textFill>
            <w14:solidFill>
              <w14:schemeClr w14:val="tx1"/>
            </w14:solidFill>
          </w14:textFill>
        </w:rPr>
        <w:t>应</w:t>
      </w:r>
      <w:r>
        <w:rPr>
          <w:rFonts w:hint="eastAsia" w:ascii="仿宋_GB2312" w:hAnsi="仿宋_GB2312" w:eastAsia="仿宋_GB2312" w:cs="仿宋"/>
          <w:b w:val="0"/>
          <w:bCs w:val="0"/>
          <w:color w:val="000000" w:themeColor="text1"/>
          <w:kern w:val="0"/>
          <w:sz w:val="32"/>
          <w:szCs w:val="32"/>
          <w:lang w:eastAsia="zh-CN"/>
          <w14:textFill>
            <w14:solidFill>
              <w14:schemeClr w14:val="tx1"/>
            </w14:solidFill>
          </w14:textFill>
        </w:rPr>
        <w:t>具有独立法人资格，</w:t>
      </w:r>
      <w:r>
        <w:rPr>
          <w:rFonts w:hint="eastAsia" w:ascii="仿宋_GB2312" w:hAnsi="仿宋_GB2312" w:eastAsia="仿宋_GB2312" w:cs="Times New Roman"/>
          <w:b w:val="0"/>
          <w:bCs w:val="0"/>
          <w:color w:val="000000" w:themeColor="text1"/>
          <w:sz w:val="32"/>
          <w:szCs w:val="32"/>
          <w:lang w:val="en-US" w:eastAsia="zh-CN"/>
          <w14:textFill>
            <w14:solidFill>
              <w14:schemeClr w14:val="tx1"/>
            </w14:solidFill>
          </w14:textFill>
        </w:rPr>
        <w:t>有稳定完善的知识产权服务体系，能够提供较强的知识产权服务水平和能力。</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申报条件</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省实验室，或已被认定为</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国家级或省级新兴产业创新中心、制造业创新中心、技术创新中心、产学研协同创新中心、工程技术研究中心、工程实验室、重点实验室、省级企业技术中心等（以下简称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各类创新中心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），上述中心需经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国家相关部委或省级厅局认定。</w:t>
      </w:r>
    </w:p>
    <w:p>
      <w:pPr>
        <w:keepNext w:val="0"/>
        <w:keepLines w:val="0"/>
        <w:pageBreakBefore w:val="0"/>
        <w:numPr>
          <w:ilvl w:val="0"/>
          <w:numId w:val="0"/>
        </w:numPr>
        <w:kinsoku/>
        <w:wordWrap/>
        <w:overflowPunct/>
        <w:topLinePunct w:val="0"/>
        <w:bidi w:val="0"/>
        <w:spacing w:line="240" w:lineRule="auto"/>
        <w:ind w:firstLine="640" w:firstLineChars="200"/>
        <w:textAlignment w:val="auto"/>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2.牵头单位为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“国家小巨人”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省级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经国家相关部委或省级厅局认定。</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val="en-US" w:eastAsia="zh-CN"/>
          <w14:textFill>
            <w14:solidFill>
              <w14:schemeClr w14:val="tx1"/>
            </w14:solidFill>
          </w14:textFill>
        </w:rPr>
        <w:t>二、</w:t>
      </w:r>
      <w:r>
        <w:rPr>
          <w:rFonts w:hint="eastAsia" w:ascii="黑体" w:hAnsi="黑体" w:eastAsia="黑体" w:cs="宋体"/>
          <w:b w:val="0"/>
          <w:bCs w:val="0"/>
          <w:color w:val="000000" w:themeColor="text1"/>
          <w:sz w:val="32"/>
          <w:szCs w:val="32"/>
          <w:lang w:eastAsia="zh-CN"/>
          <w14:textFill>
            <w14:solidFill>
              <w14:schemeClr w14:val="tx1"/>
            </w14:solidFill>
          </w14:textFill>
        </w:rPr>
        <w:t>目标</w:t>
      </w:r>
      <w:r>
        <w:rPr>
          <w:rFonts w:hint="eastAsia" w:ascii="黑体" w:hAnsi="黑体" w:eastAsia="黑体" w:cs="宋体"/>
          <w:b w:val="0"/>
          <w:bCs w:val="0"/>
          <w:color w:val="000000" w:themeColor="text1"/>
          <w:sz w:val="32"/>
          <w:szCs w:val="32"/>
          <w14:textFill>
            <w14:solidFill>
              <w14:schemeClr w14:val="tx1"/>
            </w14:solidFill>
          </w14:textFill>
        </w:rPr>
        <w:t>任务</w:t>
      </w:r>
    </w:p>
    <w:p>
      <w:pPr>
        <w:keepNext w:val="0"/>
        <w:keepLines w:val="0"/>
        <w:pageBreakBefore w:val="0"/>
        <w:widowControl/>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lang w:val="en-US" w:eastAsia="zh-CN"/>
          <w14:textFill>
            <w14:solidFill>
              <w14:schemeClr w14:val="tx1"/>
            </w14:solidFill>
          </w14:textFill>
        </w:rPr>
        <w:t>《韶关市培育发展战略性支柱产业集群和战略性新兴产业集群实施方案（2021—2025 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中的战略性支柱产业集群和战略性新兴产业集群，从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符合我市发展需求的</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产业集群中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选取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生物医药健康、先进装备制造、现代轻工</w:t>
      </w:r>
      <w:r>
        <w:rPr>
          <w:rFonts w:hint="eastAsia" w:eastAsia="仿宋_GB2312" w:cs="Times New Roman"/>
          <w:color w:val="000000" w:themeColor="text1"/>
          <w:sz w:val="32"/>
          <w:szCs w:val="32"/>
          <w:highlight w:val="none"/>
          <w:lang w:val="en-US" w:eastAsia="zh-CN"/>
          <w14:textFill>
            <w14:solidFill>
              <w14:schemeClr w14:val="tx1"/>
            </w14:solidFill>
          </w14:textFill>
        </w:rPr>
        <w:t>业等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领域建立2个产学研知深度合作的高价值专利培育布局中心。</w:t>
      </w:r>
      <w:r>
        <w:rPr>
          <w:rFonts w:hint="default" w:ascii="仿宋_GB2312" w:hAnsi="仿宋_GB2312" w:eastAsia="仿宋_GB2312" w:cs="仿宋_GB2312"/>
          <w:color w:val="000000" w:themeColor="text1"/>
          <w:sz w:val="32"/>
          <w:lang w:val="en-US" w:eastAsia="zh-CN"/>
          <w14:textFill>
            <w14:solidFill>
              <w14:schemeClr w14:val="tx1"/>
            </w14:solidFill>
          </w14:textFill>
        </w:rPr>
        <w:t>开展高价值专利培育布局</w:t>
      </w:r>
      <w:r>
        <w:rPr>
          <w:rFonts w:hint="eastAsia" w:ascii="仿宋_GB2312" w:hAnsi="仿宋_GB2312" w:eastAsia="仿宋_GB2312" w:cs="仿宋_GB2312"/>
          <w:color w:val="000000" w:themeColor="text1"/>
          <w:sz w:val="32"/>
          <w:lang w:val="en-US" w:eastAsia="zh-CN"/>
          <w14:textFill>
            <w14:solidFill>
              <w14:schemeClr w14:val="tx1"/>
            </w14:solidFill>
          </w14:textFill>
        </w:rPr>
        <w:t>，创造一批创新水平高、权利状态稳定、市场竞争力强的高价值专利和专利组合,培育中国专利奖、广东专利奖、国家知识产权优势（示范）企业、省知识产权示范企业等项目。</w:t>
      </w:r>
    </w:p>
    <w:p>
      <w:pPr>
        <w:keepNext w:val="0"/>
        <w:keepLines w:val="0"/>
        <w:pageBreakBefore w:val="0"/>
        <w:widowControl/>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主要任务：</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建立完善高价值专利产出、专利管理及权益分配的长效机制。以持续产出高价值专利为目标，围绕“价值导向明确、质量标准清晰、管控流程全面、专业人员到位、激励机制给力”五个方面，开展高价值专利培育布局中心建设，完善专利申请管理体系，建立专利布局常态化机制，设置全流程专利申请质量管控标准和管控流程，建立高价值专利产出的长效机制。</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展专利信息检索分析，服务研发及专利布局。围绕企业研发创新重点领域，充分利用专利信息，深度开展专利技术检索分析，分析技术发展路线，将专利布局、储备和运营嵌入产品开发全过程，各形成1份完整的企业专利导航报告（结论中应包括重点产品开发基本策略、自主研发策略、合作研发策略、技术引进策略等具有可操作性的内容）。</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培育产出若干高质量发明专利。牵头申报主体在提升专利制度运用水平基础上，围绕产业关键技术领域，各培育布局1个以上高价值专利组合，每个专利组合应当拥有核心技术和主营业务收入的发明专利合计5件（含）以上。围绕核心技术，提交发明专利、实用新型申请各8件（含）以上，海外专利申请各3件（含）以上。高价值专利组合中第一专利权人或第一申请人应当是该项目联合申报单位。</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5.指导和帮助韶关战略性支柱产业集群和战略性新兴产业集群的有关企业申报中国专利奖、广东专利奖各3家（含）以上。</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6.指导和帮助韶关战略性支柱产业集群和战略性新兴产业集群的有关企业申报国家知识产权优势（示范）企业、省知识产权示范企业各3家（含）以上。 </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7.积极推动专利转化运用并取得实际成效，发动韶关战略性支柱产业集群和战略性新兴产业集群各不少于5家（含）企业在 “国家专利密集型产品备案认定试点平台”进行专利产品备案。</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8.推动符合韶关战略性支柱产业集群和战略性新兴产业集群领域的高校院所或者各类创新主体的高价值专利在韶关市形成转化，项目实施期间各至少推动5项（含）专利转让或许可。</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支持方式及额度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2025年支持项目2项，额度为20万元/项。项目周期为：1年。</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四、申报材料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（一）《2025年度韶关市高价值专利培育布局中心建设项目申报书》；</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（二）机构法人资格证书或营业执照复印件；</w:t>
      </w:r>
    </w:p>
    <w:p>
      <w:pPr>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（三）国家部委或省级厅局认定申报主体的认定文件；</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（四）近两年的财务报表或审计报告；</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（五）信用报告</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（六）其他证明申报条件、申报优势的材料。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上述材料均需加盖公章。</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（一）本次申报及评审结果仅将列入</w:t>
      </w:r>
      <w:r>
        <w:rPr>
          <w:rFonts w:hint="eastAsia" w:ascii="仿宋_GB2312" w:hAnsi="仿宋_GB2312" w:eastAsia="仿宋_GB2312" w:cs="仿宋_GB2312"/>
          <w:b w:val="0"/>
          <w:color w:val="000000"/>
          <w:sz w:val="31"/>
          <w:szCs w:val="31"/>
          <w:lang w:eastAsia="zh-CN"/>
        </w:rPr>
        <w:t>韶关</w:t>
      </w:r>
      <w:r>
        <w:rPr>
          <w:rFonts w:ascii="仿宋_GB2312" w:hAnsi="仿宋_GB2312" w:eastAsia="仿宋_GB2312" w:cs="仿宋_GB2312"/>
          <w:b w:val="0"/>
          <w:color w:val="000000"/>
          <w:sz w:val="31"/>
          <w:szCs w:val="31"/>
        </w:rPr>
        <w:t>市场监管局2025年 项目入库名单，我局将根据项目预算等实际情况综合确定本次评审项目是否立项。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b w:val="0"/>
          <w:color w:val="000000"/>
          <w:sz w:val="31"/>
          <w:szCs w:val="31"/>
        </w:rPr>
        <w:t>2025</w:t>
      </w:r>
      <w:r>
        <w:rPr>
          <w:rFonts w:ascii="仿宋_GB2312" w:hAnsi="仿宋_GB2312" w:eastAsia="仿宋_GB2312" w:cs="仿宋_GB2312"/>
          <w:b w:val="0"/>
          <w:color w:val="000000"/>
          <w:sz w:val="31"/>
          <w:szCs w:val="31"/>
        </w:rPr>
        <w:t>年</w:t>
      </w:r>
      <w:r>
        <w:rPr>
          <w:rFonts w:hint="default" w:ascii="仿宋_GB2312" w:hAnsi="仿宋_GB2312" w:eastAsia="仿宋_GB2312" w:cs="仿宋_GB2312"/>
          <w:b w:val="0"/>
          <w:color w:val="000000"/>
          <w:sz w:val="31"/>
          <w:szCs w:val="31"/>
        </w:rPr>
        <w:t>3</w:t>
      </w:r>
      <w:r>
        <w:rPr>
          <w:rFonts w:ascii="仿宋_GB2312" w:hAnsi="仿宋_GB2312" w:eastAsia="仿宋_GB2312" w:cs="仿宋_GB2312"/>
          <w:b w:val="0"/>
          <w:color w:val="000000"/>
          <w:sz w:val="31"/>
          <w:szCs w:val="31"/>
        </w:rPr>
        <w:t>月起至</w:t>
      </w:r>
      <w:r>
        <w:rPr>
          <w:rFonts w:hint="default" w:ascii="仿宋_GB2312" w:hAnsi="仿宋_GB2312" w:eastAsia="仿宋_GB2312" w:cs="仿宋_GB2312"/>
          <w:b w:val="0"/>
          <w:color w:val="000000"/>
          <w:sz w:val="31"/>
          <w:szCs w:val="31"/>
        </w:rPr>
        <w:t>2025</w:t>
      </w:r>
      <w:r>
        <w:rPr>
          <w:rFonts w:ascii="仿宋_GB2312" w:hAnsi="仿宋_GB2312" w:eastAsia="仿宋_GB2312" w:cs="仿宋_GB2312"/>
          <w:b w:val="0"/>
          <w:color w:val="000000"/>
          <w:sz w:val="31"/>
          <w:szCs w:val="31"/>
        </w:rPr>
        <w:t>年</w:t>
      </w:r>
      <w:r>
        <w:rPr>
          <w:rFonts w:hint="default" w:ascii="仿宋_GB2312" w:hAnsi="仿宋_GB2312" w:eastAsia="仿宋_GB2312" w:cs="仿宋_GB2312"/>
          <w:b w:val="0"/>
          <w:color w:val="000000"/>
          <w:sz w:val="31"/>
          <w:szCs w:val="31"/>
        </w:rPr>
        <w:t>12</w:t>
      </w:r>
      <w:r>
        <w:rPr>
          <w:rFonts w:ascii="仿宋_GB2312" w:hAnsi="仿宋_GB2312" w:eastAsia="仿宋_GB2312" w:cs="仿宋_GB2312"/>
          <w:b w:val="0"/>
          <w:color w:val="000000"/>
          <w:sz w:val="31"/>
          <w:szCs w:val="31"/>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标准</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数量</w:t>
      </w:r>
      <w:r>
        <w:rPr>
          <w:rFonts w:hint="default" w:ascii="仿宋_GB2312" w:hAnsi="仿宋_GB2312" w:eastAsia="仿宋_GB2312" w:cs="仿宋_GB2312"/>
          <w:b w:val="0"/>
          <w:color w:val="000000"/>
          <w:sz w:val="31"/>
          <w:szCs w:val="31"/>
        </w:rPr>
        <w:t>”</w:t>
      </w:r>
      <w:r>
        <w:rPr>
          <w:rFonts w:ascii="仿宋_GB2312" w:hAnsi="仿宋_GB2312" w:eastAsia="仿宋_GB2312" w:cs="仿宋_GB2312"/>
          <w:b w:val="0"/>
          <w:color w:val="000000"/>
          <w:sz w:val="31"/>
          <w:szCs w:val="31"/>
        </w:rPr>
        <w:t xml:space="preserve">的格式列出。 </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（三）合同管理：项目立项后，</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 xml:space="preserve">市场监管局与承担单位签署项目合同书，作为项目管理的重要依据。 </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b w:val="0"/>
          <w:color w:val="000000"/>
          <w:sz w:val="31"/>
          <w:szCs w:val="31"/>
          <w:lang w:val="en-US" w:eastAsia="zh-CN"/>
        </w:rPr>
      </w:pPr>
      <w:r>
        <w:rPr>
          <w:rFonts w:ascii="仿宋_GB2312" w:hAnsi="仿宋_GB2312" w:eastAsia="仿宋_GB2312" w:cs="仿宋_GB2312"/>
          <w:b w:val="0"/>
          <w:color w:val="000000"/>
          <w:sz w:val="31"/>
          <w:szCs w:val="31"/>
        </w:rPr>
        <w:t>（四）项目检查验收：</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市场监管局报送工作成果，由</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市场监管局组织专家验收，验收通过后，方可结项。</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b w:val="0"/>
          <w:color w:val="000000"/>
          <w:sz w:val="31"/>
          <w:szCs w:val="31"/>
          <w:lang w:eastAsia="zh-CN"/>
        </w:rPr>
      </w:pPr>
    </w:p>
    <w:p>
      <w:pPr>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br w:type="page"/>
      </w: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w:t>
      </w:r>
    </w:p>
    <w:p>
      <w:pPr>
        <w:jc w:val="center"/>
        <w:rPr>
          <w:rFonts w:hint="eastAsia"/>
          <w:color w:val="000000" w:themeColor="text1"/>
          <w:sz w:val="32"/>
          <w:szCs w:val="32"/>
          <w:highlight w:val="none"/>
          <w14:textFill>
            <w14:solidFill>
              <w14:schemeClr w14:val="tx1"/>
            </w14:solidFill>
          </w14:textFill>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lang w:val="en-US"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韶关市</w:t>
      </w: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高价值专利培育布局中心建设</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申报书</w:t>
      </w:r>
    </w:p>
    <w:p>
      <w:pPr>
        <w:spacing w:line="360" w:lineRule="auto"/>
        <w:ind w:firstLine="1280" w:firstLineChars="4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单位名称：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所属产业集群：</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所属细分领域：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项目联系人：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部门及职务：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固定电话：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电子邮箱：</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360" w:lineRule="auto"/>
        <w:ind w:firstLine="615"/>
        <w:rPr>
          <w:rFonts w:eastAsia="楷体_GB2312"/>
          <w:color w:val="000000" w:themeColor="text1"/>
          <w:highlight w:val="none"/>
          <w14:textFill>
            <w14:solidFill>
              <w14:schemeClr w14:val="tx1"/>
            </w14:solidFill>
          </w14:textFill>
        </w:rPr>
      </w:pPr>
    </w:p>
    <w:p>
      <w:pPr>
        <w:jc w:val="center"/>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韶关市</w:t>
      </w:r>
      <w:r>
        <w:rPr>
          <w:rFonts w:hint="eastAsia" w:eastAsia="楷体_GB2312"/>
          <w:bCs/>
          <w:color w:val="000000" w:themeColor="text1"/>
          <w:sz w:val="32"/>
          <w:szCs w:val="32"/>
          <w:highlight w:val="none"/>
          <w14:textFill>
            <w14:solidFill>
              <w14:schemeClr w14:val="tx1"/>
            </w14:solidFill>
          </w14:textFill>
        </w:rPr>
        <w:t>市场监督管理局（</w:t>
      </w:r>
      <w:r>
        <w:rPr>
          <w:rFonts w:eastAsia="楷体_GB2312"/>
          <w:bCs/>
          <w:color w:val="000000" w:themeColor="text1"/>
          <w:sz w:val="32"/>
          <w:szCs w:val="32"/>
          <w:highlight w:val="none"/>
          <w14:textFill>
            <w14:solidFill>
              <w14:schemeClr w14:val="tx1"/>
            </w14:solidFill>
          </w14:textFill>
        </w:rPr>
        <w:t>知识产权局</w:t>
      </w:r>
      <w:r>
        <w:rPr>
          <w:rFonts w:hint="eastAsia" w:eastAsia="楷体_GB2312"/>
          <w:bCs/>
          <w:color w:val="000000" w:themeColor="text1"/>
          <w:sz w:val="32"/>
          <w:szCs w:val="32"/>
          <w:highlight w:val="none"/>
          <w14:textFill>
            <w14:solidFill>
              <w14:schemeClr w14:val="tx1"/>
            </w14:solidFill>
          </w14:textFill>
        </w:rPr>
        <w:t>）</w:t>
      </w:r>
      <w:r>
        <w:rPr>
          <w:rFonts w:eastAsia="楷体_GB2312"/>
          <w:bCs/>
          <w:color w:val="000000" w:themeColor="text1"/>
          <w:sz w:val="32"/>
          <w:szCs w:val="32"/>
          <w:highlight w:val="none"/>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2025</w:t>
      </w:r>
      <w:r>
        <w:rPr>
          <w:rFonts w:eastAsia="楷体_GB2312"/>
          <w:bCs/>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一、本申请书适用于</w:t>
      </w:r>
      <w:r>
        <w:rPr>
          <w:rFonts w:hint="eastAsia" w:eastAsia="仿宋_GB2312" w:cs="Times New Roman"/>
          <w:color w:val="000000" w:themeColor="text1"/>
          <w:sz w:val="32"/>
          <w:szCs w:val="32"/>
          <w:highlight w:val="none"/>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、申请书规格为A4纸，各栏不够填写时，请自行加页。申报书宜双面打印，并于左侧装订成册，一式</w:t>
      </w:r>
      <w:r>
        <w:rPr>
          <w:rFonts w:hint="eastAsia"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、所属产业集群请在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《韶关市人</w:t>
      </w:r>
      <w:bookmarkStart w:id="0" w:name="_GoBack"/>
      <w:bookmarkEnd w:id="0"/>
      <w:r>
        <w:rPr>
          <w:rFonts w:hint="eastAsia" w:ascii="Times New Roman" w:hAnsi="Times New Roman" w:eastAsia="仿宋_GB2312" w:cs="Times New Roman"/>
          <w:color w:val="000000" w:themeColor="text1"/>
          <w:sz w:val="32"/>
          <w:szCs w:val="32"/>
          <w:highlight w:val="none"/>
          <w14:textFill>
            <w14:solidFill>
              <w14:schemeClr w14:val="tx1"/>
            </w14:solidFill>
          </w14:textFill>
        </w:rPr>
        <w:t>民政府关于印发韶关市培育发展战略性支柱产业集群和战略性新兴产业集群实施方案（2021—2025 年）的通知》（韶府〔2021〕2 号）列明的战略性支柱产业集群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1.先进材料、2.先进装备制造、3.现代轻工、4.电子信息制造、5生物医药健康、6大数据及软件信息、7现代农业</w:t>
      </w: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一、申报单位基本信息</w:t>
      </w:r>
    </w:p>
    <w:tbl>
      <w:tblPr>
        <w:tblStyle w:val="6"/>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10"/>
        <w:gridCol w:w="720"/>
        <w:gridCol w:w="192"/>
        <w:gridCol w:w="309"/>
        <w:gridCol w:w="343"/>
        <w:gridCol w:w="651"/>
        <w:gridCol w:w="257"/>
        <w:gridCol w:w="1017"/>
        <w:gridCol w:w="141"/>
        <w:gridCol w:w="2"/>
        <w:gridCol w:w="567"/>
        <w:gridCol w:w="133"/>
        <w:gridCol w:w="575"/>
        <w:gridCol w:w="325"/>
        <w:gridCol w:w="241"/>
        <w:gridCol w:w="284"/>
        <w:gridCol w:w="142"/>
        <w:gridCol w:w="284"/>
        <w:gridCol w:w="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88" w:type="dxa"/>
            <w:gridSpan w:val="21"/>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rFonts w:hint="eastAsia"/>
                <w:color w:val="000000" w:themeColor="text1"/>
                <w:spacing w:val="-20"/>
                <w:sz w:val="28"/>
                <w:szCs w:val="28"/>
                <w:highlight w:val="none"/>
                <w:lang w:eastAsia="zh-CN"/>
                <w14:textFill>
                  <w14:solidFill>
                    <w14:schemeClr w14:val="tx1"/>
                  </w14:solidFill>
                </w14:textFill>
              </w:rPr>
              <w:t>主要</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申</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请</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位</w:t>
            </w: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成立时间</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单位注册地</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4"/>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注册登记部门</w:t>
            </w:r>
          </w:p>
        </w:tc>
        <w:tc>
          <w:tcPr>
            <w:tcW w:w="2268"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7"/>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注册登记类型</w:t>
            </w:r>
          </w:p>
        </w:tc>
        <w:tc>
          <w:tcPr>
            <w:tcW w:w="2793" w:type="dxa"/>
            <w:gridSpan w:val="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830" w:type="dxa"/>
            <w:gridSpan w:val="2"/>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法定代表人</w:t>
            </w:r>
          </w:p>
        </w:tc>
        <w:tc>
          <w:tcPr>
            <w:tcW w:w="1495"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274" w:type="dxa"/>
            <w:gridSpan w:val="2"/>
            <w:vAlign w:val="center"/>
          </w:tcPr>
          <w:p>
            <w:pPr>
              <w:spacing w:line="400" w:lineRule="exact"/>
              <w:ind w:left="-71" w:leftChars="-34" w:firstLine="117" w:firstLineChars="42"/>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电话</w:t>
            </w:r>
          </w:p>
        </w:tc>
        <w:tc>
          <w:tcPr>
            <w:tcW w:w="1418"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276"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手机</w:t>
            </w:r>
          </w:p>
        </w:tc>
        <w:tc>
          <w:tcPr>
            <w:tcW w:w="2083"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单位开户银行</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账户名称</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银行帐号</w:t>
            </w:r>
          </w:p>
        </w:tc>
        <w:tc>
          <w:tcPr>
            <w:tcW w:w="6702" w:type="dxa"/>
            <w:gridSpan w:val="15"/>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192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710"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widowControl/>
              <w:spacing w:line="400" w:lineRule="exact"/>
              <w:rPr>
                <w:color w:val="000000" w:themeColor="text1"/>
                <w:spacing w:val="-20"/>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1925"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gridSpan w:val="3"/>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6"/>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w:t>
            </w:r>
          </w:p>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及地址</w:t>
            </w:r>
          </w:p>
        </w:tc>
        <w:tc>
          <w:tcPr>
            <w:tcW w:w="8266" w:type="dxa"/>
            <w:gridSpan w:val="19"/>
            <w:vAlign w:val="center"/>
          </w:tcPr>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restart"/>
            <w:vAlign w:val="center"/>
          </w:tcPr>
          <w:p>
            <w:pPr>
              <w:widowControl/>
              <w:spacing w:line="400" w:lineRule="exact"/>
              <w:jc w:val="lef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项目联合申请单位</w:t>
            </w:r>
            <w:r>
              <w:rPr>
                <w:rFonts w:hint="eastAsia"/>
                <w:color w:val="000000" w:themeColor="text1"/>
                <w:sz w:val="28"/>
                <w:szCs w:val="28"/>
                <w:highlight w:val="none"/>
                <w:lang w:val="en-US" w:eastAsia="zh-CN"/>
                <w14:textFill>
                  <w14:solidFill>
                    <w14:schemeClr w14:val="tx1"/>
                  </w14:solidFill>
                </w14:textFill>
              </w:rPr>
              <w:t xml:space="preserve"> 1</w:t>
            </w: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单位名称</w:t>
            </w:r>
          </w:p>
        </w:tc>
        <w:tc>
          <w:tcPr>
            <w:tcW w:w="7045" w:type="dxa"/>
            <w:gridSpan w:val="16"/>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成立时间</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单位注册地</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331" w:type="dxa"/>
            <w:gridSpan w:val="4"/>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注册登记部门</w:t>
            </w:r>
          </w:p>
        </w:tc>
        <w:tc>
          <w:tcPr>
            <w:tcW w:w="2411" w:type="dxa"/>
            <w:gridSpan w:val="6"/>
            <w:vAlign w:val="center"/>
          </w:tcPr>
          <w:p>
            <w:pPr>
              <w:spacing w:line="400" w:lineRule="exact"/>
              <w:rPr>
                <w:color w:val="000000" w:themeColor="text1"/>
                <w:sz w:val="28"/>
                <w:szCs w:val="28"/>
                <w:highlight w:val="none"/>
                <w14:textFill>
                  <w14:solidFill>
                    <w14:schemeClr w14:val="tx1"/>
                  </w14:solidFill>
                </w14:textFill>
              </w:rPr>
            </w:pPr>
          </w:p>
        </w:tc>
        <w:tc>
          <w:tcPr>
            <w:tcW w:w="2125" w:type="dxa"/>
            <w:gridSpan w:val="6"/>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注册登记类型</w:t>
            </w:r>
          </w:p>
        </w:tc>
        <w:tc>
          <w:tcPr>
            <w:tcW w:w="2509" w:type="dxa"/>
            <w:gridSpan w:val="4"/>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022" w:type="dxa"/>
            <w:gridSpan w:val="3"/>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法定代表人</w:t>
            </w:r>
          </w:p>
        </w:tc>
        <w:tc>
          <w:tcPr>
            <w:tcW w:w="1560"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1158" w:type="dxa"/>
            <w:gridSpan w:val="2"/>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电话</w:t>
            </w:r>
          </w:p>
        </w:tc>
        <w:tc>
          <w:tcPr>
            <w:tcW w:w="1602" w:type="dxa"/>
            <w:gridSpan w:val="5"/>
            <w:vAlign w:val="center"/>
          </w:tcPr>
          <w:p>
            <w:pPr>
              <w:spacing w:line="400" w:lineRule="exact"/>
              <w:rPr>
                <w:color w:val="000000" w:themeColor="text1"/>
                <w:sz w:val="28"/>
                <w:szCs w:val="28"/>
                <w:highlight w:val="none"/>
                <w14:textFill>
                  <w14:solidFill>
                    <w14:schemeClr w14:val="tx1"/>
                  </w14:solidFill>
                </w14:textFill>
              </w:rPr>
            </w:pPr>
          </w:p>
        </w:tc>
        <w:tc>
          <w:tcPr>
            <w:tcW w:w="1050" w:type="dxa"/>
            <w:gridSpan w:val="5"/>
            <w:vAlign w:val="center"/>
          </w:tcPr>
          <w:p>
            <w:pPr>
              <w:spacing w:line="400" w:lineRule="exact"/>
              <w:rPr>
                <w:rFonts w:hint="eastAsia" w:eastAsia="仿宋_GB2312"/>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eastAsia="zh-CN"/>
                <w14:textFill>
                  <w14:solidFill>
                    <w14:schemeClr w14:val="tx1"/>
                  </w14:solidFill>
                </w14:textFill>
              </w:rPr>
              <w:t>手机</w:t>
            </w:r>
          </w:p>
        </w:tc>
        <w:tc>
          <w:tcPr>
            <w:tcW w:w="1984" w:type="dxa"/>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ind w:firstLine="240" w:firstLineChars="100"/>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066" w:type="dxa"/>
            <w:gridSpan w:val="4"/>
            <w:vAlign w:val="center"/>
          </w:tcPr>
          <w:p>
            <w:pPr>
              <w:spacing w:line="400" w:lineRule="exact"/>
              <w:rPr>
                <w:color w:val="000000" w:themeColor="text1"/>
                <w:sz w:val="28"/>
                <w:szCs w:val="28"/>
                <w:highlight w:val="none"/>
                <w14:textFill>
                  <w14:solidFill>
                    <w14:schemeClr w14:val="tx1"/>
                  </w14:solidFill>
                </w14:textFill>
              </w:rPr>
            </w:pPr>
          </w:p>
        </w:tc>
        <w:tc>
          <w:tcPr>
            <w:tcW w:w="702" w:type="dxa"/>
            <w:gridSpan w:val="3"/>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7" w:type="dxa"/>
            <w:gridSpan w:val="5"/>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2674" w:type="dxa"/>
            <w:gridSpan w:val="5"/>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邮编及地址</w:t>
            </w:r>
          </w:p>
        </w:tc>
        <w:tc>
          <w:tcPr>
            <w:tcW w:w="6702" w:type="dxa"/>
            <w:gridSpan w:val="15"/>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22" w:type="dxa"/>
            <w:gridSpan w:val="2"/>
            <w:vAlign w:val="center"/>
          </w:tcPr>
          <w:p>
            <w:pPr>
              <w:spacing w:line="500" w:lineRule="exact"/>
              <w:jc w:val="cente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基本</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概况</w:t>
            </w:r>
          </w:p>
        </w:tc>
        <w:tc>
          <w:tcPr>
            <w:tcW w:w="8266" w:type="dxa"/>
            <w:gridSpan w:val="19"/>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主申报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及联合申报单位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主要业务，主要业绩、主要荣誉简介。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1500字以内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3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w:t>
      </w:r>
      <w:r>
        <w:rPr>
          <w:rFonts w:hAnsi="黑体" w:eastAsia="黑体"/>
          <w:color w:val="000000" w:themeColor="text1"/>
          <w:sz w:val="32"/>
          <w:szCs w:val="32"/>
          <w:highlight w:val="none"/>
          <w14:textFill>
            <w14:solidFill>
              <w14:schemeClr w14:val="tx1"/>
            </w14:solidFill>
          </w14:textFill>
        </w:rPr>
        <w:t>、</w:t>
      </w:r>
      <w:r>
        <w:rPr>
          <w:rFonts w:hint="eastAsia" w:hAnsi="黑体" w:eastAsia="黑体"/>
          <w:color w:val="000000" w:themeColor="text1"/>
          <w:sz w:val="32"/>
          <w:szCs w:val="32"/>
          <w:highlight w:val="none"/>
          <w14:textFill>
            <w14:solidFill>
              <w14:schemeClr w14:val="tx1"/>
            </w14:solidFill>
          </w14:textFill>
        </w:rPr>
        <w:t>牵头</w:t>
      </w:r>
      <w:r>
        <w:rPr>
          <w:rFonts w:hAnsi="黑体" w:eastAsia="黑体"/>
          <w:color w:val="000000" w:themeColor="text1"/>
          <w:spacing w:val="-16"/>
          <w:sz w:val="32"/>
          <w:szCs w:val="32"/>
          <w:highlight w:val="none"/>
          <w14:textFill>
            <w14:solidFill>
              <w14:schemeClr w14:val="tx1"/>
            </w14:solidFill>
          </w14:textFill>
        </w:rPr>
        <w:t>申报单位</w:t>
      </w:r>
      <w:r>
        <w:rPr>
          <w:rFonts w:hint="eastAsia" w:hAnsi="黑体" w:eastAsia="黑体"/>
          <w:color w:val="000000" w:themeColor="text1"/>
          <w:spacing w:val="-16"/>
          <w:sz w:val="32"/>
          <w:szCs w:val="32"/>
          <w:highlight w:val="none"/>
          <w14:textFill>
            <w14:solidFill>
              <w14:schemeClr w14:val="tx1"/>
            </w14:solidFill>
          </w14:textFill>
        </w:rPr>
        <w:t>补充</w:t>
      </w:r>
      <w:r>
        <w:rPr>
          <w:rFonts w:hAnsi="黑体" w:eastAsia="黑体"/>
          <w:color w:val="000000" w:themeColor="text1"/>
          <w:spacing w:val="-16"/>
          <w:sz w:val="32"/>
          <w:szCs w:val="32"/>
          <w:highlight w:val="none"/>
          <w14:textFill>
            <w14:solidFill>
              <w14:schemeClr w14:val="tx1"/>
            </w14:solidFill>
          </w14:textFill>
        </w:rPr>
        <w:t>情况表</w:t>
      </w:r>
    </w:p>
    <w:tbl>
      <w:tblPr>
        <w:tblStyle w:val="6"/>
        <w:tblW w:w="9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970"/>
        <w:gridCol w:w="1245"/>
        <w:gridCol w:w="175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宋体"/>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规范名称</w:t>
            </w:r>
          </w:p>
        </w:tc>
        <w:tc>
          <w:tcPr>
            <w:tcW w:w="4215"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z w:val="28"/>
                <w:szCs w:val="28"/>
                <w:highlight w:val="none"/>
                <w14:textFill>
                  <w14:solidFill>
                    <w14:schemeClr w14:val="tx1"/>
                  </w14:solidFill>
                </w14:textFill>
              </w:rPr>
            </w:pPr>
          </w:p>
        </w:tc>
        <w:tc>
          <w:tcPr>
            <w:tcW w:w="175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color w:val="000000" w:themeColor="text1"/>
                <w:sz w:val="28"/>
                <w:szCs w:val="28"/>
                <w:highlight w:val="none"/>
                <w14:textFill>
                  <w14:solidFill>
                    <w14:schemeClr w14:val="tx1"/>
                  </w14:solidFill>
                </w14:textFill>
              </w:rPr>
            </w:pPr>
            <w:r>
              <w:rPr>
                <w:rFonts w:ascii="仿宋_GB2312"/>
                <w:b/>
                <w:color w:val="000000" w:themeColor="text1"/>
                <w:sz w:val="28"/>
                <w:szCs w:val="28"/>
                <w:highlight w:val="none"/>
                <w14:textFill>
                  <w14:solidFill>
                    <w14:schemeClr w14:val="tx1"/>
                  </w14:solidFill>
                </w14:textFill>
              </w:rPr>
              <w:t>认定单位</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楷体"/>
                <w:color w:val="000000" w:themeColor="text1"/>
                <w:sz w:val="28"/>
                <w:szCs w:val="28"/>
                <w:highlight w:val="none"/>
                <w:lang w:eastAsia="zh-CN"/>
                <w14:textFill>
                  <w14:solidFill>
                    <w14:schemeClr w14:val="tx1"/>
                  </w14:solidFill>
                </w14:textFill>
              </w:rPr>
            </w:pPr>
            <w:r>
              <w:rPr>
                <w:rFonts w:hint="eastAsia" w:eastAsia="楷体"/>
                <w:color w:val="000000" w:themeColor="text1"/>
                <w:sz w:val="28"/>
                <w:szCs w:val="28"/>
                <w:highlight w:val="none"/>
                <w:lang w:eastAsia="zh-CN"/>
                <w14:textFill>
                  <w14:solidFill>
                    <w14:schemeClr w14:val="tx1"/>
                  </w14:solidFill>
                </w14:textFill>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概况</w:t>
            </w: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研发人数</w:t>
            </w: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top w:val="single" w:color="auto" w:sz="8"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国家级 □</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近三年专利情况</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（件数）</w:t>
            </w: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22</w:t>
            </w:r>
            <w:r>
              <w:rPr>
                <w:rFonts w:hint="eastAsia"/>
                <w:color w:val="000000" w:themeColor="text1"/>
                <w:sz w:val="28"/>
                <w:szCs w:val="28"/>
                <w:highlight w:val="none"/>
                <w14:textFill>
                  <w14:solidFill>
                    <w14:schemeClr w14:val="tx1"/>
                  </w14:solidFill>
                </w14:textFill>
              </w:rPr>
              <w:t>年</w:t>
            </w: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23</w:t>
            </w:r>
            <w:r>
              <w:rPr>
                <w:color w:val="000000" w:themeColor="text1"/>
                <w:sz w:val="28"/>
                <w:szCs w:val="28"/>
                <w:highlight w:val="none"/>
                <w14:textFill>
                  <w14:solidFill>
                    <w14:schemeClr w14:val="tx1"/>
                  </w14:solidFill>
                </w14:textFill>
              </w:rPr>
              <w:t>年</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4</w:t>
            </w:r>
            <w:r>
              <w:rPr>
                <w:rFonts w:hint="eastAsia"/>
                <w:color w:val="000000" w:themeColor="text1"/>
                <w:sz w:val="28"/>
                <w:szCs w:val="28"/>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发明专利授权</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有效</w:t>
            </w:r>
            <w:r>
              <w:rPr>
                <w:rFonts w:hint="eastAsia"/>
                <w:color w:val="000000" w:themeColor="text1"/>
                <w:sz w:val="28"/>
                <w:szCs w:val="28"/>
                <w:highlight w:val="none"/>
                <w14:textFill>
                  <w14:solidFill>
                    <w14:schemeClr w14:val="tx1"/>
                  </w14:solidFill>
                </w14:textFill>
              </w:rPr>
              <w:t>发明</w:t>
            </w:r>
            <w:r>
              <w:rPr>
                <w:color w:val="000000" w:themeColor="text1"/>
                <w:sz w:val="28"/>
                <w:szCs w:val="28"/>
                <w:highlight w:val="none"/>
                <w14:textFill>
                  <w14:solidFill>
                    <w14:schemeClr w14:val="tx1"/>
                  </w14:solidFill>
                </w14:textFill>
              </w:rPr>
              <w:t>专利</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PCT</w:t>
            </w:r>
            <w:r>
              <w:rPr>
                <w:rFonts w:hint="eastAsia"/>
                <w:color w:val="000000" w:themeColor="text1"/>
                <w:sz w:val="28"/>
                <w:szCs w:val="28"/>
                <w:highlight w:val="none"/>
                <w14:textFill>
                  <w14:solidFill>
                    <w14:schemeClr w14:val="tx1"/>
                  </w14:solidFill>
                </w14:textFill>
              </w:rPr>
              <w:t>国际专利</w:t>
            </w:r>
            <w:r>
              <w:rPr>
                <w:color w:val="000000" w:themeColor="text1"/>
                <w:sz w:val="28"/>
                <w:szCs w:val="28"/>
                <w:highlight w:val="none"/>
                <w14:textFill>
                  <w14:solidFill>
                    <w14:schemeClr w14:val="tx1"/>
                  </w14:solidFill>
                </w14:textFill>
              </w:rPr>
              <w:t>申请</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国（境）外</w:t>
            </w:r>
            <w:r>
              <w:rPr>
                <w:rFonts w:hint="eastAsia"/>
                <w:color w:val="000000" w:themeColor="text1"/>
                <w:sz w:val="28"/>
                <w:szCs w:val="28"/>
                <w:highlight w:val="none"/>
                <w14:textFill>
                  <w14:solidFill>
                    <w14:schemeClr w14:val="tx1"/>
                  </w14:solidFill>
                </w14:textFill>
              </w:rPr>
              <w:t>累计</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专利授权</w:t>
            </w: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近三年</w:t>
            </w:r>
            <w:r>
              <w:rPr>
                <w:rFonts w:hint="eastAsia" w:ascii="仿宋_GB2312"/>
                <w:b w:val="0"/>
                <w:bCs/>
                <w:color w:val="000000" w:themeColor="text1"/>
                <w:sz w:val="28"/>
                <w:szCs w:val="28"/>
                <w:highlight w:val="none"/>
                <w14:textFill>
                  <w14:solidFill>
                    <w14:schemeClr w14:val="tx1"/>
                  </w14:solidFill>
                </w14:textFill>
              </w:rPr>
              <w:t>专利转化</w:t>
            </w:r>
            <w:r>
              <w:rPr>
                <w:rFonts w:hint="eastAsia" w:ascii="仿宋_GB2312"/>
                <w:b w:val="0"/>
                <w:bCs/>
                <w:color w:val="000000" w:themeColor="text1"/>
                <w:sz w:val="28"/>
                <w:szCs w:val="28"/>
                <w:highlight w:val="none"/>
                <w:lang w:eastAsia="zh-CN"/>
                <w14:textFill>
                  <w14:solidFill>
                    <w14:schemeClr w14:val="tx1"/>
                  </w14:solidFill>
                </w14:textFill>
              </w:rPr>
              <w:t>情况</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w:t>
            </w:r>
            <w:r>
              <w:rPr>
                <w:color w:val="000000" w:themeColor="text1"/>
                <w:sz w:val="28"/>
                <w:szCs w:val="28"/>
                <w:highlight w:val="none"/>
                <w14:textFill>
                  <w14:solidFill>
                    <w14:schemeClr w14:val="tx1"/>
                  </w14:solidFill>
                </w14:textFill>
              </w:rPr>
              <w:t>数量（件）</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许可和转让金</w:t>
            </w:r>
            <w:r>
              <w:rPr>
                <w:color w:val="000000" w:themeColor="text1"/>
                <w:sz w:val="28"/>
                <w:szCs w:val="28"/>
                <w:highlight w:val="none"/>
                <w14:textFill>
                  <w14:solidFill>
                    <w14:schemeClr w14:val="tx1"/>
                  </w14:solidFill>
                </w14:textFill>
              </w:rPr>
              <w:t>额</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eastAsia="楷体"/>
                <w:color w:val="000000" w:themeColor="text1"/>
                <w:sz w:val="28"/>
                <w:szCs w:val="28"/>
                <w:highlight w:val="none"/>
                <w14:textFill>
                  <w14:solidFill>
                    <w14:schemeClr w14:val="tx1"/>
                  </w14:solidFill>
                </w14:textFill>
              </w:rPr>
            </w:pPr>
            <w:r>
              <w:rPr>
                <w:rFonts w:hint="eastAsia" w:eastAsia="楷体"/>
                <w:color w:val="000000" w:themeColor="text1"/>
                <w:sz w:val="28"/>
                <w:szCs w:val="28"/>
                <w:highlight w:val="none"/>
                <w14:textFill>
                  <w14:solidFill>
                    <w14:schemeClr w14:val="tx1"/>
                  </w14:solidFill>
                </w14:textFill>
              </w:rPr>
              <w:t xml:space="preserve">    </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知识产权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管理基础</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知识产权管理机构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架构形式</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负责人</w:t>
            </w:r>
          </w:p>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职务</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知识产权管理人员数量</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是否通过贯标认证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eastAsia="楷体"/>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right="-105" w:rightChars="-50"/>
              <w:jc w:val="center"/>
              <w:textAlignment w:val="auto"/>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独立机构 □</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部门下设机构 □</w:t>
            </w:r>
          </w:p>
        </w:tc>
        <w:tc>
          <w:tcPr>
            <w:tcW w:w="12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75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三、项目工作方案</w:t>
      </w:r>
    </w:p>
    <w:tbl>
      <w:tblPr>
        <w:tblStyle w:val="6"/>
        <w:tblW w:w="96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15"/>
        <w:gridCol w:w="7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目标任务及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工作内容</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（介绍项目的背景意义、目标任务、工作内容，推进措施及实施方式等。）</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工作基础及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保障措施</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spacing w:line="500" w:lineRule="exact"/>
              <w:jc w:val="lef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计划进度</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（工作总体进度时间安排、项目各阶段工作任务与阶段性目标，确保项目按时形成成果、提交项目总结报告；可另附页。）</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预期成果及</w:t>
            </w:r>
          </w:p>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考核指标</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（项目实施的预期成果形式</w:t>
            </w:r>
            <w:r>
              <w:rPr>
                <w:rFonts w:hint="eastAsia"/>
                <w:color w:val="000000" w:themeColor="text1"/>
                <w:sz w:val="32"/>
                <w:szCs w:val="32"/>
                <w:highlight w:val="none"/>
                <w14:textFill>
                  <w14:solidFill>
                    <w14:schemeClr w14:val="tx1"/>
                  </w14:solidFill>
                </w14:textFill>
              </w:rPr>
              <w:t>、</w:t>
            </w:r>
            <w:r>
              <w:rPr>
                <w:color w:val="000000" w:themeColor="text1"/>
                <w:sz w:val="32"/>
                <w:szCs w:val="32"/>
                <w:highlight w:val="none"/>
                <w14:textFill>
                  <w14:solidFill>
                    <w14:schemeClr w14:val="tx1"/>
                  </w14:solidFill>
                </w14:textFill>
              </w:rPr>
              <w:t>可考核指标等，可另附页。）</w:t>
            </w: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rPr>
                <w:color w:val="000000" w:themeColor="text1"/>
                <w:sz w:val="32"/>
                <w:szCs w:val="32"/>
                <w:highlight w:val="none"/>
                <w14:textFill>
                  <w14:solidFill>
                    <w14:schemeClr w14:val="tx1"/>
                  </w14:solidFill>
                </w14:textFill>
              </w:rPr>
            </w:pPr>
          </w:p>
        </w:tc>
      </w:tr>
    </w:tbl>
    <w:p>
      <w:pPr>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 xml:space="preserve">    </w:t>
      </w:r>
    </w:p>
    <w:p>
      <w:pPr>
        <w:ind w:firstLine="640" w:firstLineChars="200"/>
        <w:rPr>
          <w:rFonts w:hint="eastAsia" w:ascii="Times New Roman" w:hAnsi="Times New Roman" w:eastAsia="黑体" w:cs="Times New Roman"/>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四、项目工作团队</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可据工作需求而增加空格</w:t>
      </w:r>
      <w:r>
        <w:rPr>
          <w:color w:val="000000" w:themeColor="text1"/>
          <w:sz w:val="32"/>
          <w:szCs w:val="32"/>
          <w:highlight w:val="none"/>
          <w14:textFill>
            <w14:solidFill>
              <w14:schemeClr w14:val="tx1"/>
            </w14:solidFill>
          </w14:textFill>
        </w:rPr>
        <w:t>）</w:t>
      </w:r>
    </w:p>
    <w:tbl>
      <w:tblPr>
        <w:tblStyle w:val="6"/>
        <w:tblW w:w="10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88"/>
        <w:gridCol w:w="993"/>
        <w:gridCol w:w="1575"/>
        <w:gridCol w:w="1035"/>
        <w:gridCol w:w="1590"/>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年份</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所学专业及学历</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现从事专业</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在项目中任务</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28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成员</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    五</w:t>
      </w:r>
      <w:r>
        <w:rPr>
          <w:rFonts w:eastAsia="黑体"/>
          <w:color w:val="000000" w:themeColor="text1"/>
          <w:sz w:val="32"/>
          <w:szCs w:val="32"/>
          <w:highlight w:val="none"/>
          <w14:textFill>
            <w14:solidFill>
              <w14:schemeClr w14:val="tx1"/>
            </w14:solidFill>
          </w14:textFill>
        </w:rPr>
        <w:t>、项目经费预算</w:t>
      </w:r>
      <w:r>
        <w:rPr>
          <w:color w:val="000000" w:themeColor="text1"/>
          <w:sz w:val="32"/>
          <w:szCs w:val="32"/>
          <w:highlight w:val="none"/>
          <w14:textFill>
            <w14:solidFill>
              <w14:schemeClr w14:val="tx1"/>
            </w14:solidFill>
          </w14:textFill>
        </w:rPr>
        <w:t>（</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不得用于人员工资、奖金、水电费等与项目无关的列支，不得用于专利申请官费、代理费、年费等与专利申请相关的任何费用</w:t>
      </w:r>
      <w:r>
        <w:rPr>
          <w:color w:val="000000" w:themeColor="text1"/>
          <w:sz w:val="32"/>
          <w:szCs w:val="32"/>
          <w:highlight w:val="none"/>
          <w14:textFill>
            <w14:solidFill>
              <w14:schemeClr w14:val="tx1"/>
            </w14:solidFill>
          </w14:textFill>
        </w:rPr>
        <w:t>）</w:t>
      </w:r>
    </w:p>
    <w:tbl>
      <w:tblPr>
        <w:tblStyle w:val="6"/>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7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项目预算支出科目</w:t>
            </w:r>
          </w:p>
        </w:tc>
        <w:tc>
          <w:tcPr>
            <w:tcW w:w="171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金额(万)</w:t>
            </w:r>
          </w:p>
        </w:tc>
        <w:tc>
          <w:tcPr>
            <w:tcW w:w="297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项目预算支出合计</w:t>
            </w: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ind w:firstLine="640" w:firstLineChars="200"/>
        <w:rPr>
          <w:rFonts w:hint="eastAsia"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六</w:t>
      </w:r>
      <w:r>
        <w:rPr>
          <w:rFonts w:eastAsia="黑体"/>
          <w:color w:val="000000" w:themeColor="text1"/>
          <w:sz w:val="32"/>
          <w:szCs w:val="32"/>
          <w:highlight w:val="none"/>
          <w14:textFill>
            <w14:solidFill>
              <w14:schemeClr w14:val="tx1"/>
            </w14:solidFill>
          </w14:textFill>
        </w:rPr>
        <w:t>、相关单位意见</w:t>
      </w:r>
      <w:r>
        <w:rPr>
          <w:rFonts w:hint="eastAsia" w:eastAsia="黑体"/>
          <w:color w:val="000000" w:themeColor="text1"/>
          <w:sz w:val="32"/>
          <w:szCs w:val="32"/>
          <w:highlight w:val="none"/>
          <w14:textFill>
            <w14:solidFill>
              <w14:schemeClr w14:val="tx1"/>
            </w14:solidFill>
          </w14:textFill>
        </w:rPr>
        <w:t xml:space="preserve"> </w:t>
      </w:r>
    </w:p>
    <w:tbl>
      <w:tblPr>
        <w:tblStyle w:val="6"/>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合作申报</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sectPr>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2ZTliNmIyYzc5ZTczYTQzMGY2N2NjMDk2ZGIifQ=="/>
    <w:docVar w:name="KSO_WPS_MARK_KEY" w:val="9386b288-d84a-48a9-9ead-3b7b7ac04c0a"/>
  </w:docVars>
  <w:rsids>
    <w:rsidRoot w:val="00172A27"/>
    <w:rsid w:val="006220C4"/>
    <w:rsid w:val="01595928"/>
    <w:rsid w:val="01D91057"/>
    <w:rsid w:val="04A67678"/>
    <w:rsid w:val="04D76192"/>
    <w:rsid w:val="0BED35FF"/>
    <w:rsid w:val="0D0F41A0"/>
    <w:rsid w:val="0D805266"/>
    <w:rsid w:val="0E53097F"/>
    <w:rsid w:val="0FC74866"/>
    <w:rsid w:val="104837E9"/>
    <w:rsid w:val="133A279F"/>
    <w:rsid w:val="13927C1D"/>
    <w:rsid w:val="18E37CB8"/>
    <w:rsid w:val="19C57DBE"/>
    <w:rsid w:val="1A262059"/>
    <w:rsid w:val="1A63020D"/>
    <w:rsid w:val="1A8D74C8"/>
    <w:rsid w:val="20E57F60"/>
    <w:rsid w:val="255531E1"/>
    <w:rsid w:val="25FA697E"/>
    <w:rsid w:val="26287852"/>
    <w:rsid w:val="26622865"/>
    <w:rsid w:val="282A7F8A"/>
    <w:rsid w:val="282E4B4A"/>
    <w:rsid w:val="28AB1A22"/>
    <w:rsid w:val="2DC44985"/>
    <w:rsid w:val="2E0D608E"/>
    <w:rsid w:val="2E170C21"/>
    <w:rsid w:val="2F0D702A"/>
    <w:rsid w:val="2F1C7A9D"/>
    <w:rsid w:val="2F4F0638"/>
    <w:rsid w:val="2F6459B9"/>
    <w:rsid w:val="33A259C4"/>
    <w:rsid w:val="360F6DF9"/>
    <w:rsid w:val="39CD1473"/>
    <w:rsid w:val="3A650289"/>
    <w:rsid w:val="3A6C6DCB"/>
    <w:rsid w:val="3A8142BA"/>
    <w:rsid w:val="3EBD31CD"/>
    <w:rsid w:val="3FF157F8"/>
    <w:rsid w:val="409C7C39"/>
    <w:rsid w:val="41554190"/>
    <w:rsid w:val="45233162"/>
    <w:rsid w:val="45E25A92"/>
    <w:rsid w:val="45F0122A"/>
    <w:rsid w:val="469B5CCC"/>
    <w:rsid w:val="46C06F5E"/>
    <w:rsid w:val="46E14518"/>
    <w:rsid w:val="48F517E0"/>
    <w:rsid w:val="49EE220A"/>
    <w:rsid w:val="4B9A248E"/>
    <w:rsid w:val="4BB77CAC"/>
    <w:rsid w:val="50061AFD"/>
    <w:rsid w:val="5029371D"/>
    <w:rsid w:val="52874CB2"/>
    <w:rsid w:val="53AE090E"/>
    <w:rsid w:val="557A4D05"/>
    <w:rsid w:val="57051F8B"/>
    <w:rsid w:val="5919596A"/>
    <w:rsid w:val="63234415"/>
    <w:rsid w:val="64901D5C"/>
    <w:rsid w:val="64B02245"/>
    <w:rsid w:val="66862745"/>
    <w:rsid w:val="68C151A4"/>
    <w:rsid w:val="699E224F"/>
    <w:rsid w:val="6B4527A9"/>
    <w:rsid w:val="6D5E544A"/>
    <w:rsid w:val="6F996B32"/>
    <w:rsid w:val="70B47D88"/>
    <w:rsid w:val="72640712"/>
    <w:rsid w:val="73605286"/>
    <w:rsid w:val="76A10727"/>
    <w:rsid w:val="77220C63"/>
    <w:rsid w:val="77E53826"/>
    <w:rsid w:val="7AA92842"/>
    <w:rsid w:val="7C1A6193"/>
    <w:rsid w:val="7E165035"/>
    <w:rsid w:val="7E9C5D78"/>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22"/>
    <w:rPr>
      <w:b/>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列出段落1"/>
    <w:basedOn w:val="1"/>
    <w:qFormat/>
    <w:uiPriority w:val="0"/>
    <w:pPr>
      <w:ind w:firstLine="420" w:firstLineChars="200"/>
    </w:pPr>
    <w:rPr>
      <w:rFonts w:ascii="Calibri" w:hAnsi="Calibri" w:eastAsia="宋体" w:cs="Times New Roman"/>
      <w:szCs w:val="24"/>
    </w:rPr>
  </w:style>
  <w:style w:type="paragraph" w:customStyle="1" w:styleId="9">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12</Pages>
  <Words>3427</Words>
  <Characters>3499</Characters>
  <Lines>0</Lines>
  <Paragraphs>0</Paragraphs>
  <TotalTime>1</TotalTime>
  <ScaleCrop>false</ScaleCrop>
  <LinksUpToDate>false</LinksUpToDate>
  <CharactersWithSpaces>4031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杨志鹏</cp:lastModifiedBy>
  <dcterms:modified xsi:type="dcterms:W3CDTF">2025-01-21T07:36:12Z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y fmtid="{D5CDD505-2E9C-101B-9397-08002B2CF9AE}" pid="4" name="ICV">
    <vt:lpwstr>4D701A0DD9E04BEC97363717698BA363</vt:lpwstr>
  </property>
  <property fmtid="{D5CDD505-2E9C-101B-9397-08002B2CF9AE}" pid="5" name="KSOTemplateDocerSaveRecord">
    <vt:lpwstr>eyJoZGlkIjoiYTc2ZGZiNzZiNDVlOGViOWVmM2JhOTY0NGJkNjUyYzgiLCJ1c2VySWQiOiIzMzY5MjY1NjkifQ==</vt:lpwstr>
  </property>
</Properties>
</file>