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right" w:leader="middleDot" w:pos="8610"/>
        </w:tabs>
        <w:snapToGrid w:val="0"/>
        <w:spacing w:line="312" w:lineRule="auto"/>
        <w:ind w:firstLine="420" w:firstLineChars="150"/>
        <w:rPr>
          <w:rFonts w:hint="eastAsia" w:hAnsi="宋体" w:eastAsia="宋体" w:cs="宋体"/>
          <w:sz w:val="28"/>
          <w:szCs w:val="28"/>
          <w:lang w:eastAsia="zh-CN"/>
        </w:rPr>
      </w:pPr>
      <w:r>
        <w:rPr>
          <w:rFonts w:hint="default" w:hAnsi="宋体" w:cs="宋体"/>
          <w:sz w:val="28"/>
          <w:szCs w:val="28"/>
        </w:rPr>
        <w:t>附件</w:t>
      </w:r>
      <w:r>
        <w:rPr>
          <w:rFonts w:hint="eastAsia" w:hAnsi="宋体" w:cs="宋体"/>
          <w:sz w:val="28"/>
          <w:szCs w:val="28"/>
          <w:lang w:val="en-US" w:eastAsia="zh-CN"/>
        </w:rPr>
        <w:t>一</w:t>
      </w:r>
    </w:p>
    <w:p>
      <w:pPr>
        <w:tabs>
          <w:tab w:val="right" w:leader="middleDot" w:pos="8610"/>
        </w:tabs>
        <w:snapToGrid w:val="0"/>
        <w:spacing w:line="312" w:lineRule="auto"/>
        <w:ind w:firstLine="420" w:firstLineChars="150"/>
        <w:jc w:val="center"/>
        <w:rPr>
          <w:rFonts w:hint="default" w:hAnsi="宋体" w:cs="宋体"/>
          <w:sz w:val="28"/>
          <w:szCs w:val="28"/>
        </w:rPr>
      </w:pPr>
      <w:r>
        <w:rPr>
          <w:rFonts w:hint="default" w:hAnsi="宋体" w:cs="宋体"/>
          <w:sz w:val="28"/>
          <w:szCs w:val="28"/>
        </w:rPr>
        <w:t>报  价  函</w:t>
      </w:r>
    </w:p>
    <w:p>
      <w:pPr>
        <w:tabs>
          <w:tab w:val="right" w:leader="middleDot" w:pos="8610"/>
        </w:tabs>
        <w:snapToGrid w:val="0"/>
        <w:spacing w:line="312" w:lineRule="auto"/>
        <w:ind w:firstLine="420" w:firstLineChars="150"/>
        <w:rPr>
          <w:rFonts w:hint="default" w:hAnsi="宋体" w:cs="宋体"/>
          <w:sz w:val="28"/>
          <w:szCs w:val="28"/>
        </w:rPr>
      </w:pPr>
      <w:r>
        <w:rPr>
          <w:rFonts w:hint="default" w:hAnsi="宋体" w:cs="宋体"/>
          <w:sz w:val="28"/>
          <w:szCs w:val="28"/>
        </w:rPr>
        <w:t>致：韶关市市场监督管理局 （采购人）</w:t>
      </w:r>
    </w:p>
    <w:p>
      <w:pPr>
        <w:tabs>
          <w:tab w:val="right" w:leader="middleDot" w:pos="8610"/>
        </w:tabs>
        <w:snapToGrid w:val="0"/>
        <w:spacing w:line="312" w:lineRule="auto"/>
        <w:ind w:firstLine="420" w:firstLineChars="150"/>
        <w:rPr>
          <w:rFonts w:hint="default" w:hAnsi="宋体" w:cs="宋体"/>
          <w:sz w:val="28"/>
          <w:szCs w:val="28"/>
        </w:rPr>
      </w:pPr>
      <w:r>
        <w:rPr>
          <w:rFonts w:hint="default" w:hAnsi="宋体" w:cs="宋体"/>
          <w:sz w:val="28"/>
          <w:szCs w:val="28"/>
        </w:rPr>
        <w:t>　　一、在研究韶关市市场监督管理局办公自动化系统改造及运维服务项目询价邀请文件和相关文件后，并对现场进行深入了解后，我方（即文末签名人），考虑了本企业的实力和特点，愿意接受询价文件的全部内容和条件，报价（人民币大写）：                    ，</w:t>
      </w:r>
    </w:p>
    <w:p>
      <w:pPr>
        <w:tabs>
          <w:tab w:val="right" w:leader="middleDot" w:pos="8610"/>
        </w:tabs>
        <w:snapToGrid w:val="0"/>
        <w:spacing w:line="312" w:lineRule="auto"/>
        <w:ind w:firstLine="420" w:firstLineChars="150"/>
        <w:rPr>
          <w:rFonts w:hint="default" w:hAnsi="宋体" w:cs="宋体"/>
          <w:sz w:val="28"/>
          <w:szCs w:val="28"/>
        </w:rPr>
      </w:pPr>
      <w:r>
        <w:rPr>
          <w:rFonts w:hint="default" w:hAnsi="宋体" w:cs="宋体"/>
          <w:sz w:val="28"/>
          <w:szCs w:val="28"/>
        </w:rPr>
        <w:t>　　（小写）                  ，以竞投承包上述项目。</w:t>
      </w:r>
    </w:p>
    <w:p>
      <w:pPr>
        <w:tabs>
          <w:tab w:val="right" w:leader="middleDot" w:pos="8610"/>
        </w:tabs>
        <w:snapToGrid w:val="0"/>
        <w:spacing w:line="312" w:lineRule="auto"/>
        <w:ind w:firstLine="420" w:firstLineChars="150"/>
        <w:rPr>
          <w:rFonts w:hint="default" w:hAnsi="宋体" w:cs="宋体"/>
          <w:sz w:val="28"/>
          <w:szCs w:val="28"/>
        </w:rPr>
      </w:pPr>
      <w:r>
        <w:rPr>
          <w:rFonts w:hint="default" w:hAnsi="宋体" w:cs="宋体"/>
          <w:sz w:val="28"/>
          <w:szCs w:val="28"/>
        </w:rPr>
        <w:t>　　二、如我方中标，我方保证按合同条款、规范、及附件要求，实施并完成上述项目并修补其任何缺陷。</w:t>
      </w:r>
    </w:p>
    <w:p>
      <w:pPr>
        <w:tabs>
          <w:tab w:val="right" w:leader="middleDot" w:pos="8610"/>
        </w:tabs>
        <w:snapToGrid w:val="0"/>
        <w:spacing w:line="312" w:lineRule="auto"/>
        <w:ind w:firstLine="420" w:firstLineChars="150"/>
        <w:rPr>
          <w:rFonts w:hint="default" w:hAnsi="宋体" w:cs="宋体"/>
          <w:sz w:val="28"/>
          <w:szCs w:val="28"/>
        </w:rPr>
      </w:pPr>
      <w:r>
        <w:rPr>
          <w:rFonts w:hint="default" w:hAnsi="宋体" w:cs="宋体"/>
          <w:sz w:val="28"/>
          <w:szCs w:val="28"/>
        </w:rPr>
        <w:t>　　三、我方同意，从接收询价文件之日起 30 日历天内遵守本报价书，在此期限满之前的任何时候，本报价书一直对我方有约束力，并可随时接受中标。</w:t>
      </w:r>
    </w:p>
    <w:p>
      <w:pPr>
        <w:tabs>
          <w:tab w:val="right" w:leader="middleDot" w:pos="8610"/>
        </w:tabs>
        <w:snapToGrid w:val="0"/>
        <w:spacing w:line="312" w:lineRule="auto"/>
        <w:ind w:firstLine="420" w:firstLineChars="150"/>
        <w:rPr>
          <w:rFonts w:hint="default" w:hAnsi="宋体" w:cs="宋体"/>
          <w:sz w:val="28"/>
          <w:szCs w:val="28"/>
        </w:rPr>
      </w:pPr>
      <w:r>
        <w:rPr>
          <w:rFonts w:hint="default" w:hAnsi="宋体" w:cs="宋体"/>
          <w:sz w:val="28"/>
          <w:szCs w:val="28"/>
        </w:rPr>
        <w:t>　　报价单位（盖章）：  </w:t>
      </w:r>
    </w:p>
    <w:p>
      <w:pPr>
        <w:tabs>
          <w:tab w:val="right" w:leader="middleDot" w:pos="8610"/>
        </w:tabs>
        <w:snapToGrid w:val="0"/>
        <w:spacing w:line="312" w:lineRule="auto"/>
        <w:ind w:firstLine="420" w:firstLineChars="150"/>
        <w:rPr>
          <w:rFonts w:hint="default" w:hAnsi="宋体" w:cs="宋体"/>
          <w:sz w:val="28"/>
          <w:szCs w:val="28"/>
        </w:rPr>
      </w:pPr>
      <w:r>
        <w:rPr>
          <w:rFonts w:hint="default" w:hAnsi="宋体" w:cs="宋体"/>
          <w:sz w:val="28"/>
          <w:szCs w:val="28"/>
        </w:rPr>
        <w:t>　　法定代表人或授权委托人(签字或盖章)：</w:t>
      </w:r>
    </w:p>
    <w:p>
      <w:pPr>
        <w:tabs>
          <w:tab w:val="right" w:leader="middleDot" w:pos="8610"/>
        </w:tabs>
        <w:snapToGrid w:val="0"/>
        <w:spacing w:line="312" w:lineRule="auto"/>
        <w:ind w:firstLine="420" w:firstLineChars="150"/>
        <w:rPr>
          <w:rFonts w:hint="default" w:hAnsi="宋体" w:cs="宋体"/>
          <w:sz w:val="28"/>
          <w:szCs w:val="28"/>
        </w:rPr>
      </w:pPr>
      <w:r>
        <w:rPr>
          <w:rFonts w:hint="default" w:hAnsi="宋体" w:cs="宋体"/>
          <w:sz w:val="28"/>
          <w:szCs w:val="28"/>
        </w:rPr>
        <w:t>　　日期：</w:t>
      </w:r>
      <w:bookmarkStart w:id="0" w:name="_GoBack"/>
      <w:bookmarkEnd w:id="0"/>
    </w:p>
    <w:p>
      <w:pPr>
        <w:tabs>
          <w:tab w:val="right" w:leader="middleDot" w:pos="8610"/>
        </w:tabs>
        <w:snapToGrid w:val="0"/>
        <w:spacing w:line="312" w:lineRule="auto"/>
        <w:ind w:firstLine="420" w:firstLineChars="150"/>
        <w:rPr>
          <w:rFonts w:hint="eastAsia" w:hAnsi="宋体" w:cs="宋体"/>
          <w:sz w:val="28"/>
          <w:szCs w:val="28"/>
        </w:rPr>
      </w:pPr>
    </w:p>
    <w:p/>
    <w:sectPr>
      <w:headerReference r:id="rId5" w:type="default"/>
      <w:pgSz w:w="11906" w:h="16838"/>
      <w:pgMar w:top="1021" w:right="1021" w:bottom="623" w:left="1021"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4C788C"/>
    <w:rsid w:val="784C7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宋体" w:hAnsi="Times New Roman" w:eastAsia="宋体" w:cs="Times New Roman"/>
      <w:kern w:val="2"/>
      <w:sz w:val="24"/>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2025-01-10T08:24:00Z</dcterms:created>
  <dc:creator>桂思骅</dc:creator>
  <cp:lastModifiedBy>桂思骅</cp:lastModifiedBy>
  <dcterms:modified xsi:type="dcterms:W3CDTF">2025-01-10T08:26:06Z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D09519A59D464B1E9331EEDB7037F714</vt:lpwstr>
  </property>
</Properties>
</file>