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right="96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uppressAutoHyphens/>
        <w:spacing w:line="550" w:lineRule="exact"/>
        <w:rPr>
          <w:rFonts w:eastAsia="黑体"/>
          <w:b/>
          <w:spacing w:val="100"/>
          <w:sz w:val="32"/>
          <w:szCs w:val="32"/>
        </w:rPr>
      </w:pPr>
    </w:p>
    <w:p>
      <w:pPr>
        <w:suppressAutoHyphens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“广东兜底民生服务</w:t>
      </w:r>
    </w:p>
    <w:p>
      <w:pPr>
        <w:suppressAutoHyphens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社会工作双百工程”乡镇（街道）社会工作</w:t>
      </w:r>
    </w:p>
    <w:p>
      <w:pPr>
        <w:suppressAutoHyphens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服务站社工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入职体检须知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为了准确反映体检人员身体的真实状况，请注意以下事项：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一、体检须到指定医院进行体检，其它医疗单位的检查结果一律无效。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二、严禁弄虚作假、冒名顶替；如隐瞒病史影响体检结果的，后果自负。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三、体检前一天请注意休息，勿熬夜，不要饮酒，避免剧烈运动。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四、体检当天需进行采血、B超等检查，请在受检前8-12小时禁食。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五、女性受检者月经期间请勿做妇科及尿液检查，待经期完毕后再补检；怀孕或可能已受孕者，事先告知医护人员，勿做X光检查。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六、请配合医生认真检查所有项目，切勿漏检。若自行放弃某一检查项目，按体检不合格处理。</w:t>
      </w:r>
    </w:p>
    <w:p>
      <w:pPr>
        <w:suppressAutoHyphens/>
        <w:snapToGrid w:val="0"/>
        <w:spacing w:line="55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七、主检医生可根据实际需要，增加必要的相应检查、检验项目。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八、如对体检结果有疑义，请按有关规定办理</w:t>
      </w:r>
      <w:r>
        <w:rPr>
          <w:rFonts w:hint="eastAsia"/>
          <w:sz w:val="32"/>
          <w:szCs w:val="32"/>
          <w:lang w:eastAsia="zh-CN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MzEwMmMwNGM0YjBjNGIyMTg4OTRlYWEwZWI1M2QifQ=="/>
  </w:docVars>
  <w:rsids>
    <w:rsidRoot w:val="00E17527"/>
    <w:rsid w:val="00087221"/>
    <w:rsid w:val="00202035"/>
    <w:rsid w:val="006B659B"/>
    <w:rsid w:val="008F5FC1"/>
    <w:rsid w:val="00B405F6"/>
    <w:rsid w:val="00E17527"/>
    <w:rsid w:val="00F06D69"/>
    <w:rsid w:val="089B41CC"/>
    <w:rsid w:val="09A808E9"/>
    <w:rsid w:val="1E7AC70F"/>
    <w:rsid w:val="4ABC387D"/>
    <w:rsid w:val="610D2C27"/>
    <w:rsid w:val="62283BC8"/>
    <w:rsid w:val="6795360F"/>
    <w:rsid w:val="DDEEA29D"/>
    <w:rsid w:val="FCB256C7"/>
    <w:rsid w:val="FCDB316D"/>
    <w:rsid w:val="FD3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eastAsia="宋体"/>
      <w:sz w:val="30"/>
      <w:szCs w:val="24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link w:val="15"/>
    <w:semiHidden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qFormat/>
    <w:uiPriority w:val="99"/>
    <w:rPr>
      <w:rFonts w:ascii="Times New Roman" w:hAnsi="Times New Roman" w:eastAsia="仿宋_GB2312" w:cs="Times New Roman"/>
      <w:szCs w:val="21"/>
    </w:rPr>
  </w:style>
  <w:style w:type="character" w:customStyle="1" w:styleId="14">
    <w:name w:val="正文文本缩进 Char"/>
    <w:basedOn w:val="10"/>
    <w:link w:val="4"/>
    <w:semiHidden/>
    <w:qFormat/>
    <w:uiPriority w:val="99"/>
    <w:rPr>
      <w:rFonts w:ascii="Times New Roman" w:hAnsi="Times New Roman" w:eastAsia="仿宋_GB2312" w:cs="Times New Roman"/>
      <w:szCs w:val="21"/>
    </w:rPr>
  </w:style>
  <w:style w:type="character" w:customStyle="1" w:styleId="15">
    <w:name w:val="正文首行缩进 2 Char"/>
    <w:basedOn w:val="14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329</Words>
  <Characters>335</Characters>
  <Lines>25</Lines>
  <Paragraphs>7</Paragraphs>
  <TotalTime>0</TotalTime>
  <ScaleCrop>false</ScaleCrop>
  <LinksUpToDate>false</LinksUpToDate>
  <CharactersWithSpaces>335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2022-08-31T10:08:00Z</dcterms:created>
  <dc:creator>XZOS</dc:creator>
  <cp:lastModifiedBy>李义华</cp:lastModifiedBy>
  <cp:lastPrinted>2022-09-01T09:27:00Z</cp:lastPrinted>
  <dcterms:modified xsi:type="dcterms:W3CDTF">2024-12-16T10:25:27Z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8C12557E7EC84984BCD4A03197B86817</vt:lpwstr>
  </property>
</Properties>
</file>