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  <w:highlight w:val="none"/>
          <w:lang w:val="en-US" w:eastAsia="zh-CN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  <w:t>市级区域农机服务中心申报表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32" w:firstLineChars="200"/>
        <w:jc w:val="left"/>
        <w:textAlignment w:val="auto"/>
        <w:rPr>
          <w:rFonts w:ascii="仿宋_GB2312" w:hAnsi="仿宋_GB2312" w:eastAsia="仿宋_GB2312" w:cs="仿宋_GB2312"/>
          <w:kern w:val="0"/>
          <w:szCs w:val="32"/>
          <w:highlight w:val="none"/>
        </w:rPr>
      </w:pPr>
    </w:p>
    <w:p>
      <w:pPr>
        <w:adjustRightInd w:val="0"/>
        <w:snapToGrid w:val="0"/>
        <w:spacing w:line="568" w:lineRule="exact"/>
        <w:jc w:val="left"/>
        <w:rPr>
          <w:rFonts w:hint="eastAsia" w:ascii="方正仿宋_GBK" w:hAnsi="方正仿宋_GBK" w:eastAsia="方正仿宋_GBK"/>
          <w:kern w:val="0"/>
          <w:sz w:val="24"/>
          <w:szCs w:val="24"/>
          <w:highlight w:val="none"/>
          <w:lang w:eastAsia="zh-CN"/>
        </w:rPr>
      </w:pP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</w:rPr>
        <w:t>填表人：</w:t>
      </w: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  <w:lang w:val="en-US" w:eastAsia="zh-CN"/>
        </w:rPr>
        <w:t xml:space="preserve">             </w:t>
      </w: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</w:rPr>
        <w:t>填报时间：年</w:t>
      </w: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</w:rPr>
        <w:t>月</w:t>
      </w: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</w:rPr>
        <w:t>日</w:t>
      </w: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  <w:lang w:val="en-US" w:eastAsia="zh-CN"/>
        </w:rPr>
        <w:t xml:space="preserve">           </w:t>
      </w:r>
      <w:r>
        <w:rPr>
          <w:rFonts w:hint="eastAsia" w:ascii="方正仿宋_GBK" w:hAnsi="方正仿宋_GBK" w:eastAsia="方正仿宋_GBK"/>
          <w:kern w:val="0"/>
          <w:sz w:val="24"/>
          <w:szCs w:val="24"/>
          <w:highlight w:val="none"/>
        </w:rPr>
        <w:t>联系电话：</w:t>
      </w:r>
    </w:p>
    <w:tbl>
      <w:tblPr>
        <w:tblStyle w:val="4"/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616"/>
        <w:gridCol w:w="574"/>
        <w:gridCol w:w="824"/>
        <w:gridCol w:w="1511"/>
        <w:gridCol w:w="454"/>
        <w:gridCol w:w="702"/>
        <w:gridCol w:w="352"/>
        <w:gridCol w:w="235"/>
        <w:gridCol w:w="1281"/>
        <w:gridCol w:w="1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912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一、申报主体基本情况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13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申报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主体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基本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信息</w:t>
            </w: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申报主体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75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575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1" w:hRule="atLeast"/>
          <w:jc w:val="center"/>
        </w:trPr>
        <w:tc>
          <w:tcPr>
            <w:tcW w:w="1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before="590" w:beforeLines="100" w:after="590" w:afterLines="100"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pacing w:val="2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before="590" w:beforeLines="100" w:after="590" w:afterLines="100"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before="590" w:beforeLines="100" w:after="590" w:afterLines="100"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pacing w:val="2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before="590" w:beforeLines="100" w:after="590" w:afterLines="100"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13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hAnsi="黑体" w:eastAsia="黑体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pacing w:val="2"/>
                <w:sz w:val="24"/>
                <w:szCs w:val="24"/>
                <w:highlight w:val="none"/>
              </w:rPr>
              <w:t>工商首次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pacing w:val="2"/>
                <w:sz w:val="24"/>
                <w:szCs w:val="24"/>
                <w:highlight w:val="none"/>
              </w:rPr>
              <w:t>注册时间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pacing w:val="2"/>
                <w:sz w:val="24"/>
                <w:szCs w:val="24"/>
                <w:highlight w:val="none"/>
              </w:rPr>
              <w:t>工商变更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pacing w:val="2"/>
                <w:sz w:val="24"/>
                <w:szCs w:val="24"/>
                <w:highlight w:val="none"/>
              </w:rPr>
              <w:t>登记时间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3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参与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建设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运营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主体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基本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信息</w:t>
            </w: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参与运营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主体名称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z w:val="24"/>
                <w:szCs w:val="24"/>
                <w:highlight w:val="none"/>
              </w:rPr>
            </w:pP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ascii="方正仿宋_GBK" w:hAnsi="方正仿宋_GBK" w:eastAsia="方正仿宋_GBK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3.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4.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3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ascii="方正仿宋_GBK" w:hAnsi="方正仿宋_GBK" w:eastAsia="方正仿宋_GBK" w:cs="Arial"/>
                <w:kern w:val="0"/>
                <w:sz w:val="24"/>
                <w:szCs w:val="24"/>
                <w:highlight w:val="none"/>
              </w:rPr>
              <w:t>…………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912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二、</w:t>
            </w: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  <w:lang w:val="en-US" w:eastAsia="zh-CN"/>
              </w:rPr>
              <w:t>拟申报市级</w:t>
            </w: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区域农机服务中心基本情况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区域农机服务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中心拟用名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33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1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区域农机服务中心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合作社成员数（个）/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公司等固定人员数(人）</w:t>
            </w:r>
          </w:p>
        </w:tc>
        <w:tc>
          <w:tcPr>
            <w:tcW w:w="575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持农机驾驶证人数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持农机维修工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资格证人数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占地面积（</w:t>
            </w:r>
            <w:r>
              <w:rPr>
                <w:rFonts w:hint="eastAsia" w:ascii="方正仿宋_GBK" w:hAnsi="方正仿宋_GBK" w:eastAsia="方正仿宋_GBK" w:cs="宋体"/>
                <w:kern w:val="0"/>
                <w:sz w:val="24"/>
                <w:szCs w:val="24"/>
                <w:highlight w:val="none"/>
              </w:rPr>
              <w:t>㎡</w:t>
            </w:r>
            <w:r>
              <w:rPr>
                <w:rFonts w:hint="eastAsia" w:ascii="方正仿宋_GBK" w:hAnsi="方正仿宋_GBK" w:eastAsia="方正仿宋_GBK" w:cs="仿宋_GB2312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维修设备数（台/套）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其中：办公用地面积（</w:t>
            </w:r>
            <w:r>
              <w:rPr>
                <w:rFonts w:hint="eastAsia" w:ascii="方正仿宋_GBK" w:hAnsi="方正仿宋_GBK" w:eastAsia="方正仿宋_GBK" w:cs="宋体"/>
                <w:kern w:val="0"/>
                <w:sz w:val="24"/>
                <w:szCs w:val="24"/>
                <w:highlight w:val="none"/>
              </w:rPr>
              <w:t>㎡</w:t>
            </w:r>
            <w:r>
              <w:rPr>
                <w:rFonts w:hint="eastAsia" w:ascii="方正仿宋_GBK" w:hAnsi="方正仿宋_GBK" w:eastAsia="方正仿宋_GBK" w:cs="仿宋_GB2312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其中：机库面积（</w:t>
            </w:r>
            <w:r>
              <w:rPr>
                <w:rFonts w:hint="eastAsia" w:ascii="方正仿宋_GBK" w:hAnsi="方正仿宋_GBK" w:eastAsia="方正仿宋_GBK" w:cs="宋体"/>
                <w:kern w:val="0"/>
                <w:sz w:val="24"/>
                <w:szCs w:val="24"/>
                <w:highlight w:val="none"/>
              </w:rPr>
              <w:t>㎡</w:t>
            </w:r>
            <w:r>
              <w:rPr>
                <w:rFonts w:hint="eastAsia" w:ascii="方正仿宋_GBK" w:hAnsi="方正仿宋_GBK" w:eastAsia="方正仿宋_GBK" w:cs="仿宋_GB2312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其中：维修间面积（</w:t>
            </w:r>
            <w:r>
              <w:rPr>
                <w:rFonts w:hint="eastAsia" w:ascii="方正仿宋_GBK" w:hAnsi="方正仿宋_GBK" w:eastAsia="方正仿宋_GBK" w:cs="宋体"/>
                <w:kern w:val="0"/>
                <w:sz w:val="24"/>
                <w:szCs w:val="24"/>
                <w:highlight w:val="none"/>
              </w:rPr>
              <w:t>㎡</w:t>
            </w:r>
            <w:r>
              <w:rPr>
                <w:rFonts w:hint="eastAsia" w:ascii="方正仿宋_GBK" w:hAnsi="方正仿宋_GBK" w:eastAsia="方正仿宋_GBK" w:cs="仿宋_GB2312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其中：加工场地面积（</w:t>
            </w:r>
            <w:r>
              <w:rPr>
                <w:rFonts w:hint="eastAsia" w:ascii="方正仿宋_GBK" w:hAnsi="方正仿宋_GBK" w:eastAsia="方正仿宋_GBK" w:cs="宋体"/>
                <w:kern w:val="0"/>
                <w:sz w:val="24"/>
                <w:szCs w:val="24"/>
                <w:highlight w:val="none"/>
              </w:rPr>
              <w:t>㎡</w:t>
            </w:r>
            <w:r>
              <w:rPr>
                <w:rFonts w:hint="eastAsia" w:ascii="方正仿宋_GBK" w:hAnsi="方正仿宋_GBK" w:eastAsia="方正仿宋_GBK" w:cs="仿宋_GB2312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其中：展示（销）场地面积（</w:t>
            </w:r>
            <w:r>
              <w:rPr>
                <w:rFonts w:hint="eastAsia" w:ascii="方正仿宋_GBK" w:hAnsi="方正仿宋_GBK" w:eastAsia="方正仿宋_GBK" w:cs="宋体"/>
                <w:kern w:val="0"/>
                <w:sz w:val="24"/>
                <w:szCs w:val="24"/>
                <w:highlight w:val="none"/>
              </w:rPr>
              <w:t>㎡</w:t>
            </w:r>
            <w:r>
              <w:rPr>
                <w:rFonts w:hint="eastAsia" w:ascii="方正仿宋_GBK" w:hAnsi="方正仿宋_GBK" w:eastAsia="方正仿宋_GBK" w:cs="仿宋_GB2312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其中：其他场地面积（</w:t>
            </w:r>
            <w:r>
              <w:rPr>
                <w:rFonts w:hint="eastAsia" w:ascii="方正仿宋_GBK" w:hAnsi="方正仿宋_GBK" w:eastAsia="方正仿宋_GBK" w:cs="宋体"/>
                <w:kern w:val="0"/>
                <w:sz w:val="24"/>
                <w:szCs w:val="24"/>
                <w:highlight w:val="none"/>
              </w:rPr>
              <w:t>㎡</w:t>
            </w:r>
            <w:r>
              <w:rPr>
                <w:rFonts w:hint="eastAsia" w:ascii="方正仿宋_GBK" w:hAnsi="方正仿宋_GBK" w:eastAsia="方正仿宋_GBK" w:cs="仿宋_GB2312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其中：低温粮库或冷库库容面积（</w:t>
            </w:r>
            <w:r>
              <w:rPr>
                <w:rFonts w:hint="eastAsia" w:ascii="方正仿宋_GBK" w:hAnsi="方正仿宋_GBK" w:eastAsia="方正仿宋_GBK" w:cs="宋体"/>
                <w:kern w:val="0"/>
                <w:sz w:val="24"/>
                <w:szCs w:val="24"/>
                <w:highlight w:val="none"/>
              </w:rPr>
              <w:t>㎡</w:t>
            </w:r>
            <w:r>
              <w:rPr>
                <w:rFonts w:hint="eastAsia" w:ascii="方正仿宋_GBK" w:hAnsi="方正仿宋_GBK" w:eastAsia="方正仿宋_GBK" w:cs="仿宋_GB2312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575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稻谷</w:t>
            </w:r>
            <w:r>
              <w:rPr>
                <w:rFonts w:hint="eastAsia" w:ascii="方正仿宋_GBK" w:hAnsi="方正仿宋_GBK" w:eastAsia="方正仿宋_GBK"/>
                <w:sz w:val="24"/>
                <w:szCs w:val="24"/>
                <w:highlight w:val="none"/>
              </w:rPr>
              <w:t>或果蔬</w:t>
            </w: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年机械化烘干量（吨/年）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z w:val="24"/>
                <w:szCs w:val="24"/>
                <w:highlight w:val="none"/>
              </w:rPr>
              <w:t>工厂化育秧（苗）年供秧面积（亩/次）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种子（种苗）年均供应量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（公斤/棵）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肥料年均供应量（公斤）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农药年均供应量（公斤）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农产品初加工总量（吨）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年开展农机化技术培训（人/次）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拥有自主农产品品牌数量（个）、名称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其他农事服务内容（详列，可另附页）</w:t>
            </w:r>
          </w:p>
        </w:tc>
        <w:tc>
          <w:tcPr>
            <w:tcW w:w="575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8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拥有农机原值（万元）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（截至申报日期）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拥有农机具总数（台/套）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（截至申报日期）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53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履带式拖拉机：台</w:t>
            </w:r>
          </w:p>
        </w:tc>
        <w:tc>
          <w:tcPr>
            <w:tcW w:w="37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履带式联合收获机：台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53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乘坐式插秧机：台</w:t>
            </w:r>
          </w:p>
        </w:tc>
        <w:tc>
          <w:tcPr>
            <w:tcW w:w="37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ind w:firstLine="472" w:firstLineChars="200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农用无人机：台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60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农用水泵（流量、台数）：立方米/小时台</w:t>
            </w:r>
          </w:p>
        </w:tc>
        <w:tc>
          <w:tcPr>
            <w:tcW w:w="309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喷灌机：台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48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固定式稻谷烘干机：台（套），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日烘干能力达</w:t>
            </w: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  <w:u w:val="single"/>
              </w:rPr>
              <w:t>吨</w:t>
            </w:r>
          </w:p>
        </w:tc>
        <w:tc>
          <w:tcPr>
            <w:tcW w:w="424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移动式烘干机：台（套），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日烘干能力达</w:t>
            </w: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  <w:u w:val="single"/>
              </w:rPr>
              <w:t>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912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其他农机装备（类型、台数）：，台/套（可另附页）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项目</w:t>
            </w:r>
          </w:p>
        </w:tc>
        <w:tc>
          <w:tcPr>
            <w:tcW w:w="30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202</w:t>
            </w: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年</w:t>
            </w:r>
          </w:p>
        </w:tc>
        <w:tc>
          <w:tcPr>
            <w:tcW w:w="2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202</w:t>
            </w: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区域农机服务中心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经营收入（万元）</w:t>
            </w:r>
          </w:p>
        </w:tc>
        <w:tc>
          <w:tcPr>
            <w:tcW w:w="30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年盈余总额（万元）</w:t>
            </w:r>
          </w:p>
        </w:tc>
        <w:tc>
          <w:tcPr>
            <w:tcW w:w="30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年农机作业服务总面积（亩）</w:t>
            </w:r>
          </w:p>
        </w:tc>
        <w:tc>
          <w:tcPr>
            <w:tcW w:w="30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其中：机耕面积（亩）</w:t>
            </w:r>
          </w:p>
        </w:tc>
        <w:tc>
          <w:tcPr>
            <w:tcW w:w="30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机种面积（亩）</w:t>
            </w:r>
          </w:p>
        </w:tc>
        <w:tc>
          <w:tcPr>
            <w:tcW w:w="30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机收面积（亩）</w:t>
            </w:r>
          </w:p>
        </w:tc>
        <w:tc>
          <w:tcPr>
            <w:tcW w:w="30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sz w:val="24"/>
                <w:szCs w:val="24"/>
                <w:highlight w:val="none"/>
              </w:rPr>
              <w:t>工厂化育秧（苗）年供秧面积（亩/次）</w:t>
            </w:r>
          </w:p>
        </w:tc>
        <w:tc>
          <w:tcPr>
            <w:tcW w:w="30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稻谷</w:t>
            </w:r>
            <w:r>
              <w:rPr>
                <w:rFonts w:hint="eastAsia" w:ascii="方正仿宋_GBK" w:hAnsi="方正仿宋_GBK" w:eastAsia="方正仿宋_GBK"/>
                <w:sz w:val="24"/>
                <w:szCs w:val="24"/>
                <w:highlight w:val="none"/>
              </w:rPr>
              <w:t>或果蔬</w:t>
            </w: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年机械化烘干量（吨）</w:t>
            </w:r>
          </w:p>
        </w:tc>
        <w:tc>
          <w:tcPr>
            <w:tcW w:w="30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自有土地面积（亩）</w:t>
            </w:r>
          </w:p>
        </w:tc>
        <w:tc>
          <w:tcPr>
            <w:tcW w:w="30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33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承包土地面积（亩）</w:t>
            </w:r>
          </w:p>
        </w:tc>
        <w:tc>
          <w:tcPr>
            <w:tcW w:w="30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912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ascii="仿宋_GB2312" w:eastAsia="仿宋_GB231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三、区域农机服务中心近两年来运营主要情况和成效</w:t>
            </w: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（800字以内，可另附页）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0" w:hRule="atLeast"/>
          <w:jc w:val="center"/>
        </w:trPr>
        <w:tc>
          <w:tcPr>
            <w:tcW w:w="912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3" w:hRule="atLeast"/>
          <w:jc w:val="center"/>
        </w:trPr>
        <w:tc>
          <w:tcPr>
            <w:tcW w:w="2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黑体_GBK" w:hAnsi="方正黑体_GBK" w:eastAsia="方正黑体_GBK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县级农机化主管部门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黑体_GBK" w:hAnsi="方正黑体_GBK" w:eastAsia="方正黑体_GBK"/>
                <w:spacing w:val="2"/>
                <w:sz w:val="24"/>
                <w:szCs w:val="24"/>
                <w:highlight w:val="none"/>
              </w:rPr>
              <w:t>推荐意见</w:t>
            </w:r>
          </w:p>
        </w:tc>
        <w:tc>
          <w:tcPr>
            <w:tcW w:w="65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仿宋_GBK" w:hAnsi="方正仿宋_GBK" w:eastAsia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单位（盖章）：</w:t>
            </w:r>
          </w:p>
          <w:p>
            <w:pPr>
              <w:adjustRightInd w:val="0"/>
              <w:snapToGrid w:val="0"/>
              <w:spacing w:line="320" w:lineRule="exact"/>
              <w:jc w:val="right"/>
              <w:rPr>
                <w:rFonts w:ascii="仿宋_GB2312" w:eastAsia="仿宋_GB231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/>
                <w:kern w:val="0"/>
                <w:sz w:val="24"/>
                <w:szCs w:val="24"/>
                <w:highlight w:val="none"/>
              </w:rPr>
              <w:t>年月日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701" w:right="1417" w:bottom="1587" w:left="1588" w:header="851" w:footer="1020" w:gutter="0"/>
      <w:pgNumType w:fmt="decimal"/>
      <w:cols w:space="720" w:num="1"/>
      <w:docGrid w:type="linesAndChars" w:linePitch="590" w:charSpace="-102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—　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　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—　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　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382B42"/>
    <w:rsid w:val="0F382B42"/>
    <w:rsid w:val="3DCD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2024-12-11T03:33:00Z</dcterms:created>
  <dc:creator>赖海兰</dc:creator>
  <cp:lastModifiedBy>赖海兰</cp:lastModifiedBy>
  <dcterms:modified xsi:type="dcterms:W3CDTF">2024-12-11T03:35:25Z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8F0096A277FA4FD193226FF9340D17E8</vt:lpwstr>
  </property>
</Properties>
</file>