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numPr>
          <w:ilvl w:val="0"/>
          <w:numId w:val="0"/>
        </w:numPr>
        <w:spacing w:after="0"/>
        <w:ind w:left="0" w:leftChars="0" w:firstLine="640" w:firstLineChars="200"/>
        <w:rPr>
          <w:rFonts w:hint="eastAsia"/>
        </w:rPr>
      </w:pP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/>
        </w:rPr>
        <w:t>阴离子合成洗涤剂（以十二烷基苯磺酸钠计）</w:t>
      </w:r>
      <w:r>
        <w:rPr>
          <w:rFonts w:hint="eastAsia"/>
          <w:lang w:eastAsia="zh-CN"/>
        </w:rPr>
        <w:t>：是洗衣粉、洗洁精、洗衣液、肥皂等洗涤剂的主要成分，其主要成分十二烷基磺酸钠，是一种低毒物质,因其使用方便、易溶解、稳定性好、成本低等优点，在消毒企业中广泛使用，如果餐（饮）具清洗消毒流程控制不当，就会造成洗涤剂在餐（饮）具上的残留，对人体健康产生不良影响。《食品安全国家标准 消毒餐（饮）具》（GB 14934-2016）</w:t>
      </w:r>
      <w:r>
        <w:rPr>
          <w:rFonts w:hint="eastAsia"/>
          <w:lang w:val="en-US" w:eastAsia="zh-CN"/>
        </w:rPr>
        <w:t>中规定</w:t>
      </w:r>
      <w:r>
        <w:rPr>
          <w:rFonts w:hint="eastAsia"/>
        </w:rPr>
        <w:t>阴离子合成洗涤剂</w:t>
      </w:r>
      <w:r>
        <w:rPr>
          <w:rFonts w:hint="eastAsia"/>
          <w:lang w:val="en-US" w:eastAsia="zh-CN"/>
        </w:rPr>
        <w:t>在餐饮具中不得检出。</w:t>
      </w:r>
      <w:r>
        <w:rPr>
          <w:rFonts w:hint="eastAsia"/>
        </w:rPr>
        <w:t>阴离子合成洗涤剂超标的原因，可能是洗涤剂、消毒剂不合格或使用过量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也</w:t>
      </w:r>
      <w:r>
        <w:rPr>
          <w:rFonts w:hint="eastAsia"/>
          <w:lang w:eastAsia="zh-CN"/>
        </w:rPr>
        <w:t>可能是由于水冲洗不充分、不彻底，餐具漂洗池内清洗用水重复使用，餐具数量多，造成交叉污染，进而残存在餐具中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2.柠檬黄是一种水溶性合成色素，鲜艳的嫩黄色，多用于食品、饮料、药品、化妆品等的着色。</w:t>
      </w:r>
      <w:r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  <w:t>《食品安全国家标准 食品添加剂使用标准》GB 2760-2014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中规定柠檬黄在酱卤肉制品中不得使用。柠檬黄基本无毒，不在体内贮积，绝大部分以原形排出体外；但是</w:t>
      </w:r>
      <w:r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  <w:t>如果长期过量食用，也存在健康风险。造成食品中柠檬黄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超标的</w:t>
      </w:r>
      <w:r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  <w:t>主要原因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，可能是</w:t>
      </w:r>
      <w:r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  <w:t>生产经营企业超限量、超范围使用，或者未准确计量。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zQ3ZDgxYjhkMGFhZGE4YjVkMGQxOTY2ZmY3NTYifQ=="/>
  </w:docVars>
  <w:rsids>
    <w:rsidRoot w:val="007739D8"/>
    <w:rsid w:val="007739D8"/>
    <w:rsid w:val="00AD23CE"/>
    <w:rsid w:val="06274A37"/>
    <w:rsid w:val="13263471"/>
    <w:rsid w:val="1A175994"/>
    <w:rsid w:val="229D1840"/>
    <w:rsid w:val="284D0DAE"/>
    <w:rsid w:val="338A7393"/>
    <w:rsid w:val="35F634F8"/>
    <w:rsid w:val="44FF3D63"/>
    <w:rsid w:val="495431C7"/>
    <w:rsid w:val="4C327CBE"/>
    <w:rsid w:val="4E416971"/>
    <w:rsid w:val="4EF56AD3"/>
    <w:rsid w:val="520D7CEB"/>
    <w:rsid w:val="53BA6F17"/>
    <w:rsid w:val="5463600F"/>
    <w:rsid w:val="561D2437"/>
    <w:rsid w:val="56DD04D8"/>
    <w:rsid w:val="58D32CED"/>
    <w:rsid w:val="5DB303A5"/>
    <w:rsid w:val="636110E1"/>
    <w:rsid w:val="63894D9A"/>
    <w:rsid w:val="65503263"/>
    <w:rsid w:val="66AC68B0"/>
    <w:rsid w:val="66EE740C"/>
    <w:rsid w:val="6BFF5614"/>
    <w:rsid w:val="6C536814"/>
    <w:rsid w:val="6E127EFA"/>
    <w:rsid w:val="718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258</Characters>
  <Lines>2</Lines>
  <Paragraphs>1</Paragraphs>
  <TotalTime>0</TotalTime>
  <ScaleCrop>false</ScaleCrop>
  <LinksUpToDate>false</LinksUpToDate>
  <CharactersWithSpaces>260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Administrator</cp:lastModifiedBy>
  <dcterms:modified xsi:type="dcterms:W3CDTF">2024-11-27T07:44:39Z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825ED793A44840F2B2AD1A2F1E9001B3_13</vt:lpwstr>
  </property>
</Properties>
</file>