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1DF9">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u w:val="none"/>
          <w:lang w:val="en-US" w:eastAsia="zh-CN" w:bidi="ar"/>
        </w:rPr>
      </w:pPr>
      <w:bookmarkStart w:id="0" w:name="_GoBack"/>
      <w:bookmarkEnd w:id="0"/>
      <w:r>
        <w:rPr>
          <w:rFonts w:hint="eastAsia" w:ascii="宋体" w:hAnsi="宋体" w:eastAsia="宋体" w:cs="宋体"/>
          <w:b/>
          <w:bCs/>
          <w:i w:val="0"/>
          <w:iCs w:val="0"/>
          <w:color w:val="auto"/>
          <w:kern w:val="0"/>
          <w:sz w:val="36"/>
          <w:szCs w:val="36"/>
          <w:u w:val="none"/>
          <w:lang w:val="en-US" w:eastAsia="zh-CN" w:bidi="ar"/>
        </w:rPr>
        <w:t>信息系统功能模块</w:t>
      </w:r>
    </w:p>
    <w:p w14:paraId="3EE1952D">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u w:val="none"/>
          <w:lang w:val="en-US" w:eastAsia="zh-CN"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305"/>
        <w:gridCol w:w="1333"/>
        <w:gridCol w:w="1519"/>
        <w:gridCol w:w="3665"/>
      </w:tblGrid>
      <w:tr w14:paraId="641E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B5C7EA" w:themeFill="accent1" w:themeFillTint="66"/>
            <w:noWrap/>
            <w:vAlign w:val="center"/>
          </w:tcPr>
          <w:p w14:paraId="47565B1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系统功能模块</w:t>
            </w:r>
          </w:p>
        </w:tc>
      </w:tr>
      <w:tr w14:paraId="7EE2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603732F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65" w:type="pct"/>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6E4ED71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系统分类</w:t>
            </w:r>
          </w:p>
        </w:tc>
        <w:tc>
          <w:tcPr>
            <w:tcW w:w="782" w:type="pct"/>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6A3FC9B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891" w:type="pct"/>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5A4C4BF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子系统</w:t>
            </w:r>
          </w:p>
        </w:tc>
        <w:tc>
          <w:tcPr>
            <w:tcW w:w="2150" w:type="pct"/>
            <w:tcBorders>
              <w:top w:val="single" w:color="000000" w:sz="4" w:space="0"/>
              <w:left w:val="single" w:color="000000" w:sz="4" w:space="0"/>
              <w:bottom w:val="single" w:color="000000" w:sz="4" w:space="0"/>
              <w:right w:val="single" w:color="000000" w:sz="4" w:space="0"/>
            </w:tcBorders>
            <w:shd w:val="clear" w:color="auto" w:fill="B5C7EA" w:themeFill="accent1" w:themeFillTint="66"/>
            <w:vAlign w:val="center"/>
          </w:tcPr>
          <w:p w14:paraId="5C28687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功能模块</w:t>
            </w:r>
          </w:p>
        </w:tc>
      </w:tr>
      <w:tr w14:paraId="7108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E6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F0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HIS系统</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A17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经济管理</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C26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门急诊挂号</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134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病人信息登记</w:t>
            </w:r>
          </w:p>
        </w:tc>
      </w:tr>
      <w:tr w14:paraId="6EC7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58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243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1B98">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29D5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E35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门急诊挂号</w:t>
            </w:r>
          </w:p>
        </w:tc>
      </w:tr>
      <w:tr w14:paraId="56CE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C8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31D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BF89">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5C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门急诊收费</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2BE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门急诊划价、门急诊收费</w:t>
            </w:r>
          </w:p>
        </w:tc>
      </w:tr>
      <w:tr w14:paraId="3445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710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C07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9FA88">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B20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出入院管理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BF9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入院管理</w:t>
            </w:r>
          </w:p>
        </w:tc>
      </w:tr>
      <w:tr w14:paraId="2404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C2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7A7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ED9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DCC5">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FCB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出院管理</w:t>
            </w:r>
          </w:p>
        </w:tc>
      </w:tr>
      <w:tr w14:paraId="67B4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C1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28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2C6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FE561">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67E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住院收费管理</w:t>
            </w:r>
          </w:p>
        </w:tc>
      </w:tr>
      <w:tr w14:paraId="5CCA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1E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949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C71B5">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74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医技收费管理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020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医技收费管理</w:t>
            </w:r>
          </w:p>
        </w:tc>
      </w:tr>
      <w:tr w14:paraId="74F4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BE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4C77">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A0E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药品管理</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E10F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药品基本部分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36E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药品字典及价格管理</w:t>
            </w:r>
          </w:p>
        </w:tc>
      </w:tr>
      <w:tr w14:paraId="03E1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CF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6E7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D4E7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C12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710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药库库存管理</w:t>
            </w:r>
          </w:p>
        </w:tc>
      </w:tr>
      <w:tr w14:paraId="4773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93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D94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149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3A5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5B2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门诊药房库存管理</w:t>
            </w:r>
          </w:p>
        </w:tc>
      </w:tr>
      <w:tr w14:paraId="14FC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E8D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C4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FEA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960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1C4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门急诊发药、配药</w:t>
            </w:r>
          </w:p>
        </w:tc>
      </w:tr>
      <w:tr w14:paraId="2B2B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D9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949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74BF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8C44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38C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住院药房库存管理</w:t>
            </w:r>
          </w:p>
        </w:tc>
      </w:tr>
      <w:tr w14:paraId="090C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AC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A85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20EB4">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320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5EA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住院发药、住院摆药</w:t>
            </w:r>
          </w:p>
        </w:tc>
      </w:tr>
      <w:tr w14:paraId="3207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92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3819">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491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门诊护士站</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14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门诊输液室</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9BB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门诊输液管理</w:t>
            </w:r>
          </w:p>
        </w:tc>
      </w:tr>
      <w:tr w14:paraId="0394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80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21D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ACC5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C253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ED1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排队叫号、大屏</w:t>
            </w:r>
          </w:p>
        </w:tc>
      </w:tr>
      <w:tr w14:paraId="2C4D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3E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D10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3E12">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16E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排队叫号</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F3F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诊区分诊</w:t>
            </w:r>
          </w:p>
        </w:tc>
      </w:tr>
      <w:tr w14:paraId="23AA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BC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EB9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33B1">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0444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07C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诊区大屏</w:t>
            </w:r>
          </w:p>
        </w:tc>
      </w:tr>
      <w:tr w14:paraId="78CD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86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CA1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E8D84">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C9F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FC5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门诊语音叫号</w:t>
            </w:r>
          </w:p>
        </w:tc>
      </w:tr>
      <w:tr w14:paraId="1468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E3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77F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A6D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0BF2">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BBA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诊间分诊</w:t>
            </w:r>
          </w:p>
        </w:tc>
      </w:tr>
      <w:tr w14:paraId="5B02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73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A4E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145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7C5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7E5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诊间小屏</w:t>
            </w:r>
          </w:p>
        </w:tc>
      </w:tr>
      <w:tr w14:paraId="0389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C6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BE83">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D89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门诊预约就医</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3E8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预约管理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385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排班管理</w:t>
            </w:r>
          </w:p>
        </w:tc>
      </w:tr>
      <w:tr w14:paraId="616D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90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90F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E3C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313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5F3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爽约管理</w:t>
            </w:r>
          </w:p>
        </w:tc>
      </w:tr>
      <w:tr w14:paraId="71B1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80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829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8961">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FC4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1D6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号序管理</w:t>
            </w:r>
          </w:p>
        </w:tc>
      </w:tr>
      <w:tr w14:paraId="35A5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5F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D1B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028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95F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6E6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统计分析</w:t>
            </w:r>
          </w:p>
        </w:tc>
      </w:tr>
      <w:tr w14:paraId="02A9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50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571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71C3E">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02F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集中预约平台</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491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集中预约平台</w:t>
            </w:r>
          </w:p>
        </w:tc>
      </w:tr>
      <w:tr w14:paraId="14B94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B9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C8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C3C9D">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0A1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窗口预约</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139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门诊收费窗口预约</w:t>
            </w:r>
          </w:p>
        </w:tc>
      </w:tr>
      <w:tr w14:paraId="14D6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DD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2AB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7B63">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B74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门诊医生站预约</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8CA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门诊医生预约</w:t>
            </w:r>
          </w:p>
        </w:tc>
      </w:tr>
      <w:tr w14:paraId="01AE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3C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F5C1">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328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门诊付费就医</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60E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卡账户管理系统</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A00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卡管理（创建、登记、发放、回收、作废、补办等）</w:t>
            </w:r>
          </w:p>
        </w:tc>
      </w:tr>
      <w:tr w14:paraId="6BFC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2DF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4B6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2DE0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739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F4B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账户管理（HIS账户创建、现金充值、现金退资、余额查询与打印、明细查询等）</w:t>
            </w:r>
          </w:p>
        </w:tc>
      </w:tr>
      <w:tr w14:paraId="4C10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65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44E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A60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AB420">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C5A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安全管理（卡加密、账户挂失、校验、密码设置等）</w:t>
            </w:r>
          </w:p>
        </w:tc>
      </w:tr>
      <w:tr w14:paraId="396B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07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EF4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B07E9">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7A8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交易处理系统</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EB9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挂号收费窗口、医生站等工作站点交易结算</w:t>
            </w:r>
          </w:p>
        </w:tc>
      </w:tr>
      <w:tr w14:paraId="0B83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37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627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2D5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1E8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2BC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交易明细查询</w:t>
            </w:r>
          </w:p>
        </w:tc>
      </w:tr>
      <w:tr w14:paraId="4153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69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8AF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9757">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035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财务管理系统</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201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发票管理（多次结算单独打印、合并打印）</w:t>
            </w:r>
          </w:p>
        </w:tc>
      </w:tr>
      <w:tr w14:paraId="29C9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4C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CD6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6594">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A1F3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ACB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财务管理（操作员与自助点充值金额、退资金额、账户消费金额、对账、沉淀资金账、个人明细账）</w:t>
            </w:r>
          </w:p>
        </w:tc>
      </w:tr>
      <w:tr w14:paraId="1A86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25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68C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6F0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873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3EF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报表管理（统计、分析、打印、汇总等）</w:t>
            </w:r>
          </w:p>
        </w:tc>
      </w:tr>
      <w:tr w14:paraId="0695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B5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8C7A">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558F7">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C84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住院手术管理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E9F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手术安排</w:t>
            </w:r>
          </w:p>
        </w:tc>
      </w:tr>
      <w:tr w14:paraId="7933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2D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771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829D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75C97">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B16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费用管理</w:t>
            </w:r>
          </w:p>
        </w:tc>
      </w:tr>
      <w:tr w14:paraId="3181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0D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08B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2BDF1">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5B671">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EA9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手术情况录入</w:t>
            </w:r>
          </w:p>
        </w:tc>
      </w:tr>
      <w:tr w14:paraId="0FEC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434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099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D5D4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46C9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1FF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汇总领药</w:t>
            </w:r>
          </w:p>
        </w:tc>
      </w:tr>
      <w:tr w14:paraId="12DC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2B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CE01">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0EB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标准版物资设备</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776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标准版设备管理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1AA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设备管理</w:t>
            </w:r>
          </w:p>
        </w:tc>
      </w:tr>
      <w:tr w14:paraId="5704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AF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D5D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DF7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93F7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C39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设备效益分析</w:t>
            </w:r>
          </w:p>
        </w:tc>
      </w:tr>
      <w:tr w14:paraId="2400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F1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A4C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35AF1">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126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标准版物资管理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C85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物资管理</w:t>
            </w:r>
          </w:p>
        </w:tc>
      </w:tr>
      <w:tr w14:paraId="57CF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95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F0B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B1E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3F0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887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条码管理</w:t>
            </w:r>
          </w:p>
        </w:tc>
      </w:tr>
      <w:tr w14:paraId="0EBC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01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B35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EDF2">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4286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E86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i w:val="0"/>
                <w:iCs w:val="0"/>
                <w:color w:val="auto"/>
                <w:kern w:val="0"/>
                <w:sz w:val="24"/>
                <w:szCs w:val="24"/>
                <w:u w:val="none"/>
                <w:lang w:val="en-US" w:eastAsia="zh-CN" w:bidi="ar"/>
              </w:rPr>
              <w:t>供应室消毒物品追溯管理系统</w:t>
            </w:r>
          </w:p>
        </w:tc>
      </w:tr>
      <w:tr w14:paraId="3FEF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F7B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6C51">
            <w:pPr>
              <w:jc w:val="center"/>
              <w:rPr>
                <w:rFonts w:hint="eastAsia" w:ascii="宋体" w:hAnsi="宋体" w:eastAsia="宋体" w:cs="宋体"/>
                <w:b w:val="0"/>
                <w:bCs w:val="0"/>
                <w:i w:val="0"/>
                <w:iCs w:val="0"/>
                <w:color w:val="auto"/>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67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综合管理与统计分析</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AF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医疗统计</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436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定制报表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(一级20张内,二级30张内,三级40张内)</w:t>
            </w:r>
          </w:p>
        </w:tc>
      </w:tr>
      <w:tr w14:paraId="7EA8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3E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AF26">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B89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显示屏接口</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C2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门诊发药大屏</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360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门诊发药大屏接口</w:t>
            </w:r>
          </w:p>
        </w:tc>
      </w:tr>
      <w:tr w14:paraId="1A6D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A6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90D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9011">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B7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挂号小屏</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43A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挂号小屏显示</w:t>
            </w:r>
          </w:p>
        </w:tc>
      </w:tr>
      <w:tr w14:paraId="2BB0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99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2E6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5A70">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E51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收费小屏</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567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收费小屏显示</w:t>
            </w:r>
          </w:p>
        </w:tc>
      </w:tr>
      <w:tr w14:paraId="051C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79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1F72">
            <w:pPr>
              <w:jc w:val="center"/>
              <w:rPr>
                <w:rFonts w:hint="eastAsia" w:ascii="宋体" w:hAnsi="宋体" w:eastAsia="宋体" w:cs="宋体"/>
                <w:b w:val="0"/>
                <w:bCs w:val="0"/>
                <w:i w:val="0"/>
                <w:iCs w:val="0"/>
                <w:color w:val="auto"/>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EB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外部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接口</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2F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医疗保险接口</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844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医疗保险接口</w:t>
            </w:r>
          </w:p>
        </w:tc>
      </w:tr>
      <w:tr w14:paraId="3BF5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7C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4F64">
            <w:pPr>
              <w:jc w:val="center"/>
              <w:rPr>
                <w:rFonts w:hint="eastAsia" w:ascii="宋体" w:hAnsi="宋体" w:eastAsia="宋体" w:cs="宋体"/>
                <w:b w:val="0"/>
                <w:bCs w:val="0"/>
                <w:i w:val="0"/>
                <w:iCs w:val="0"/>
                <w:color w:val="auto"/>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45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系统管理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91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系统配置</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DE3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系统配置工具</w:t>
            </w:r>
          </w:p>
        </w:tc>
      </w:tr>
      <w:tr w14:paraId="6C84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AA4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F771">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CB2F9">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C59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违规控费</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BFC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违规干预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（提醒、警示、禁止、违规申诉）</w:t>
            </w:r>
          </w:p>
        </w:tc>
      </w:tr>
      <w:tr w14:paraId="44D1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37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A6E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5B4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20E9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C0C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特定处方申请与审批</w:t>
            </w:r>
          </w:p>
        </w:tc>
      </w:tr>
      <w:tr w14:paraId="2C1A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64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44B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8DE5E">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8A05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95C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事前事中违规分析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（规则、金额、科室、医生）</w:t>
            </w:r>
          </w:p>
        </w:tc>
      </w:tr>
      <w:tr w14:paraId="6347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18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4DA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CEE6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AFF7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12D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控费规则微调及通知</w:t>
            </w:r>
          </w:p>
        </w:tc>
      </w:tr>
      <w:tr w14:paraId="02C3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C2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A998">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698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电子签名接口改造</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FEA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登录用户管理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E52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登录用户管理</w:t>
            </w:r>
          </w:p>
        </w:tc>
      </w:tr>
      <w:tr w14:paraId="22F7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B7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ECB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985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BDD0">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C87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登录用户权限设置</w:t>
            </w:r>
          </w:p>
        </w:tc>
      </w:tr>
      <w:tr w14:paraId="4199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A2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45C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F12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8B1F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864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证书自动登录</w:t>
            </w:r>
          </w:p>
        </w:tc>
      </w:tr>
      <w:tr w14:paraId="28F3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C17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58</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27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日间手术</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97C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日间手术管理系统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B73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日间手术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流程管理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FB9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日间手术准入</w:t>
            </w:r>
          </w:p>
        </w:tc>
      </w:tr>
      <w:tr w14:paraId="1EAD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9A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A8F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70B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162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417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入院评估</w:t>
            </w:r>
          </w:p>
        </w:tc>
      </w:tr>
      <w:tr w14:paraId="0073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5B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646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8235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97D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8D31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术前麻醉评估</w:t>
            </w:r>
          </w:p>
        </w:tc>
      </w:tr>
      <w:tr w14:paraId="6112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03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BD2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D73F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9C7E9">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F23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入院前宣教</w:t>
            </w:r>
          </w:p>
        </w:tc>
      </w:tr>
      <w:tr w14:paraId="6316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94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FDE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F9BB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1F3B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06D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床位/手术预约</w:t>
            </w:r>
          </w:p>
        </w:tc>
      </w:tr>
      <w:tr w14:paraId="13B0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BC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B76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E9B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4B5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9E5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入院手术通知（短信/微信）</w:t>
            </w:r>
          </w:p>
        </w:tc>
      </w:tr>
      <w:tr w14:paraId="5F9A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0E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673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F1F31">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586B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7A3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出院评估</w:t>
            </w:r>
          </w:p>
        </w:tc>
      </w:tr>
      <w:tr w14:paraId="2603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0F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BBA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C2BF4">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1BFF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AAE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随访管理</w:t>
            </w:r>
          </w:p>
        </w:tc>
      </w:tr>
      <w:tr w14:paraId="532B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A0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8A2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B4AB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68669">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34B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退出日间手术</w:t>
            </w:r>
          </w:p>
        </w:tc>
      </w:tr>
      <w:tr w14:paraId="7DBA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37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D3E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1733">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186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日间手术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运营及质控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159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质控设置（含准入授权、角色权限）</w:t>
            </w:r>
          </w:p>
        </w:tc>
      </w:tr>
      <w:tr w14:paraId="0B27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76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8DA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9AC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2FC5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DDE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日常运营图表（预约量/完成量/工作量/占择期比）</w:t>
            </w:r>
          </w:p>
        </w:tc>
      </w:tr>
      <w:tr w14:paraId="4E9D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37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804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B822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8CEF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88F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质量控制图表（取消率/爽约率/三四级占比/术前等待时间）</w:t>
            </w:r>
          </w:p>
        </w:tc>
      </w:tr>
      <w:tr w14:paraId="46EA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61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DC26">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27D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电子签名接口改造</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D85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药房签名流程</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9FE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门诊发药</w:t>
            </w:r>
          </w:p>
        </w:tc>
      </w:tr>
      <w:tr w14:paraId="51EF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4E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D51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93E6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999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9E0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住院发药</w:t>
            </w:r>
          </w:p>
        </w:tc>
      </w:tr>
      <w:tr w14:paraId="2A55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F3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72</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FD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CIS系统</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CBD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门诊临床信息系统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FC5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临床门诊框架</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968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门诊医生站框架</w:t>
            </w:r>
          </w:p>
        </w:tc>
      </w:tr>
      <w:tr w14:paraId="5529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A00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7F5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B1A24">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138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D5F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病人基本信息管理</w:t>
            </w:r>
          </w:p>
        </w:tc>
      </w:tr>
      <w:tr w14:paraId="5A6C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C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9B1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8644">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16D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电子处方</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994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处方规则（含基本费用控制）</w:t>
            </w:r>
          </w:p>
        </w:tc>
      </w:tr>
      <w:tr w14:paraId="0BFE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10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77B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1D84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6A362">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026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电子处方</w:t>
            </w:r>
          </w:p>
        </w:tc>
      </w:tr>
      <w:tr w14:paraId="38BE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B6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1F8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E44D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FB9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717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门诊诊疗包管理</w:t>
            </w:r>
          </w:p>
        </w:tc>
      </w:tr>
      <w:tr w14:paraId="4503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0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5BA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E157">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FBF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门诊电子申请单</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FE2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检验电子申请单</w:t>
            </w:r>
          </w:p>
        </w:tc>
      </w:tr>
      <w:tr w14:paraId="2131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2F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F9D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00D5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9EC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74B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检查电子申请单(一级6个内,二级12个内,三级20个内)</w:t>
            </w:r>
          </w:p>
        </w:tc>
      </w:tr>
      <w:tr w14:paraId="61D4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88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A42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C89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2191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668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检验报告调阅</w:t>
            </w:r>
          </w:p>
        </w:tc>
      </w:tr>
      <w:tr w14:paraId="483F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4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DCB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1F77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90C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90E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检查报告查阅</w:t>
            </w:r>
          </w:p>
        </w:tc>
      </w:tr>
      <w:tr w14:paraId="3B48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BF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43F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F5F9">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0C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门诊电子病历（标准版）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648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电子病历</w:t>
            </w:r>
          </w:p>
        </w:tc>
      </w:tr>
      <w:tr w14:paraId="1DE4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2E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C94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52834">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594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专项功能</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9F5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住院证管理</w:t>
            </w:r>
          </w:p>
        </w:tc>
      </w:tr>
      <w:tr w14:paraId="0596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8B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DFB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A4118">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C047">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8AD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病假单管理</w:t>
            </w:r>
          </w:p>
        </w:tc>
      </w:tr>
      <w:tr w14:paraId="7FF9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66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BF2B">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63A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住院临床信息系统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207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临床住院框架</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883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住院医生站框架</w:t>
            </w:r>
          </w:p>
        </w:tc>
      </w:tr>
      <w:tr w14:paraId="4BAC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77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A26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15E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F10A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733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病人基本信息管理</w:t>
            </w:r>
          </w:p>
        </w:tc>
      </w:tr>
      <w:tr w14:paraId="47AB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2F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80A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73CF1">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951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电子医嘱</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2D5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病人医嘱管理</w:t>
            </w:r>
          </w:p>
        </w:tc>
      </w:tr>
      <w:tr w14:paraId="5144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81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62D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F18C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8881">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AB4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医嘱规则管理</w:t>
            </w:r>
          </w:p>
        </w:tc>
      </w:tr>
      <w:tr w14:paraId="55E2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134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81A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B7F06">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60A5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电子病历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（标准版）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905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病历模板与字典配置管理</w:t>
            </w:r>
          </w:p>
        </w:tc>
      </w:tr>
      <w:tr w14:paraId="4D7E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78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FD1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685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5CBE0">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78D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病历授权管理</w:t>
            </w:r>
          </w:p>
        </w:tc>
      </w:tr>
      <w:tr w14:paraId="1A29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599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366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04F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DEA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F51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病历书写</w:t>
            </w:r>
          </w:p>
        </w:tc>
      </w:tr>
      <w:tr w14:paraId="7F2D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EF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C4B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44C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0B3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294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电子病案首页</w:t>
            </w:r>
          </w:p>
        </w:tc>
      </w:tr>
      <w:tr w14:paraId="1F2C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E6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21A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1144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A832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A8F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电子病历质量管理</w:t>
            </w:r>
          </w:p>
        </w:tc>
      </w:tr>
      <w:tr w14:paraId="6909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885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D25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485D3">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6C2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住院电子申请单</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7C0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检验电子申请单</w:t>
            </w:r>
          </w:p>
        </w:tc>
      </w:tr>
      <w:tr w14:paraId="487D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FD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E45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5E0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EB79">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2DC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检验报告调阅</w:t>
            </w:r>
          </w:p>
        </w:tc>
      </w:tr>
      <w:tr w14:paraId="706E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CE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EA9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0A9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EF5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1DD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检查电子申请单(一级6个内,二级12个内,三级20个内)</w:t>
            </w:r>
          </w:p>
        </w:tc>
      </w:tr>
      <w:tr w14:paraId="7960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ED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38C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C64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1B9C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634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检查报告调阅</w:t>
            </w:r>
          </w:p>
        </w:tc>
      </w:tr>
      <w:tr w14:paraId="352F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29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9FC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D406">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211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住院临床路径</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22C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路径准入退出管理</w:t>
            </w:r>
          </w:p>
        </w:tc>
      </w:tr>
      <w:tr w14:paraId="018C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D3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AF0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C694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524A5">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6A8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路径执行与变异管理</w:t>
            </w:r>
          </w:p>
        </w:tc>
      </w:tr>
      <w:tr w14:paraId="6D71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1E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187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26D4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26947">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636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路径评估管理</w:t>
            </w:r>
          </w:p>
        </w:tc>
      </w:tr>
      <w:tr w14:paraId="39CE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C9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359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910B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E1B4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EF3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路径统计与分析</w:t>
            </w:r>
          </w:p>
        </w:tc>
      </w:tr>
      <w:tr w14:paraId="0E02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F1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D87B">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0FC2E">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ED35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C4C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传染病报告卡</w:t>
            </w:r>
          </w:p>
        </w:tc>
      </w:tr>
      <w:tr w14:paraId="04DA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E4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2FF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CF4F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F5BF5">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266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肿瘤报告卡</w:t>
            </w:r>
          </w:p>
        </w:tc>
      </w:tr>
      <w:tr w14:paraId="66A7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4C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328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640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1F28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34C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死亡报告卡</w:t>
            </w:r>
          </w:p>
        </w:tc>
      </w:tr>
      <w:tr w14:paraId="1A49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8B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391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9A38">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8C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危急值提醒</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F05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临床危急值预警提醒</w:t>
            </w:r>
          </w:p>
        </w:tc>
      </w:tr>
      <w:tr w14:paraId="7594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70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828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3C4C">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0DB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抗菌药物管理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A31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抗菌药物规则设置</w:t>
            </w:r>
          </w:p>
        </w:tc>
      </w:tr>
      <w:tr w14:paraId="7384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ABD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ABF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3370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A789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A2A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抗菌药物联合用药控制</w:t>
            </w:r>
          </w:p>
        </w:tc>
      </w:tr>
      <w:tr w14:paraId="759D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56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F2F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EFCF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5335">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3FF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抗菌药物三级管理</w:t>
            </w:r>
          </w:p>
        </w:tc>
      </w:tr>
      <w:tr w14:paraId="554F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CD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184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F903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CC32">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8BE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围手术期预防性抗菌药物管理</w:t>
            </w:r>
          </w:p>
        </w:tc>
      </w:tr>
      <w:tr w14:paraId="1111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418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DC0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A985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052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9E9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抗菌药物国家规范文档调阅</w:t>
            </w:r>
          </w:p>
        </w:tc>
      </w:tr>
      <w:tr w14:paraId="6885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35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611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0E4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ED89">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9C31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抗菌药物统计与分析</w:t>
            </w:r>
          </w:p>
        </w:tc>
      </w:tr>
      <w:tr w14:paraId="5FE0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6E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ADBB">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C19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门诊临床信息系统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C14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门诊电子病历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（高级版）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C18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病历模板管理</w:t>
            </w:r>
          </w:p>
        </w:tc>
      </w:tr>
      <w:tr w14:paraId="51B8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F48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D04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4936E">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470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F59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结构化病历书写、打印</w:t>
            </w:r>
          </w:p>
        </w:tc>
      </w:tr>
      <w:tr w14:paraId="5894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78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2A5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223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EDBE1">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1E4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病历综合查询</w:t>
            </w:r>
          </w:p>
        </w:tc>
      </w:tr>
      <w:tr w14:paraId="53EE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6C5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B54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153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B661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45F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病历内容查询与统计</w:t>
            </w:r>
          </w:p>
        </w:tc>
      </w:tr>
      <w:tr w14:paraId="411F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F8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9914">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192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住院临床信息系统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46D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住院电子病历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（高级版）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3F7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病历模板与字典配置管理</w:t>
            </w:r>
          </w:p>
        </w:tc>
      </w:tr>
      <w:tr w14:paraId="1EA4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0B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70B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965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4348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2B2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病历授权管理</w:t>
            </w:r>
          </w:p>
        </w:tc>
      </w:tr>
      <w:tr w14:paraId="6DEE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DF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A9B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BEDD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7AE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B8A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结构化病历书写</w:t>
            </w:r>
          </w:p>
        </w:tc>
      </w:tr>
      <w:tr w14:paraId="1C9D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02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6AB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97AC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D2C7">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98C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电子病案首页</w:t>
            </w:r>
          </w:p>
        </w:tc>
      </w:tr>
      <w:tr w14:paraId="0625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CF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C80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0762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4ABC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31A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病历质控管理</w:t>
            </w:r>
          </w:p>
        </w:tc>
      </w:tr>
      <w:tr w14:paraId="7079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4B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B13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DFFE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DDBC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704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特殊病种模板定制</w:t>
            </w:r>
          </w:p>
        </w:tc>
      </w:tr>
      <w:tr w14:paraId="782E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9C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3E8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0DB7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916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35E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病历统计查询与分析</w:t>
            </w:r>
          </w:p>
        </w:tc>
      </w:tr>
      <w:tr w14:paraId="5398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FF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433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5AC7">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DDC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临床危急值管理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CB4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危急值预警提醒</w:t>
            </w:r>
          </w:p>
        </w:tc>
      </w:tr>
      <w:tr w14:paraId="3B29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AB0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FEE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FB9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83F4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06F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消息处理结果</w:t>
            </w:r>
          </w:p>
        </w:tc>
      </w:tr>
      <w:tr w14:paraId="42C8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A2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764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7142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6271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B6B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消息处理意见反馈</w:t>
            </w:r>
          </w:p>
        </w:tc>
      </w:tr>
      <w:tr w14:paraId="1ABB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10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A70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6135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47E6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503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消息时限监控</w:t>
            </w:r>
          </w:p>
        </w:tc>
      </w:tr>
      <w:tr w14:paraId="4A97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1D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6B8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191A">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D1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会诊质量管理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1B3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院内会诊管理</w:t>
            </w:r>
          </w:p>
        </w:tc>
      </w:tr>
      <w:tr w14:paraId="68FC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D5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C1CA">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653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电子签名接口改造</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50D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门急诊签名流程</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108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电子处方</w:t>
            </w:r>
          </w:p>
        </w:tc>
      </w:tr>
      <w:tr w14:paraId="69F6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90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540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AD138">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03F9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232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门诊电子申请单</w:t>
            </w:r>
          </w:p>
        </w:tc>
      </w:tr>
      <w:tr w14:paraId="1577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EE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7D8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8BC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54D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449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门诊病历</w:t>
            </w:r>
          </w:p>
        </w:tc>
      </w:tr>
      <w:tr w14:paraId="4A95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20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97F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79E6">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F17C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住院签名流程</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67E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电子医嘱</w:t>
            </w:r>
          </w:p>
        </w:tc>
      </w:tr>
      <w:tr w14:paraId="31C9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5F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D76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217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6C6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D4B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住院电子申请单</w:t>
            </w:r>
          </w:p>
        </w:tc>
      </w:tr>
      <w:tr w14:paraId="76D6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77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9A3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44C8">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7C4E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0D9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住院病历</w:t>
            </w:r>
          </w:p>
        </w:tc>
      </w:tr>
      <w:tr w14:paraId="7C0D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FF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133</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94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护理系统</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4BB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护理信息系统（PC端）</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7D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护理病历-高级版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A05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护理病历（高级版）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(一级15张内,二级20张内,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 三级30张内)</w:t>
            </w:r>
          </w:p>
        </w:tc>
      </w:tr>
      <w:tr w14:paraId="3CEE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3F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1E5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DA47">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E9A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护理计划</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952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护理计划基础设置</w:t>
            </w:r>
          </w:p>
        </w:tc>
      </w:tr>
      <w:tr w14:paraId="2406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8A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119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24A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1D8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83A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护理评估</w:t>
            </w:r>
          </w:p>
        </w:tc>
      </w:tr>
      <w:tr w14:paraId="27FA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A6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851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62A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6AB90">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C86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护理计划单</w:t>
            </w:r>
          </w:p>
        </w:tc>
      </w:tr>
      <w:tr w14:paraId="4E3C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D4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E63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9A604">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4B5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护理质量管理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B5A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护理质控基础数据设置</w:t>
            </w:r>
          </w:p>
        </w:tc>
      </w:tr>
      <w:tr w14:paraId="6120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0D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E72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2370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687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ACD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质控结果登记</w:t>
            </w:r>
          </w:p>
        </w:tc>
      </w:tr>
      <w:tr w14:paraId="3D42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645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204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9DCF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62D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E3F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质控整改计划生成</w:t>
            </w:r>
          </w:p>
        </w:tc>
      </w:tr>
      <w:tr w14:paraId="0534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59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BBC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F53E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9589">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A2A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质控整改计划跟踪</w:t>
            </w:r>
          </w:p>
        </w:tc>
      </w:tr>
      <w:tr w14:paraId="5C6D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20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D4CD">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8623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住院护士工作站</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AA9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住院护士站</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389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病区管理</w:t>
            </w:r>
          </w:p>
        </w:tc>
      </w:tr>
      <w:tr w14:paraId="6BBE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33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D33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9AA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DCC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B2B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床位管理</w:t>
            </w:r>
          </w:p>
        </w:tc>
      </w:tr>
      <w:tr w14:paraId="2850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1F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759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F46E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A6F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77B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基本费用管理</w:t>
            </w:r>
          </w:p>
        </w:tc>
      </w:tr>
      <w:tr w14:paraId="5499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D4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E50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DE2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486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A6E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医嘱管理、医嘱打印</w:t>
            </w:r>
          </w:p>
        </w:tc>
      </w:tr>
      <w:tr w14:paraId="3538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26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3009">
            <w:pPr>
              <w:jc w:val="center"/>
              <w:rPr>
                <w:rFonts w:hint="eastAsia" w:ascii="宋体" w:hAnsi="宋体" w:eastAsia="宋体" w:cs="宋体"/>
                <w:b w:val="0"/>
                <w:bCs w:val="0"/>
                <w:i w:val="0"/>
                <w:iCs w:val="0"/>
                <w:color w:val="auto"/>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EC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护理病历-标准版</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AE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护理病历-标准版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5CE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护理病历（标准版）</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(一级15张内, 二级20张内,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 三级30张内)</w:t>
            </w:r>
          </w:p>
        </w:tc>
      </w:tr>
      <w:tr w14:paraId="60CF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BC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334F">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351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护理签名流程</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94C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护理签名流程</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6994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护理医嘱执行</w:t>
            </w:r>
          </w:p>
        </w:tc>
      </w:tr>
      <w:tr w14:paraId="17A8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17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0AF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92A34">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AEE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255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护理病历</w:t>
            </w:r>
          </w:p>
        </w:tc>
      </w:tr>
      <w:tr w14:paraId="1F4C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20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F9C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7FFB">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BD1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接口封装</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FF0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身份认证接口封装</w:t>
            </w:r>
          </w:p>
        </w:tc>
      </w:tr>
      <w:tr w14:paraId="621A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D4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74D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490A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EFDD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376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数字签名接口封装</w:t>
            </w:r>
          </w:p>
        </w:tc>
      </w:tr>
      <w:tr w14:paraId="4C70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A5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4AE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47D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85270">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C4D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时间戳接口封装</w:t>
            </w:r>
          </w:p>
        </w:tc>
      </w:tr>
      <w:tr w14:paraId="74B3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73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EC0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C4AE">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40E5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BA6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数字印章接口封装</w:t>
            </w:r>
          </w:p>
        </w:tc>
      </w:tr>
      <w:tr w14:paraId="6983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64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152</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82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医技中心系统</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AD15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放射信息管理系统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0B85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PACS服务器软件</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9A1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企业管理器</w:t>
            </w:r>
          </w:p>
        </w:tc>
      </w:tr>
      <w:tr w14:paraId="2F18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19F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624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FB2C8">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CB68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F8E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数据流服务</w:t>
            </w:r>
          </w:p>
        </w:tc>
      </w:tr>
      <w:tr w14:paraId="19F2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54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C86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CF3E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B5AB5">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CFB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DICOM Storage服务</w:t>
            </w:r>
          </w:p>
        </w:tc>
      </w:tr>
      <w:tr w14:paraId="0173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A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0AB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0E7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A2EA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E47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QR服务</w:t>
            </w:r>
          </w:p>
        </w:tc>
      </w:tr>
      <w:tr w14:paraId="2ABF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BF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E0A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EA27">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B32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设备联机</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CC6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设备联机</w:t>
            </w:r>
          </w:p>
        </w:tc>
      </w:tr>
      <w:tr w14:paraId="56C2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672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D81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02C5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80A4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7B9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Dicom Worklist设备集成</w:t>
            </w:r>
          </w:p>
        </w:tc>
      </w:tr>
      <w:tr w14:paraId="74A9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BE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AA4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738A0">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71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无纸化流程</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DAA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条码流程管理</w:t>
            </w:r>
          </w:p>
        </w:tc>
      </w:tr>
      <w:tr w14:paraId="1EA6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59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E2D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D47AD">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57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影像阅片软件</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526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二维影像后处理软件</w:t>
            </w:r>
          </w:p>
        </w:tc>
      </w:tr>
      <w:tr w14:paraId="489E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BE6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AEB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F77D">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C6C4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临床PACS管理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3F6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临床影像调阅及处理软件</w:t>
            </w:r>
          </w:p>
        </w:tc>
      </w:tr>
      <w:tr w14:paraId="7946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0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1C0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82FC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515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2B7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临床报告调阅软件</w:t>
            </w:r>
          </w:p>
        </w:tc>
      </w:tr>
      <w:tr w14:paraId="2973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F95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442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69E0">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B62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预约登记工作站</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306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申请单管理</w:t>
            </w:r>
          </w:p>
        </w:tc>
      </w:tr>
      <w:tr w14:paraId="682A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97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07A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47E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35C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CFF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检查登记及收费</w:t>
            </w:r>
          </w:p>
        </w:tc>
      </w:tr>
      <w:tr w14:paraId="6060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9E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486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B398">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A0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技师工作站</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59D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技师工作站</w:t>
            </w:r>
          </w:p>
        </w:tc>
      </w:tr>
      <w:tr w14:paraId="7CFC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24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E7B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A904C">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333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报告工作站</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675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检查报告处理</w:t>
            </w:r>
          </w:p>
        </w:tc>
      </w:tr>
      <w:tr w14:paraId="1740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A7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E08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BEAA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9A4E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99E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专家模版库</w:t>
            </w:r>
          </w:p>
        </w:tc>
      </w:tr>
      <w:tr w14:paraId="6293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7A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4F8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0027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F19F">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D19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放射危急值提醒</w:t>
            </w:r>
          </w:p>
        </w:tc>
      </w:tr>
      <w:tr w14:paraId="05F2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F4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1ED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E209">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5A88D">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D7B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报告集中打印</w:t>
            </w:r>
          </w:p>
        </w:tc>
      </w:tr>
      <w:tr w14:paraId="33B2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9D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F7C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B98B0">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90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科室管理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245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统计查询</w:t>
            </w:r>
          </w:p>
        </w:tc>
      </w:tr>
      <w:tr w14:paraId="3665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01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2B0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D58E">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2F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PACS服务器软件</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15D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PACS监控服务</w:t>
            </w:r>
          </w:p>
        </w:tc>
      </w:tr>
      <w:tr w14:paraId="18EF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AC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9BB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E64D1">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59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影像阅片软件</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206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影像三维后处理软件</w:t>
            </w:r>
          </w:p>
        </w:tc>
      </w:tr>
      <w:tr w14:paraId="7D86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75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776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2BD6">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6C6D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72C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敏感词提醒</w:t>
            </w:r>
          </w:p>
        </w:tc>
      </w:tr>
      <w:tr w14:paraId="0F8F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5C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65E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5566E">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92A9">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B5B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临床危急值推送</w:t>
            </w:r>
          </w:p>
        </w:tc>
      </w:tr>
      <w:tr w14:paraId="4799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14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62F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870B">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D1D99">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0E8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质控管理</w:t>
            </w:r>
          </w:p>
        </w:tc>
      </w:tr>
      <w:tr w14:paraId="3D5C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66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B5E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453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0C5A1">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703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随访管理</w:t>
            </w:r>
          </w:p>
        </w:tc>
      </w:tr>
      <w:tr w14:paraId="6405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E20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1AE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BF9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0B3D7">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F1D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留言管理</w:t>
            </w:r>
          </w:p>
        </w:tc>
      </w:tr>
      <w:tr w14:paraId="5157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E4B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A1C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897C">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4D9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分诊叫号管理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332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排队叫号管理</w:t>
            </w:r>
          </w:p>
        </w:tc>
      </w:tr>
      <w:tr w14:paraId="5AFD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93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D4D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888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E5E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7BD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报告发放管理</w:t>
            </w:r>
          </w:p>
        </w:tc>
      </w:tr>
      <w:tr w14:paraId="3A0A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62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0C6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7798">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E96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F61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PACS与第三方系统接口</w:t>
            </w:r>
          </w:p>
        </w:tc>
      </w:tr>
      <w:tr w14:paraId="6FC3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E1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9DE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A2B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653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BA0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RIS与第三方系统接口</w:t>
            </w:r>
          </w:p>
        </w:tc>
      </w:tr>
      <w:tr w14:paraId="7E96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98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3CEC">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CDF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超声系统管理系统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A1E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检查预约及登记</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5F6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科室检查预约</w:t>
            </w:r>
          </w:p>
        </w:tc>
      </w:tr>
      <w:tr w14:paraId="6BE4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7B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CA7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5C0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80F4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B78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检查登记及收费</w:t>
            </w:r>
          </w:p>
        </w:tc>
      </w:tr>
      <w:tr w14:paraId="4637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01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BE0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511ED">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1F2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EE3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检查报告处理</w:t>
            </w:r>
          </w:p>
        </w:tc>
      </w:tr>
      <w:tr w14:paraId="7E3A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63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571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652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654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3F7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超声危急值提醒</w:t>
            </w:r>
          </w:p>
        </w:tc>
      </w:tr>
      <w:tr w14:paraId="1CDA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8C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422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F5A78">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E5A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63E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临床图文报告调阅管理</w:t>
            </w:r>
          </w:p>
        </w:tc>
      </w:tr>
      <w:tr w14:paraId="49EA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A2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F49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CDF1">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13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图像管理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E3B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图像管理</w:t>
            </w:r>
          </w:p>
        </w:tc>
      </w:tr>
      <w:tr w14:paraId="0A2D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BF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F70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303FE">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4E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超声设备联机</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8FF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设备联机</w:t>
            </w:r>
          </w:p>
        </w:tc>
      </w:tr>
      <w:tr w14:paraId="3EF0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93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273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5C474">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6C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科室管理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CA4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统计查询</w:t>
            </w:r>
          </w:p>
        </w:tc>
      </w:tr>
      <w:tr w14:paraId="62A1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4C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2DD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44CE7">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E7E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3B2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报告自动诊断</w:t>
            </w:r>
          </w:p>
        </w:tc>
      </w:tr>
      <w:tr w14:paraId="3991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DE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518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AC1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6369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E64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敏感词提醒</w:t>
            </w:r>
          </w:p>
        </w:tc>
      </w:tr>
      <w:tr w14:paraId="3AA9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D0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2C6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4B9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5A20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669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相关报告调阅</w:t>
            </w:r>
          </w:p>
        </w:tc>
      </w:tr>
      <w:tr w14:paraId="6C31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19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0F5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8171">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D06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分诊叫号管理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7A3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排队叫号管理</w:t>
            </w:r>
          </w:p>
        </w:tc>
      </w:tr>
      <w:tr w14:paraId="5E22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E2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F6E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376F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150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4C0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报告发放管理</w:t>
            </w:r>
          </w:p>
        </w:tc>
      </w:tr>
      <w:tr w14:paraId="1C4E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28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626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FEB9">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37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9D4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超声系统与第三方系统接口</w:t>
            </w:r>
          </w:p>
        </w:tc>
      </w:tr>
      <w:tr w14:paraId="60E1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1B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578B">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E3C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内镜信息管理系统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718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检查预约及登记</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89D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科室检查预约</w:t>
            </w:r>
          </w:p>
        </w:tc>
      </w:tr>
      <w:tr w14:paraId="3925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BE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6A7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C22D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12692">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902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检查登记及收费</w:t>
            </w:r>
          </w:p>
        </w:tc>
      </w:tr>
      <w:tr w14:paraId="09B0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EC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C4C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B72FE">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3F9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B0A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检查报告处理</w:t>
            </w:r>
          </w:p>
        </w:tc>
      </w:tr>
      <w:tr w14:paraId="280F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17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374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EDFE">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9EA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83B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内镜危急值提醒</w:t>
            </w:r>
          </w:p>
        </w:tc>
      </w:tr>
      <w:tr w14:paraId="63B9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9D0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5A2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74B9B">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7E33">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281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临床图文报告调阅管理</w:t>
            </w:r>
          </w:p>
        </w:tc>
      </w:tr>
      <w:tr w14:paraId="33CF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D7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9DF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EA8E7">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A5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图像采集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7AC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图像采集</w:t>
            </w:r>
          </w:p>
        </w:tc>
      </w:tr>
      <w:tr w14:paraId="2EDD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9A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04E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3F75">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16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科室管理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22C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统计报表及条件查询</w:t>
            </w:r>
          </w:p>
        </w:tc>
      </w:tr>
      <w:tr w14:paraId="2B92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988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05A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1115">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8CE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B04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临床危急值推送</w:t>
            </w:r>
          </w:p>
        </w:tc>
      </w:tr>
      <w:tr w14:paraId="451A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4D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466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C1C71">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425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A83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敏感词提醒</w:t>
            </w:r>
          </w:p>
        </w:tc>
      </w:tr>
      <w:tr w14:paraId="32BF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EF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2D58">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32CFD">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6B33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FD6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相关报告</w:t>
            </w:r>
          </w:p>
        </w:tc>
      </w:tr>
      <w:tr w14:paraId="6D87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92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87B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1C691">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FA13C">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BD5D">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多级审核</w:t>
            </w:r>
          </w:p>
        </w:tc>
      </w:tr>
      <w:tr w14:paraId="51B9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B41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4BD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DB52A">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C6F50">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B79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留言管理</w:t>
            </w:r>
          </w:p>
        </w:tc>
      </w:tr>
      <w:tr w14:paraId="52B7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AB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E81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2FB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206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B3B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质控管理</w:t>
            </w:r>
          </w:p>
        </w:tc>
      </w:tr>
      <w:tr w14:paraId="640C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5C0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103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5330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5BB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0DB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随访管理</w:t>
            </w:r>
          </w:p>
        </w:tc>
      </w:tr>
      <w:tr w14:paraId="026E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F5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982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41932">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7E8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分诊叫号管理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244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排队叫号管理</w:t>
            </w:r>
          </w:p>
        </w:tc>
      </w:tr>
      <w:tr w14:paraId="68E6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8F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2EC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615CC">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E4C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B99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报告发放管理</w:t>
            </w:r>
          </w:p>
        </w:tc>
      </w:tr>
      <w:tr w14:paraId="5878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8C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DCA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99DE">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CA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0B9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内镜系统与第三方系统接口</w:t>
            </w:r>
          </w:p>
        </w:tc>
      </w:tr>
      <w:tr w14:paraId="0A46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31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AD0E">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7E6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病理信息管理系统</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85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登记及收费</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B1D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登记及收费</w:t>
            </w:r>
          </w:p>
        </w:tc>
      </w:tr>
      <w:tr w14:paraId="531B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46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C3E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516D">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10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病理取材</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DCC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病理取材</w:t>
            </w:r>
          </w:p>
        </w:tc>
      </w:tr>
      <w:tr w14:paraId="1A74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9C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CB3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4CB88">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98D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011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检查报告处理</w:t>
            </w:r>
          </w:p>
        </w:tc>
      </w:tr>
      <w:tr w14:paraId="535E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E4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D18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1521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76BE1">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3A7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病理危急值提醒</w:t>
            </w:r>
          </w:p>
        </w:tc>
      </w:tr>
      <w:tr w14:paraId="4B4A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C7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03E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8193">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1E3F2">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63F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临床报告调阅管理</w:t>
            </w:r>
          </w:p>
        </w:tc>
      </w:tr>
      <w:tr w14:paraId="13D7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4F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AF5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683BD">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73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图像采集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ED1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视频图像采集</w:t>
            </w:r>
          </w:p>
        </w:tc>
      </w:tr>
      <w:tr w14:paraId="2781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EFB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017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757E6">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9B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科室管理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5F6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统计报表及条件查询</w:t>
            </w:r>
          </w:p>
        </w:tc>
      </w:tr>
      <w:tr w14:paraId="69B7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D3C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EA8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832E2">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83A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全流程病理管理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00F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门诊病理申请单</w:t>
            </w:r>
          </w:p>
        </w:tc>
      </w:tr>
      <w:tr w14:paraId="5F11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17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3BF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E65A">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A335">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768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住院病理申请单</w:t>
            </w:r>
          </w:p>
        </w:tc>
      </w:tr>
      <w:tr w14:paraId="405A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8C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28B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9E8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E2E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533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手术室病理申请单</w:t>
            </w:r>
          </w:p>
        </w:tc>
      </w:tr>
      <w:tr w14:paraId="7A93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6D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7E4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5CA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010BE">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745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内窥镜病理申请单</w:t>
            </w:r>
          </w:p>
        </w:tc>
      </w:tr>
      <w:tr w14:paraId="0E32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68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E5A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0651">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92A5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877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申请单打印管理</w:t>
            </w:r>
          </w:p>
        </w:tc>
      </w:tr>
      <w:tr w14:paraId="521F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B2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E3F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821E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32189">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C89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病理科申请调阅服务</w:t>
            </w:r>
          </w:p>
        </w:tc>
      </w:tr>
      <w:tr w14:paraId="652E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C7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745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5F1F">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0989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D1C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临床危急值推送</w:t>
            </w:r>
          </w:p>
        </w:tc>
      </w:tr>
      <w:tr w14:paraId="41B2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36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90EA">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9FA0E">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A43D6">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458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标本流转管理模块</w:t>
            </w:r>
          </w:p>
        </w:tc>
      </w:tr>
      <w:tr w14:paraId="5F8E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45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48F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586DA">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006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技术处理流程管理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E24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组织学技术处理</w:t>
            </w:r>
          </w:p>
        </w:tc>
      </w:tr>
      <w:tr w14:paraId="3EC7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0F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24D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A3320">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30D91">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EF2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细胞学技术处理</w:t>
            </w:r>
          </w:p>
        </w:tc>
      </w:tr>
      <w:tr w14:paraId="2685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0F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766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0622">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76DD4">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190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分子学技术处理</w:t>
            </w:r>
          </w:p>
        </w:tc>
      </w:tr>
      <w:tr w14:paraId="77A9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E1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B8CE">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03E37">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DBD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E7A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多级审核</w:t>
            </w:r>
          </w:p>
        </w:tc>
      </w:tr>
      <w:tr w14:paraId="1783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DB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115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35FA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1D78">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4EB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相关报告调阅</w:t>
            </w:r>
          </w:p>
        </w:tc>
      </w:tr>
      <w:tr w14:paraId="5F64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66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129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3807">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BA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数字化病理管理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016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病理影像采集与存储</w:t>
            </w:r>
          </w:p>
        </w:tc>
      </w:tr>
      <w:tr w14:paraId="2046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9D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930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C8E0">
            <w:pPr>
              <w:jc w:val="center"/>
              <w:rPr>
                <w:rFonts w:hint="eastAsia" w:ascii="宋体" w:hAnsi="宋体" w:eastAsia="宋体" w:cs="宋体"/>
                <w:b w:val="0"/>
                <w:bCs w:val="0"/>
                <w:i w:val="0"/>
                <w:iCs w:val="0"/>
                <w:color w:val="auto"/>
                <w:sz w:val="21"/>
                <w:szCs w:val="21"/>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6AD8A">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D03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留言管理</w:t>
            </w:r>
          </w:p>
        </w:tc>
      </w:tr>
      <w:tr w14:paraId="069A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4A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94C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99D2">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1F2C2">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CA3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质控管理</w:t>
            </w:r>
          </w:p>
        </w:tc>
      </w:tr>
      <w:tr w14:paraId="402F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09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4F9F">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56FC6">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3C4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B2C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随访管理</w:t>
            </w:r>
          </w:p>
        </w:tc>
      </w:tr>
      <w:tr w14:paraId="5B3B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83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1C77">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7BC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放射文字报告系统</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04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检查登记及收费管理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0D0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HIS病人信息及收费信息接收、确认</w:t>
            </w:r>
          </w:p>
        </w:tc>
      </w:tr>
      <w:tr w14:paraId="4992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CC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526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0BF71">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53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检查文字报告管理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D46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检查报告输入及打印</w:t>
            </w:r>
          </w:p>
        </w:tc>
      </w:tr>
      <w:tr w14:paraId="0E53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CA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752D">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7FC9">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7A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统计报表</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8E6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工作量、财务统计报表</w:t>
            </w:r>
          </w:p>
        </w:tc>
      </w:tr>
      <w:tr w14:paraId="7976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5B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7D8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530B3">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43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报告查询及调阅</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BE0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报告查询、调阅</w:t>
            </w:r>
          </w:p>
        </w:tc>
      </w:tr>
      <w:tr w14:paraId="4B78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6A4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38B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4CD8">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92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4FA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r>
      <w:tr w14:paraId="1561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84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9330">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00F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超声文字报告系统</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F4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检查登记及收费管理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5AE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HIS病人信息及收费信息接收、确认</w:t>
            </w:r>
          </w:p>
        </w:tc>
      </w:tr>
      <w:tr w14:paraId="07E4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4AC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6E4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C2BFE">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62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检查文字报告管理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B6A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检查报告输入及打印</w:t>
            </w:r>
          </w:p>
        </w:tc>
      </w:tr>
      <w:tr w14:paraId="5E97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52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DFC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26953">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F65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统计报表</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0C3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工作量、财务统计报表</w:t>
            </w:r>
          </w:p>
        </w:tc>
      </w:tr>
      <w:tr w14:paraId="7C48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D5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8170">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21AA8">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40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报告查询及调阅</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788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报告查询、调阅</w:t>
            </w:r>
          </w:p>
        </w:tc>
      </w:tr>
      <w:tr w14:paraId="4E6B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51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2DCB">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EA03">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75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24A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r>
      <w:tr w14:paraId="2247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C3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8574">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124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内镜文字报告系统</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C94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检查登记及收费管理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5964">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HIS病人信息及收费信息接收、确认</w:t>
            </w:r>
          </w:p>
        </w:tc>
      </w:tr>
      <w:tr w14:paraId="5517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65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C1B4">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358FE">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65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检查文字报告管理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6B4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检查报告输入及打印</w:t>
            </w:r>
          </w:p>
        </w:tc>
      </w:tr>
      <w:tr w14:paraId="146A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FB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248</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A123">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6FBA">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37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统计报表</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6997">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工作量、财务统计报表</w:t>
            </w:r>
          </w:p>
        </w:tc>
      </w:tr>
      <w:tr w14:paraId="3B7F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0BD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2AC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E3C2">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33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报告查询及调阅</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716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报告查询、调阅</w:t>
            </w:r>
          </w:p>
        </w:tc>
      </w:tr>
      <w:tr w14:paraId="3A78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FC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250</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6795">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2F28">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B74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FFB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r>
      <w:tr w14:paraId="3954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34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251</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327B">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52D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病理文字报告系统</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821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检查登记及收费管理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979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HIS病人信息及收费信息接收、确认</w:t>
            </w:r>
          </w:p>
        </w:tc>
      </w:tr>
      <w:tr w14:paraId="2782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56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252</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59A2">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7AF4">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9A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检查文字报告管理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9B48">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检查报告输入及打印</w:t>
            </w:r>
          </w:p>
        </w:tc>
      </w:tr>
      <w:tr w14:paraId="0DB1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63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253</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F02C">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AE054">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55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统计报表</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9C0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工作量、财务统计报表</w:t>
            </w:r>
          </w:p>
        </w:tc>
      </w:tr>
      <w:tr w14:paraId="6123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03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254</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2D37">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0B2A1">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0D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报告查询及调阅</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E7D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报告查询、调阅</w:t>
            </w:r>
          </w:p>
        </w:tc>
      </w:tr>
      <w:tr w14:paraId="29AF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54B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255</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D1D9">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E6118">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AC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075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第三方系统整合</w:t>
            </w:r>
          </w:p>
        </w:tc>
      </w:tr>
      <w:tr w14:paraId="6EB1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17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256</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2142">
            <w:pPr>
              <w:jc w:val="center"/>
              <w:rPr>
                <w:rFonts w:hint="eastAsia" w:ascii="宋体" w:hAnsi="宋体" w:eastAsia="宋体" w:cs="宋体"/>
                <w:b w:val="0"/>
                <w:bCs w:val="0"/>
                <w:i w:val="0"/>
                <w:iCs w:val="0"/>
                <w:color w:val="auto"/>
                <w:sz w:val="21"/>
                <w:szCs w:val="21"/>
                <w:u w:val="none"/>
              </w:rPr>
            </w:pP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E26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电子签名接口改造</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315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报告签名流程</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7BA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检验报告</w:t>
            </w:r>
          </w:p>
        </w:tc>
      </w:tr>
      <w:tr w14:paraId="39ED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B3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257</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28A6">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560E5">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C0D02">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9AF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检查报告</w:t>
            </w:r>
          </w:p>
        </w:tc>
      </w:tr>
      <w:tr w14:paraId="7EAA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DE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258</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AD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体检系统</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1B2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体检系统</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A06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体检系统</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9BD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体检管理</w:t>
            </w:r>
          </w:p>
        </w:tc>
      </w:tr>
      <w:tr w14:paraId="0C82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A5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259</w:t>
            </w: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71A1">
            <w:pPr>
              <w:jc w:val="center"/>
              <w:rPr>
                <w:rFonts w:hint="eastAsia" w:ascii="宋体" w:hAnsi="宋体" w:eastAsia="宋体" w:cs="宋体"/>
                <w:b w:val="0"/>
                <w:bCs w:val="0"/>
                <w:i w:val="0"/>
                <w:iCs w:val="0"/>
                <w:color w:val="auto"/>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9137">
            <w:pPr>
              <w:jc w:val="center"/>
              <w:rPr>
                <w:rFonts w:hint="eastAsia" w:ascii="宋体" w:hAnsi="宋体" w:eastAsia="宋体" w:cs="宋体"/>
                <w:b w:val="0"/>
                <w:bCs w:val="0"/>
                <w:i w:val="0"/>
                <w:iCs w:val="0"/>
                <w:color w:val="auto"/>
                <w:sz w:val="21"/>
                <w:szCs w:val="21"/>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E92B">
            <w:pPr>
              <w:jc w:val="center"/>
              <w:rPr>
                <w:rFonts w:hint="eastAsia" w:ascii="宋体" w:hAnsi="宋体" w:eastAsia="宋体" w:cs="宋体"/>
                <w:b w:val="0"/>
                <w:bCs w:val="0"/>
                <w:i w:val="0"/>
                <w:iCs w:val="0"/>
                <w:color w:val="auto"/>
                <w:sz w:val="21"/>
                <w:szCs w:val="21"/>
                <w:u w:val="none"/>
              </w:rPr>
            </w:pP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D7D4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体检接口管理</w:t>
            </w:r>
          </w:p>
        </w:tc>
      </w:tr>
      <w:tr w14:paraId="1A11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EE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70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供应室消毒包管理</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4F72">
            <w:pPr>
              <w:jc w:val="center"/>
              <w:rPr>
                <w:rFonts w:hint="eastAsia" w:ascii="宋体" w:hAnsi="宋体" w:eastAsia="宋体" w:cs="宋体"/>
                <w:b w:val="0"/>
                <w:bCs w:val="0"/>
                <w:i w:val="0"/>
                <w:iCs w:val="0"/>
                <w:color w:val="auto"/>
                <w:sz w:val="21"/>
                <w:szCs w:val="21"/>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B50C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供应室消毒包管理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A37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供应室消毒包管理</w:t>
            </w:r>
          </w:p>
        </w:tc>
      </w:tr>
      <w:tr w14:paraId="70CA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84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261</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CE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病案首页管理</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2D9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病案</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8B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病案首页管理</w:t>
            </w:r>
          </w:p>
        </w:tc>
        <w:tc>
          <w:tcPr>
            <w:tcW w:w="2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A48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病案首页管理</w:t>
            </w:r>
          </w:p>
        </w:tc>
      </w:tr>
    </w:tbl>
    <w:p w14:paraId="0C6B060C">
      <w:pPr>
        <w:numPr>
          <w:ilvl w:val="0"/>
          <w:numId w:val="0"/>
        </w:numPr>
        <w:tabs>
          <w:tab w:val="left" w:pos="0"/>
        </w:tabs>
        <w:spacing w:line="360" w:lineRule="auto"/>
        <w:ind w:left="420" w:leftChars="0"/>
        <w:jc w:val="both"/>
        <w:outlineLvl w:val="1"/>
        <w:rPr>
          <w:rFonts w:hint="default"/>
          <w:b/>
          <w:bCs/>
          <w:sz w:val="24"/>
          <w:szCs w:val="24"/>
          <w:lang w:val="en-US" w:eastAsia="zh-CN"/>
        </w:rPr>
      </w:pPr>
    </w:p>
    <w:p w14:paraId="66A1CF2B">
      <w:pPr>
        <w:rPr>
          <w:rFonts w:hint="eastAsia"/>
          <w:b/>
          <w:bCs/>
          <w:sz w:val="36"/>
          <w:szCs w:val="36"/>
          <w:lang w:val="en-US" w:eastAsia="zh-CN"/>
        </w:rPr>
      </w:pPr>
      <w:r>
        <w:rPr>
          <w:rFonts w:hint="eastAsia"/>
          <w:b/>
          <w:bCs/>
          <w:sz w:val="36"/>
          <w:szCs w:val="36"/>
          <w:lang w:val="en-US" w:eastAsia="zh-CN"/>
        </w:rPr>
        <w:br w:type="page"/>
      </w:r>
    </w:p>
    <w:p w14:paraId="38E98F28">
      <w:pPr>
        <w:numPr>
          <w:ilvl w:val="0"/>
          <w:numId w:val="0"/>
        </w:numPr>
        <w:tabs>
          <w:tab w:val="left" w:pos="0"/>
        </w:tabs>
        <w:spacing w:line="360" w:lineRule="auto"/>
        <w:jc w:val="center"/>
        <w:outlineLvl w:val="1"/>
        <w:rPr>
          <w:rFonts w:hint="eastAsia"/>
          <w:b/>
          <w:bCs/>
          <w:sz w:val="36"/>
          <w:szCs w:val="36"/>
          <w:lang w:val="en-US" w:eastAsia="zh-CN"/>
        </w:rPr>
      </w:pPr>
      <w:r>
        <w:rPr>
          <w:rFonts w:hint="eastAsia"/>
          <w:b/>
          <w:bCs/>
          <w:sz w:val="36"/>
          <w:szCs w:val="36"/>
          <w:lang w:val="en-US" w:eastAsia="zh-CN"/>
        </w:rPr>
        <w:t>系统集成年度运维功能模块</w:t>
      </w:r>
    </w:p>
    <w:p w14:paraId="1D549012">
      <w:pPr>
        <w:numPr>
          <w:ilvl w:val="0"/>
          <w:numId w:val="0"/>
        </w:numPr>
        <w:tabs>
          <w:tab w:val="left" w:pos="0"/>
        </w:tabs>
        <w:spacing w:line="360" w:lineRule="auto"/>
        <w:jc w:val="center"/>
        <w:outlineLvl w:val="1"/>
        <w:rPr>
          <w:rFonts w:hint="default"/>
          <w:b/>
          <w:bCs/>
          <w:sz w:val="36"/>
          <w:szCs w:val="36"/>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070"/>
        <w:gridCol w:w="1458"/>
        <w:gridCol w:w="1054"/>
        <w:gridCol w:w="4261"/>
      </w:tblGrid>
      <w:tr w14:paraId="4277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98" w:type="pct"/>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14:paraId="77C523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627" w:type="pct"/>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14:paraId="2D5D5D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类型</w:t>
            </w:r>
          </w:p>
        </w:tc>
        <w:tc>
          <w:tcPr>
            <w:tcW w:w="855" w:type="pct"/>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14:paraId="3823D73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w:t>
            </w:r>
          </w:p>
        </w:tc>
        <w:tc>
          <w:tcPr>
            <w:tcW w:w="3118" w:type="pct"/>
            <w:gridSpan w:val="2"/>
            <w:tcBorders>
              <w:top w:val="single" w:color="000000" w:sz="4" w:space="0"/>
              <w:left w:val="single" w:color="000000" w:sz="4" w:space="0"/>
              <w:bottom w:val="single" w:color="000000" w:sz="4" w:space="0"/>
              <w:right w:val="single" w:color="000000" w:sz="4" w:space="0"/>
            </w:tcBorders>
            <w:shd w:val="clear" w:color="auto" w:fill="91ABDF" w:themeFill="accent1" w:themeFillTint="99"/>
            <w:vAlign w:val="center"/>
          </w:tcPr>
          <w:p w14:paraId="4AB3C4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参数要求</w:t>
            </w:r>
          </w:p>
        </w:tc>
      </w:tr>
      <w:tr w14:paraId="21DC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8C9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7A3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系统集成年度运维</w:t>
            </w:r>
          </w:p>
        </w:tc>
        <w:tc>
          <w:tcPr>
            <w:tcW w:w="8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6E23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系统运营管理与技术支持服务</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2D1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虚拟化系统运维</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FF3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主机系统故障诊断排除服务</w:t>
            </w:r>
          </w:p>
        </w:tc>
      </w:tr>
      <w:tr w14:paraId="0843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2D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31DC">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57551">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4E000">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4F9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主机系统安装与配置服务</w:t>
            </w:r>
          </w:p>
        </w:tc>
      </w:tr>
      <w:tr w14:paraId="56B1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DC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276F">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217EF">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CCAE3">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02B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主机系统系统健康性检查服务</w:t>
            </w:r>
          </w:p>
        </w:tc>
      </w:tr>
      <w:tr w14:paraId="5DBE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FB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7641">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4DE9">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7B41">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5E6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虚拟化平台整体运行情况检查</w:t>
            </w:r>
          </w:p>
        </w:tc>
      </w:tr>
      <w:tr w14:paraId="3536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C9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9C51">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D8CA">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DCB1">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8C5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虚拟化平台设置优化</w:t>
            </w:r>
          </w:p>
        </w:tc>
      </w:tr>
      <w:tr w14:paraId="03DA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CC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9A52">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70D15">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534D">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C9A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根据运维需要进行虚拟机迁移</w:t>
            </w:r>
          </w:p>
        </w:tc>
      </w:tr>
      <w:tr w14:paraId="33AB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EE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C4C5">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33A33">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0F9BF">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C66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虚拟机模板建立与维护</w:t>
            </w:r>
          </w:p>
        </w:tc>
      </w:tr>
      <w:tr w14:paraId="22F1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B2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FC7E">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CEF01">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AABA">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739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虚拟化平台故障分析、处理</w:t>
            </w:r>
          </w:p>
        </w:tc>
      </w:tr>
      <w:tr w14:paraId="0465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86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A675">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1ADC3">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94C58">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F03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虚拟化平台时间统一管理</w:t>
            </w:r>
          </w:p>
        </w:tc>
      </w:tr>
      <w:tr w14:paraId="1048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E6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F9A4">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B72D">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65070">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A76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虚拟机资源分配调优</w:t>
            </w:r>
          </w:p>
        </w:tc>
      </w:tr>
      <w:tr w14:paraId="2764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C1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F2C2">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732F">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7C7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远程应急响应服务</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E2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远程应急响应服务方式是针对医院系统所发生的紧急故障情况，所提供的一种最高响应级别（7X24）的服务。当工程师接到报修，通过远程或者现场第一时间定位故障，排除故障，最终在最短时间内恢复医院关键系统的正常运行，使医院的损失降到最小。</w:t>
            </w:r>
          </w:p>
        </w:tc>
      </w:tr>
      <w:tr w14:paraId="1C19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58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B3C2">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EEDED">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57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现场技术支持服务</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2B4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现场支持服务是通过远程难以独立完成排除故障等工作时由业的二线技术工程师来现场为院方提供排除故障等技术支持服务。</w:t>
            </w:r>
          </w:p>
        </w:tc>
      </w:tr>
      <w:tr w14:paraId="660C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9F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0AF0">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81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核心数据库运维</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E1BF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业务数据库性能优化服务</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856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对数据库信息进行收集</w:t>
            </w:r>
          </w:p>
        </w:tc>
      </w:tr>
      <w:tr w14:paraId="3845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FB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C74F">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E6DD">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C298B">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805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查找引起数据库性能下降的原因，制定解决方案</w:t>
            </w:r>
          </w:p>
        </w:tc>
      </w:tr>
      <w:tr w14:paraId="17A6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06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25FB">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DD3F">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3DC2">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896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业务数据库相关属性设置优化（数据文件个数、增长方式等）</w:t>
            </w:r>
          </w:p>
        </w:tc>
      </w:tr>
      <w:tr w14:paraId="1370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3B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9B00">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DC9B">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9D4EB">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7B1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数据库大小检查及对数据文件和日志文件进行收缩</w:t>
            </w:r>
          </w:p>
        </w:tc>
      </w:tr>
      <w:tr w14:paraId="371E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B6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3EB2">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F76">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BFF0B">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538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数据库性能优化,如CPU、内存、并发数、索引的优化</w:t>
            </w:r>
          </w:p>
        </w:tc>
      </w:tr>
      <w:tr w14:paraId="263B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A0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97D4">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1DB3">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B9A99">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9CF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数据库账户及权限管理</w:t>
            </w:r>
          </w:p>
        </w:tc>
      </w:tr>
      <w:tr w14:paraId="0A59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9E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8DBA">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0E58">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D90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数据库系统健康性检查服务</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1A8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业务数据库系统错误日志的审查</w:t>
            </w:r>
          </w:p>
        </w:tc>
      </w:tr>
      <w:tr w14:paraId="345F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44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D996">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ADB4">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54CF">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52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业务数据库系统性能检查</w:t>
            </w:r>
          </w:p>
        </w:tc>
      </w:tr>
      <w:tr w14:paraId="4DD3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AB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2F2F">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0693">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B8F21">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3C0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业务数据库连接数检查分析</w:t>
            </w:r>
          </w:p>
        </w:tc>
      </w:tr>
      <w:tr w14:paraId="39ED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CC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EBFA">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C98B">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F8B7">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73F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数据库状态历史数据分析与报错分析</w:t>
            </w:r>
          </w:p>
        </w:tc>
      </w:tr>
      <w:tr w14:paraId="7F1E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73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4C4E">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3BC6">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B2E47">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B18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数据库内部空间使用情况的描述</w:t>
            </w:r>
          </w:p>
        </w:tc>
      </w:tr>
      <w:tr w14:paraId="4557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4A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0FF7">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5A12">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3429">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C2A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数据库内部内存使用情况描述</w:t>
            </w:r>
          </w:p>
        </w:tc>
      </w:tr>
      <w:tr w14:paraId="4401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4E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2B7D">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87A5">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165C">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C41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数据库初始化参数设置检查</w:t>
            </w:r>
          </w:p>
        </w:tc>
      </w:tr>
      <w:tr w14:paraId="342B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1C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D9E8">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54DA">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D4486">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9E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数据库回滚段竞争分析</w:t>
            </w:r>
          </w:p>
        </w:tc>
      </w:tr>
      <w:tr w14:paraId="3AAD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42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1877">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EAD0">
            <w:pPr>
              <w:spacing w:line="360" w:lineRule="auto"/>
              <w:jc w:val="left"/>
              <w:rPr>
                <w:rFonts w:hint="eastAsia" w:asciiTheme="minorEastAsia" w:hAnsiTheme="minorEastAsia" w:eastAsiaTheme="minorEastAsia" w:cstheme="minorEastAsia"/>
                <w:i w:val="0"/>
                <w:iCs w:val="0"/>
                <w:color w:val="000000"/>
                <w:sz w:val="21"/>
                <w:szCs w:val="21"/>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2660">
            <w:pPr>
              <w:spacing w:line="360" w:lineRule="auto"/>
              <w:jc w:val="center"/>
              <w:rPr>
                <w:rFonts w:hint="eastAsia" w:asciiTheme="minorEastAsia" w:hAnsiTheme="minorEastAsia" w:eastAsiaTheme="minorEastAsia" w:cstheme="minorEastAsia"/>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0FB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数据库IO分析</w:t>
            </w:r>
          </w:p>
        </w:tc>
      </w:tr>
      <w:tr w14:paraId="7669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6D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DDD3">
            <w:pPr>
              <w:spacing w:line="360" w:lineRule="auto"/>
              <w:jc w:val="center"/>
              <w:rPr>
                <w:rFonts w:hint="eastAsia" w:asciiTheme="minorEastAsia" w:hAnsiTheme="minorEastAsia" w:eastAsiaTheme="minorEastAsia" w:cstheme="minorEastAsia"/>
                <w:b/>
                <w:bCs/>
                <w:i w:val="0"/>
                <w:iCs w:val="0"/>
                <w:color w:val="000000"/>
                <w:sz w:val="21"/>
                <w:szCs w:val="21"/>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739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方案规划</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89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规划及整合</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1B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匹配医院信息化战略发展，以业务应用、评审评级为导向，参照国家相关标准，充分考虑数据中心的高拓展性、高可靠性、易管理性的设计原则来规划基础设施建设，涵盖服务器主机系统、存储系统、虚拟化集群系统，建设基础资源一个池，为业务应用提供基础支撑，满足医疗发展医疗业务部署所需的计算资源、存储资源、系统资源等，并出具硬件规划设计方案。</w:t>
            </w:r>
          </w:p>
        </w:tc>
      </w:tr>
    </w:tbl>
    <w:p w14:paraId="7F44F641">
      <w:pPr>
        <w:numPr>
          <w:ilvl w:val="0"/>
          <w:numId w:val="0"/>
        </w:numPr>
        <w:spacing w:line="360" w:lineRule="auto"/>
        <w:jc w:val="both"/>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NDVhYWExYzQ0ZGRhYTE5YWRhYTBjYzZhZGViNmEifQ=="/>
  </w:docVars>
  <w:rsids>
    <w:rsidRoot w:val="7BBFB530"/>
    <w:rsid w:val="052A0005"/>
    <w:rsid w:val="10E71A27"/>
    <w:rsid w:val="153E5688"/>
    <w:rsid w:val="416407B2"/>
    <w:rsid w:val="5082796B"/>
    <w:rsid w:val="5F8D009E"/>
    <w:rsid w:val="7BBFB530"/>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paragraph" w:styleId="3">
    <w:name w:val="heading 6"/>
    <w:basedOn w:val="1"/>
    <w:next w:val="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71"/>
    <w:basedOn w:val="7"/>
    <w:qFormat/>
    <w:uiPriority w:val="0"/>
    <w:rPr>
      <w:rFonts w:ascii="宋体-简" w:hAnsi="宋体-简" w:eastAsia="宋体-简" w:cs="宋体-简"/>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4086</Words>
  <Characters>4592</Characters>
  <Lines>0</Lines>
  <Paragraphs>0</Paragraphs>
  <TotalTime>0</TotalTime>
  <ScaleCrop>false</ScaleCrop>
  <LinksUpToDate>false</LinksUpToDate>
  <CharactersWithSpaces>4646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2024-08-29T09:39:00Z</dcterms:created>
  <dc:creator>Heeeey</dc:creator>
  <cp:lastModifiedBy>玉龙</cp:lastModifiedBy>
  <dcterms:modified xsi:type="dcterms:W3CDTF">2024-09-02T07:58:45Z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0A7F459920514AB2AE5399E0F714D818_13</vt:lpwstr>
  </property>
</Properties>
</file>