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pStyle w:val="4"/>
        <w:widowControl/>
        <w:spacing w:before="0" w:beforeAutospacing="0" w:after="0" w:afterAutospacing="0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pStyle w:val="4"/>
        <w:widowControl/>
        <w:spacing w:before="0" w:beforeAutospacing="0" w:after="0" w:afterAutospacing="0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关于部分检验项目的说明</w:t>
      </w:r>
    </w:p>
    <w:p>
      <w:pPr>
        <w:pStyle w:val="4"/>
        <w:widowControl/>
        <w:spacing w:before="0" w:beforeAutospacing="0" w:after="0" w:afterAutospacing="0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pStyle w:val="2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吡虫啉属氯化烟酰类杀虫剂，具有广谱、高效、低毒等特点。长期食用吡虫啉超标的食品，可能对人体产生危害。《食品安全国家标准 食品中农药最大残留限量》（GB 2763-2021）中规定，吡虫啉在</w:t>
      </w:r>
      <w:r>
        <w:rPr>
          <w:rFonts w:hint="eastAsia"/>
          <w:lang w:val="en-US" w:eastAsia="zh-CN"/>
        </w:rPr>
        <w:t>姜</w:t>
      </w:r>
      <w:r>
        <w:rPr>
          <w:rFonts w:hint="eastAsia"/>
        </w:rPr>
        <w:t>中的最大残留限量值为0.5mg/kg。吡虫啉中吡虫啉超标的原因，可能是为快速控制虫害加大用药量，或未遵守间隔期规定，致使上市销售时药物残留量未降解至标准限量以下。</w:t>
      </w:r>
    </w:p>
    <w:p>
      <w:pPr>
        <w:pStyle w:val="2"/>
        <w:numPr>
          <w:ilvl w:val="0"/>
          <w:numId w:val="1"/>
        </w:numPr>
        <w:rPr>
          <w:rFonts w:hint="eastAsia"/>
        </w:rPr>
      </w:pPr>
      <w:r>
        <w:rPr>
          <w:rFonts w:hint="eastAsia"/>
          <w:lang w:val="en-US" w:eastAsia="zh-CN"/>
        </w:rPr>
        <w:t>戊唑醇是一种具有保护、治疗和铲除作用的内吸性杀菌剂，对芒果炭疽病等有较好防效</w:t>
      </w:r>
      <w:r>
        <w:rPr>
          <w:rFonts w:hint="default"/>
          <w:lang w:val="en-US" w:eastAsia="zh-CN"/>
        </w:rPr>
        <w:t>。</w:t>
      </w:r>
      <w:r>
        <w:rPr>
          <w:rFonts w:hint="eastAsia"/>
          <w:lang w:val="en-US" w:eastAsia="zh-CN"/>
        </w:rPr>
        <w:t>《食品安全国家标准食品中农药最大残留限量》</w:t>
      </w:r>
      <w:r>
        <w:rPr>
          <w:rFonts w:hint="eastAsia"/>
        </w:rPr>
        <w:t>（GB 2763-20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中规定葱中戊唑醇最大残留量不得超过0.5mg/kg。少量的农药残留不会引起人体急性中毒,但长期食用农药残留超标的食品,对人体健康有一定影响。戊唑醇残留量超标的原因,</w:t>
      </w:r>
      <w:r>
        <w:rPr>
          <w:rFonts w:hint="default"/>
          <w:lang w:val="en-US" w:eastAsia="zh-CN"/>
        </w:rPr>
        <w:t>可能是为快速控制病情,加大用药量或未遵守采摘间隔期规定,致使上市销售的产品中残留量超标。</w:t>
      </w:r>
    </w:p>
    <w:p>
      <w:pPr>
        <w:pStyle w:val="2"/>
        <w:numPr>
          <w:ilvl w:val="0"/>
          <w:numId w:val="1"/>
        </w:numPr>
        <w:rPr>
          <w:rFonts w:hint="eastAsia"/>
        </w:rPr>
      </w:pPr>
      <w:r>
        <w:rPr>
          <w:rFonts w:hint="eastAsia"/>
          <w:lang w:val="en-US" w:eastAsia="zh-CN"/>
        </w:rPr>
        <w:t>铅(以Pb计)是最常见的重金属元素污染物之一。《食品安全国家标准 食品中污染物限量》（GB 2762—2022）规定姜中铅的最大限量值为0.2mg/kg。蔬菜中铅超标的原因，可能是蔬菜种植过程中对环境中铅元素的富集。铅可在人体内积累，长期摄入铅超标的食品会严重影响大脑和神经系统。蔬菜中</w:t>
      </w:r>
      <w:bookmarkStart w:id="0" w:name="_GoBack"/>
      <w:bookmarkEnd w:id="0"/>
      <w:r>
        <w:rPr>
          <w:rFonts w:hint="eastAsia"/>
          <w:lang w:val="en-US" w:eastAsia="zh-CN"/>
        </w:rPr>
        <w:t>铅超标的原因可能是姜在种植过程中富集环境中的铅元素。</w:t>
      </w:r>
    </w:p>
    <w:p>
      <w:pPr>
        <w:pStyle w:val="2"/>
        <w:numPr>
          <w:ilvl w:val="0"/>
          <w:numId w:val="1"/>
        </w:numPr>
        <w:rPr>
          <w:rFonts w:hint="eastAsia"/>
        </w:rPr>
      </w:pPr>
      <w:r>
        <w:rPr>
          <w:rStyle w:val="6"/>
          <w:rFonts w:ascii="Arial" w:hAnsi="Arial" w:eastAsia="Arial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‌</w:t>
      </w:r>
      <w:r>
        <w:rPr>
          <w:rFonts w:hint="eastAsia"/>
          <w:lang w:val="en-US" w:eastAsia="zh-CN"/>
        </w:rPr>
        <w:t>恩诺沙星属第三代喹诺酮类药物，是一类人工合成的广谱抗菌药，用于治疗动物的皮肤感染、呼吸道感染等，是动物专属用药。《食品安全国家标准 食品中兽药最大残留限量》（GB 31650—2019）中规定，恩诺沙星在家禽和其他动物肌肉中的最大残留限量值均为100μg/kg。长期食用恩诺沙星超标的食品，可能导致在人体中蓄积，进而对人体机能产生危害，还可能使人体产生耐药性菌株。恩诺沙星超标的原因，可能是在养殖过程中为快速控制疫病，违规加大用药量或不遵守休药期规定，致使产品上市销售时的药物残留量超标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3CECAB"/>
    <w:multiLevelType w:val="singleLevel"/>
    <w:tmpl w:val="9F3CEC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MTZlZDJjMDI2ODk0MTg1ZWVlNzJkOGI3NzYyMzkifQ=="/>
  </w:docVars>
  <w:rsids>
    <w:rsidRoot w:val="007739D8"/>
    <w:rsid w:val="007739D8"/>
    <w:rsid w:val="00AD23CE"/>
    <w:rsid w:val="06274A37"/>
    <w:rsid w:val="13263471"/>
    <w:rsid w:val="1A175994"/>
    <w:rsid w:val="229D1840"/>
    <w:rsid w:val="338A7393"/>
    <w:rsid w:val="44FF3D63"/>
    <w:rsid w:val="495431C7"/>
    <w:rsid w:val="4C327CBE"/>
    <w:rsid w:val="4E416971"/>
    <w:rsid w:val="4EF56AD3"/>
    <w:rsid w:val="520D7CEB"/>
    <w:rsid w:val="5DB303A5"/>
    <w:rsid w:val="636110E1"/>
    <w:rsid w:val="63894D9A"/>
    <w:rsid w:val="65503263"/>
    <w:rsid w:val="66AC68B0"/>
    <w:rsid w:val="66EE740C"/>
    <w:rsid w:val="6B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eastAsia="仿宋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1056</Words>
  <Characters>1183</Characters>
  <Lines>2</Lines>
  <Paragraphs>1</Paragraphs>
  <TotalTime>7</TotalTime>
  <ScaleCrop>false</ScaleCrop>
  <LinksUpToDate>false</LinksUpToDate>
  <CharactersWithSpaces>1198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2023-08-11T07:16:00Z</dcterms:created>
  <dc:creator>Administrator</dc:creator>
  <cp:lastModifiedBy>马丽</cp:lastModifiedBy>
  <dcterms:modified xsi:type="dcterms:W3CDTF">2024-07-26T02:24:36Z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825ED793A44840F2B2AD1A2F1E9001B3_13</vt:lpwstr>
  </property>
</Properties>
</file>