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vertAlign w:val="baseline"/>
          <w:lang w:val="en-US" w:eastAsia="zh-CN"/>
        </w:rPr>
        <w:t>拟终止项目信息表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8"/>
        <w:gridCol w:w="1762"/>
        <w:gridCol w:w="2190"/>
        <w:gridCol w:w="2295"/>
        <w:gridCol w:w="3305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5"/>
                <w:szCs w:val="35"/>
                <w:lang w:val="en-US" w:eastAsia="zh-CN" w:bidi="ar"/>
              </w:rPr>
              <w:t>项目名称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5"/>
                <w:szCs w:val="35"/>
                <w:lang w:val="en-US" w:eastAsia="zh-CN" w:bidi="ar"/>
              </w:rPr>
              <w:t>承担单位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5"/>
                <w:szCs w:val="3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5"/>
                <w:szCs w:val="35"/>
                <w:lang w:val="en-US" w:eastAsia="zh-CN" w:bidi="ar"/>
              </w:rPr>
              <w:t>参与单位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5"/>
                <w:szCs w:val="35"/>
                <w:lang w:val="en-US" w:eastAsia="zh-CN" w:bidi="ar"/>
              </w:rPr>
              <w:t>项目负责人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5"/>
                <w:szCs w:val="3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5"/>
                <w:szCs w:val="35"/>
                <w:lang w:val="en-US" w:eastAsia="zh-CN" w:bidi="ar"/>
              </w:rPr>
              <w:t>主要研发人员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5"/>
                <w:szCs w:val="3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5"/>
                <w:szCs w:val="35"/>
                <w:lang w:val="en-US" w:eastAsia="zh-CN" w:bidi="ar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对茶叶机械化采摘技术及其配套加工技术的引进与推广示范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广东韶红茶业有限公司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广东省农业科学院茶叶研究所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毛毅祥、黎秋华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孙世利、赖幸菲、孙伶俐、张文姬、黄献会、毛坚权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终止，收回财政资金40万元。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F4"/>
    <w:rsid w:val="00E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2024-07-23T01:59:00Z</dcterms:created>
  <dc:creator>Administrator</dc:creator>
  <cp:lastModifiedBy>Administrator</cp:lastModifiedBy>
  <dcterms:modified xsi:type="dcterms:W3CDTF">2024-07-23T02:00:38Z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B87B32033650460186E3E5D737B51B26</vt:lpwstr>
  </property>
</Properties>
</file>