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44"/>
          <w:szCs w:val="44"/>
          <w:shd w:val="clear" w:fill="FFFFFF"/>
        </w:rPr>
        <w:t>关于废止韶水〔202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44"/>
          <w:szCs w:val="44"/>
          <w:shd w:val="clear" w:fill="FFFFFF"/>
        </w:rPr>
        <w:t>〕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44"/>
          <w:szCs w:val="44"/>
          <w:shd w:val="clear" w:fill="FFFFFF"/>
        </w:rPr>
        <w:t>号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文件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44"/>
          <w:szCs w:val="44"/>
          <w:shd w:val="clear" w:fill="FFFFFF"/>
        </w:rPr>
        <w:t>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各县（市、区）水务局，浈江区农业农村局，武江区住房和建设局：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2024年3月10日经《中华人民共和国国务院令 第777号》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明确，《中华人民共和国水土保持法实施条例》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自2024年5月1日起废止。我局组织开展了涉及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《中华人民共和国水土保持法实施条例》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的规范性文件清理工作。经清理，决定废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止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部门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规范性文件《韶关市水务局行政处罚自由裁量权制度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（韶水〔20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号）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本通知自发布之日起实施。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                                        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 xml:space="preserve">                                                                                                               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韶关市水务局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 xml:space="preserve">                                    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  202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0541B"/>
    <w:rsid w:val="11FC2245"/>
    <w:rsid w:val="128C7A0A"/>
    <w:rsid w:val="230D68FA"/>
    <w:rsid w:val="2AA27A02"/>
    <w:rsid w:val="3EFA48C1"/>
    <w:rsid w:val="42E3475C"/>
    <w:rsid w:val="43537549"/>
    <w:rsid w:val="538C08D0"/>
    <w:rsid w:val="5588064C"/>
    <w:rsid w:val="6950541B"/>
    <w:rsid w:val="6D0C2AF8"/>
    <w:rsid w:val="6D857B23"/>
    <w:rsid w:val="6E82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2021-07-13T06:40:00Z</dcterms:created>
  <dc:creator>孙兰兰</dc:creator>
  <cp:lastModifiedBy>孙兰兰</cp:lastModifiedBy>
  <dcterms:modified xsi:type="dcterms:W3CDTF">2024-05-30T02:42:30Z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F829D0925220414EB01748D75A681E21</vt:lpwstr>
  </property>
</Properties>
</file>