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jc w:val="left"/>
        <w:textAlignment w:val="auto"/>
        <w:outlineLvl w:val="9"/>
        <w:rPr>
          <w:rFonts w:hint="default" w:ascii="Times New Roman" w:hAnsi="Times New Roman" w:eastAsia="黑体" w:cs="Times New Roman"/>
          <w:color w:val="auto"/>
          <w:sz w:val="32"/>
          <w:szCs w:val="32"/>
          <w:shd w:val="clear" w:color="auto" w:fill="FFFFFF"/>
          <w:lang w:val="en-US" w:eastAsia="zh-CN"/>
        </w:rPr>
      </w:pPr>
      <w:r>
        <w:rPr>
          <w:rFonts w:hint="default" w:ascii="Times New Roman" w:hAnsi="Times New Roman" w:eastAsia="黑体" w:cs="Times New Roman"/>
          <w:color w:val="auto"/>
          <w:sz w:val="32"/>
          <w:szCs w:val="32"/>
          <w:shd w:val="clear" w:color="auto" w:fill="FFFFFF"/>
          <w:lang w:eastAsia="zh-CN"/>
        </w:rPr>
        <w:t>附件</w:t>
      </w:r>
      <w:r>
        <w:rPr>
          <w:rFonts w:hint="eastAsia" w:ascii="Times New Roman" w:hAnsi="Times New Roman" w:eastAsia="黑体" w:cs="Times New Roman"/>
          <w:color w:val="auto"/>
          <w:sz w:val="32"/>
          <w:szCs w:val="32"/>
          <w:shd w:val="clear" w:color="auto" w:fill="FFFFFF"/>
          <w:lang w:val="en-US" w:eastAsia="zh-CN"/>
        </w:rPr>
        <w:t>1</w:t>
      </w:r>
    </w:p>
    <w:p>
      <w:pPr>
        <w:pStyle w:val="6"/>
        <w:keepNext w:val="0"/>
        <w:keepLines w:val="0"/>
        <w:pageBreakBefore w:val="0"/>
        <w:widowControl w:val="0"/>
        <w:numPr>
          <w:ilvl w:val="0"/>
          <w:numId w:val="0"/>
        </w:numPr>
        <w:suppressLineNumbers w:val="0"/>
        <w:shd w:val="clear" w:color="auto" w:fill="FFFFFF"/>
        <w:kinsoku/>
        <w:wordWrap/>
        <w:overflowPunct/>
        <w:topLinePunct w:val="0"/>
        <w:autoSpaceDE/>
        <w:autoSpaceDN/>
        <w:bidi w:val="0"/>
        <w:adjustRightInd/>
        <w:snapToGrid/>
        <w:spacing w:before="0" w:beforeAutospacing="0" w:after="0" w:afterAutospacing="0" w:line="240" w:lineRule="auto"/>
        <w:ind w:right="0" w:rightChars="0"/>
        <w:jc w:val="center"/>
        <w:textAlignment w:val="auto"/>
        <w:outlineLvl w:val="9"/>
        <w:rPr>
          <w:rFonts w:hint="default" w:ascii="Times New Roman" w:hAnsi="Times New Roman" w:eastAsia="创艺简标宋" w:cs="Times New Roman"/>
          <w:color w:val="auto"/>
          <w:sz w:val="36"/>
          <w:szCs w:val="36"/>
          <w:shd w:val="clear" w:color="auto" w:fill="FFFFFF"/>
          <w:lang w:val="en-US" w:eastAsia="zh-CN"/>
        </w:rPr>
      </w:pPr>
    </w:p>
    <w:p>
      <w:pPr>
        <w:pStyle w:val="6"/>
        <w:keepNext w:val="0"/>
        <w:keepLines w:val="0"/>
        <w:pageBreakBefore w:val="0"/>
        <w:widowControl w:val="0"/>
        <w:numPr>
          <w:ilvl w:val="0"/>
          <w:numId w:val="0"/>
        </w:numPr>
        <w:suppressLineNumbers w:val="0"/>
        <w:shd w:val="clear" w:color="auto" w:fill="FFFFFF"/>
        <w:kinsoku/>
        <w:wordWrap/>
        <w:overflowPunct/>
        <w:topLinePunct w:val="0"/>
        <w:autoSpaceDE/>
        <w:autoSpaceDN/>
        <w:bidi w:val="0"/>
        <w:adjustRightInd/>
        <w:snapToGrid w:val="0"/>
        <w:spacing w:before="0" w:beforeAutospacing="0" w:after="0" w:afterAutospacing="0" w:line="240" w:lineRule="auto"/>
        <w:ind w:right="0" w:rightChars="0"/>
        <w:jc w:val="center"/>
        <w:textAlignment w:val="auto"/>
        <w:outlineLvl w:val="9"/>
        <w:rPr>
          <w:rFonts w:hint="eastAsia" w:ascii="方正小标宋简体" w:hAnsi="方正小标宋简体" w:eastAsia="方正小标宋简体" w:cs="方正小标宋简体"/>
          <w:color w:val="auto"/>
          <w:sz w:val="40"/>
          <w:szCs w:val="40"/>
          <w:shd w:val="clear" w:color="auto" w:fill="FFFFFF"/>
          <w:lang w:val="en-US" w:eastAsia="zh-CN"/>
        </w:rPr>
      </w:pPr>
      <w:r>
        <w:rPr>
          <w:rFonts w:hint="eastAsia" w:ascii="方正小标宋简体" w:hAnsi="方正小标宋简体" w:eastAsia="方正小标宋简体" w:cs="方正小标宋简体"/>
          <w:color w:val="auto"/>
          <w:sz w:val="40"/>
          <w:szCs w:val="40"/>
          <w:shd w:val="clear" w:color="auto" w:fill="FFFFFF"/>
          <w:lang w:val="en-US" w:eastAsia="zh-CN"/>
        </w:rPr>
        <w:t>第六届“中国创翼”创业创新大赛广东省选拔赛</w:t>
      </w:r>
    </w:p>
    <w:p>
      <w:pPr>
        <w:pStyle w:val="6"/>
        <w:keepNext w:val="0"/>
        <w:keepLines w:val="0"/>
        <w:pageBreakBefore w:val="0"/>
        <w:widowControl w:val="0"/>
        <w:numPr>
          <w:ilvl w:val="0"/>
          <w:numId w:val="0"/>
        </w:numPr>
        <w:suppressLineNumbers w:val="0"/>
        <w:shd w:val="clear" w:color="auto" w:fill="FFFFFF"/>
        <w:kinsoku/>
        <w:wordWrap/>
        <w:overflowPunct/>
        <w:topLinePunct w:val="0"/>
        <w:autoSpaceDE/>
        <w:autoSpaceDN/>
        <w:bidi w:val="0"/>
        <w:adjustRightInd/>
        <w:snapToGrid w:val="0"/>
        <w:spacing w:before="0" w:beforeAutospacing="0" w:after="0" w:afterAutospacing="0" w:line="240" w:lineRule="auto"/>
        <w:ind w:right="0" w:rightChars="0"/>
        <w:jc w:val="center"/>
        <w:textAlignment w:val="auto"/>
        <w:outlineLvl w:val="9"/>
        <w:rPr>
          <w:rFonts w:hint="eastAsia" w:ascii="方正小标宋简体" w:hAnsi="方正小标宋简体" w:eastAsia="方正小标宋简体" w:cs="方正小标宋简体"/>
          <w:color w:val="auto"/>
          <w:sz w:val="40"/>
          <w:szCs w:val="40"/>
          <w:shd w:val="clear" w:color="auto" w:fill="FFFFFF"/>
          <w:lang w:val="en-US" w:eastAsia="zh-CN"/>
        </w:rPr>
      </w:pPr>
      <w:r>
        <w:rPr>
          <w:rFonts w:hint="eastAsia" w:ascii="方正小标宋简体" w:hAnsi="方正小标宋简体" w:eastAsia="方正小标宋简体" w:cs="方正小标宋简体"/>
          <w:color w:val="auto"/>
          <w:sz w:val="40"/>
          <w:szCs w:val="40"/>
          <w:shd w:val="clear" w:color="auto" w:fill="FFFFFF"/>
          <w:lang w:val="en-US" w:eastAsia="zh-CN"/>
        </w:rPr>
        <w:t>韶关市赛暨2024年韶关“丹霞杯”创业创新大赛</w:t>
      </w:r>
    </w:p>
    <w:p>
      <w:pPr>
        <w:pStyle w:val="6"/>
        <w:keepNext w:val="0"/>
        <w:keepLines w:val="0"/>
        <w:pageBreakBefore w:val="0"/>
        <w:widowControl w:val="0"/>
        <w:numPr>
          <w:ilvl w:val="0"/>
          <w:numId w:val="0"/>
        </w:numPr>
        <w:suppressLineNumbers w:val="0"/>
        <w:shd w:val="clear" w:color="auto" w:fill="FFFFFF"/>
        <w:kinsoku/>
        <w:wordWrap/>
        <w:overflowPunct/>
        <w:topLinePunct w:val="0"/>
        <w:autoSpaceDE/>
        <w:autoSpaceDN/>
        <w:bidi w:val="0"/>
        <w:adjustRightInd/>
        <w:snapToGrid w:val="0"/>
        <w:spacing w:before="0" w:beforeAutospacing="0" w:after="0" w:afterAutospacing="0" w:line="240" w:lineRule="auto"/>
        <w:ind w:right="0" w:rightChars="0"/>
        <w:jc w:val="center"/>
        <w:textAlignment w:val="auto"/>
        <w:outlineLvl w:val="9"/>
        <w:rPr>
          <w:rFonts w:hint="eastAsia" w:ascii="方正小标宋简体" w:hAnsi="方正小标宋简体" w:eastAsia="方正小标宋简体" w:cs="方正小标宋简体"/>
          <w:color w:val="auto"/>
          <w:sz w:val="40"/>
          <w:szCs w:val="40"/>
          <w:shd w:val="clear" w:color="auto" w:fill="FFFFFF"/>
          <w:lang w:val="en-US" w:eastAsia="zh-CN"/>
        </w:rPr>
      </w:pPr>
      <w:r>
        <w:rPr>
          <w:rFonts w:hint="eastAsia" w:ascii="方正小标宋简体" w:hAnsi="方正小标宋简体" w:eastAsia="方正小标宋简体" w:cs="方正小标宋简体"/>
          <w:color w:val="auto"/>
          <w:sz w:val="40"/>
          <w:szCs w:val="40"/>
          <w:shd w:val="clear" w:color="auto" w:fill="FFFFFF"/>
          <w:lang w:val="en-US" w:eastAsia="zh-CN"/>
        </w:rPr>
        <w:t>工作方案</w:t>
      </w:r>
    </w:p>
    <w:p>
      <w:pPr>
        <w:pStyle w:val="6"/>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240" w:lineRule="auto"/>
        <w:ind w:right="0" w:rightChars="0"/>
        <w:jc w:val="left"/>
        <w:textAlignment w:val="auto"/>
        <w:outlineLvl w:val="9"/>
        <w:rPr>
          <w:rFonts w:hint="default" w:ascii="Times New Roman" w:hAnsi="Times New Roman" w:eastAsia="仿宋_GB2312" w:cs="Times New Roman"/>
          <w:color w:val="auto"/>
          <w:sz w:val="32"/>
          <w:szCs w:val="32"/>
          <w:shd w:val="clear" w:color="auto" w:fill="FFFFFF"/>
          <w:lang w:val="en-US" w:eastAsia="zh-CN"/>
        </w:rPr>
      </w:pPr>
    </w:p>
    <w:p>
      <w:pPr>
        <w:keepNext w:val="0"/>
        <w:keepLines w:val="0"/>
        <w:pageBreakBefore w:val="0"/>
        <w:widowControl w:val="0"/>
        <w:kinsoku/>
        <w:overflowPunct/>
        <w:topLinePunct w:val="0"/>
        <w:autoSpaceDE/>
        <w:autoSpaceDN/>
        <w:bidi w:val="0"/>
        <w:adjustRightInd/>
        <w:snapToGrid/>
        <w:spacing w:line="240" w:lineRule="auto"/>
        <w:ind w:firstLine="632" w:firstLineChars="200"/>
        <w:textAlignment w:val="auto"/>
        <w:rPr>
          <w:rFonts w:hint="default" w:ascii="Times New Roman" w:hAnsi="Times New Roman" w:eastAsia="黑体" w:cs="Times New Roman"/>
          <w:color w:val="auto"/>
          <w:sz w:val="32"/>
          <w:szCs w:val="32"/>
          <w:highlight w:val="none"/>
          <w:u w:val="none"/>
        </w:rPr>
      </w:pPr>
      <w:r>
        <w:rPr>
          <w:rFonts w:hint="default" w:ascii="Times New Roman" w:hAnsi="Times New Roman" w:eastAsia="黑体" w:cs="Times New Roman"/>
          <w:color w:val="auto"/>
          <w:sz w:val="32"/>
          <w:szCs w:val="32"/>
          <w:highlight w:val="none"/>
          <w:u w:val="none"/>
        </w:rPr>
        <w:t>一、大赛主题</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textAlignment w:val="auto"/>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bCs/>
          <w:color w:val="auto"/>
          <w:kern w:val="0"/>
          <w:sz w:val="32"/>
          <w:szCs w:val="32"/>
          <w:u w:val="none"/>
        </w:rPr>
        <w:t>创响新时代  共圆中国梦</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textAlignment w:val="auto"/>
        <w:rPr>
          <w:rFonts w:hint="default" w:ascii="Times New Roman" w:hAnsi="Times New Roman" w:eastAsia="黑体" w:cs="Times New Roman"/>
          <w:color w:val="auto"/>
          <w:sz w:val="32"/>
          <w:szCs w:val="32"/>
          <w:highlight w:val="none"/>
          <w:u w:val="none"/>
        </w:rPr>
      </w:pPr>
      <w:r>
        <w:rPr>
          <w:rFonts w:hint="default" w:ascii="Times New Roman" w:hAnsi="Times New Roman" w:eastAsia="黑体" w:cs="Times New Roman"/>
          <w:color w:val="auto"/>
          <w:sz w:val="32"/>
          <w:szCs w:val="32"/>
          <w:highlight w:val="none"/>
          <w:u w:val="none"/>
        </w:rPr>
        <w:t>二、大赛时间</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textAlignment w:val="auto"/>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bCs/>
          <w:color w:val="auto"/>
          <w:kern w:val="0"/>
          <w:sz w:val="32"/>
          <w:szCs w:val="32"/>
          <w:u w:val="none"/>
        </w:rPr>
        <w:t>2024年</w:t>
      </w:r>
      <w:r>
        <w:rPr>
          <w:rFonts w:hint="eastAsia" w:ascii="Times New Roman" w:hAnsi="Times New Roman" w:eastAsia="仿宋_GB2312" w:cs="Times New Roman"/>
          <w:bCs/>
          <w:color w:val="auto"/>
          <w:kern w:val="0"/>
          <w:sz w:val="32"/>
          <w:szCs w:val="32"/>
          <w:u w:val="none"/>
          <w:lang w:val="en-US" w:eastAsia="zh-CN"/>
        </w:rPr>
        <w:t>5</w:t>
      </w:r>
      <w:r>
        <w:rPr>
          <w:rFonts w:hint="default" w:ascii="Times New Roman" w:hAnsi="Times New Roman" w:eastAsia="仿宋_GB2312" w:cs="Times New Roman"/>
          <w:bCs/>
          <w:color w:val="auto"/>
          <w:kern w:val="0"/>
          <w:sz w:val="32"/>
          <w:szCs w:val="32"/>
          <w:u w:val="none"/>
        </w:rPr>
        <w:t>月-</w:t>
      </w:r>
      <w:r>
        <w:rPr>
          <w:rFonts w:hint="eastAsia" w:ascii="Times New Roman" w:hAnsi="Times New Roman" w:eastAsia="仿宋_GB2312" w:cs="Times New Roman"/>
          <w:bCs/>
          <w:color w:val="auto"/>
          <w:kern w:val="0"/>
          <w:sz w:val="32"/>
          <w:szCs w:val="32"/>
          <w:u w:val="none"/>
          <w:lang w:val="en-US" w:eastAsia="zh-CN"/>
        </w:rPr>
        <w:t>6</w:t>
      </w:r>
      <w:r>
        <w:rPr>
          <w:rFonts w:hint="default" w:ascii="Times New Roman" w:hAnsi="Times New Roman" w:eastAsia="仿宋_GB2312" w:cs="Times New Roman"/>
          <w:bCs/>
          <w:color w:val="auto"/>
          <w:kern w:val="0"/>
          <w:sz w:val="32"/>
          <w:szCs w:val="32"/>
          <w:u w:val="none"/>
        </w:rPr>
        <w:t>月</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textAlignment w:val="auto"/>
        <w:rPr>
          <w:rFonts w:hint="default" w:ascii="Times New Roman" w:hAnsi="Times New Roman" w:eastAsia="黑体" w:cs="Times New Roman"/>
          <w:color w:val="auto"/>
          <w:sz w:val="32"/>
          <w:szCs w:val="32"/>
          <w:highlight w:val="none"/>
          <w:u w:val="none"/>
          <w:lang w:eastAsia="zh-CN"/>
        </w:rPr>
      </w:pPr>
      <w:r>
        <w:rPr>
          <w:rFonts w:hint="default" w:ascii="Times New Roman" w:hAnsi="Times New Roman" w:eastAsia="黑体" w:cs="Times New Roman"/>
          <w:color w:val="auto"/>
          <w:sz w:val="32"/>
          <w:szCs w:val="32"/>
          <w:highlight w:val="none"/>
          <w:u w:val="none"/>
          <w:lang w:eastAsia="zh-CN"/>
        </w:rPr>
        <w:t>三</w:t>
      </w:r>
      <w:r>
        <w:rPr>
          <w:rFonts w:hint="default" w:ascii="Times New Roman" w:hAnsi="Times New Roman" w:eastAsia="黑体" w:cs="Times New Roman"/>
          <w:color w:val="auto"/>
          <w:sz w:val="32"/>
          <w:szCs w:val="32"/>
          <w:highlight w:val="none"/>
          <w:u w:val="none"/>
        </w:rPr>
        <w:t>、组织</w:t>
      </w:r>
      <w:r>
        <w:rPr>
          <w:rFonts w:hint="default" w:ascii="Times New Roman" w:hAnsi="Times New Roman" w:eastAsia="黑体" w:cs="Times New Roman"/>
          <w:color w:val="auto"/>
          <w:sz w:val="32"/>
          <w:szCs w:val="32"/>
          <w:highlight w:val="none"/>
          <w:u w:val="none"/>
          <w:lang w:eastAsia="zh-CN"/>
        </w:rPr>
        <w:t>单位</w:t>
      </w:r>
    </w:p>
    <w:p>
      <w:pPr>
        <w:keepNext w:val="0"/>
        <w:keepLines w:val="0"/>
        <w:pageBreakBefore w:val="0"/>
        <w:widowControl/>
        <w:kinsoku/>
        <w:wordWrap/>
        <w:overflowPunct/>
        <w:topLinePunct w:val="0"/>
        <w:autoSpaceDE/>
        <w:autoSpaceDN/>
        <w:bidi w:val="0"/>
        <w:adjustRightInd/>
        <w:snapToGrid/>
        <w:spacing w:line="240" w:lineRule="auto"/>
        <w:ind w:firstLine="632" w:firstLineChars="200"/>
        <w:textAlignment w:val="auto"/>
        <w:rPr>
          <w:rFonts w:hint="default" w:ascii="Times New Roman" w:hAnsi="Times New Roman" w:eastAsia="仿宋_GB2312" w:cs="Times New Roman"/>
          <w:bCs/>
          <w:color w:val="auto"/>
          <w:sz w:val="32"/>
          <w:szCs w:val="32"/>
          <w:highlight w:val="none"/>
          <w:u w:val="none"/>
          <w:lang w:val="en-US" w:eastAsia="zh-CN"/>
        </w:rPr>
      </w:pPr>
      <w:r>
        <w:rPr>
          <w:rFonts w:hint="default" w:ascii="Times New Roman" w:hAnsi="Times New Roman" w:eastAsia="楷体_GB2312" w:cs="Times New Roman"/>
          <w:b/>
          <w:bCs/>
          <w:color w:val="auto"/>
          <w:sz w:val="32"/>
          <w:szCs w:val="32"/>
          <w:highlight w:val="none"/>
          <w:u w:val="none"/>
        </w:rPr>
        <w:t>主办单位：</w:t>
      </w:r>
      <w:r>
        <w:rPr>
          <w:rFonts w:hint="eastAsia" w:ascii="Times New Roman" w:hAnsi="Times New Roman" w:eastAsia="仿宋_GB2312" w:cs="Times New Roman"/>
          <w:color w:val="auto"/>
          <w:spacing w:val="0"/>
          <w:sz w:val="32"/>
          <w:szCs w:val="32"/>
          <w:highlight w:val="none"/>
          <w:u w:val="none"/>
          <w:lang w:eastAsia="zh-CN"/>
        </w:rPr>
        <w:t>韶关市</w:t>
      </w:r>
      <w:r>
        <w:rPr>
          <w:rFonts w:hint="default" w:ascii="Times New Roman" w:hAnsi="Times New Roman" w:eastAsia="仿宋_GB2312" w:cs="Times New Roman"/>
          <w:color w:val="auto"/>
          <w:spacing w:val="0"/>
          <w:sz w:val="32"/>
          <w:szCs w:val="32"/>
          <w:highlight w:val="none"/>
          <w:u w:val="none"/>
        </w:rPr>
        <w:t>人力资源和社会保障局</w:t>
      </w:r>
    </w:p>
    <w:p>
      <w:pPr>
        <w:keepNext w:val="0"/>
        <w:keepLines w:val="0"/>
        <w:pageBreakBefore w:val="0"/>
        <w:widowControl w:val="0"/>
        <w:kinsoku/>
        <w:overflowPunct/>
        <w:topLinePunct w:val="0"/>
        <w:autoSpaceDE/>
        <w:autoSpaceDN/>
        <w:bidi w:val="0"/>
        <w:adjustRightInd/>
        <w:snapToGrid/>
        <w:spacing w:line="240" w:lineRule="auto"/>
        <w:ind w:firstLine="632" w:firstLineChars="200"/>
        <w:textAlignment w:val="auto"/>
        <w:rPr>
          <w:rFonts w:hint="eastAsia" w:ascii="仿宋_GB2312" w:hAnsi="仿宋" w:eastAsia="仿宋_GB2312" w:cs="仿宋"/>
          <w:bCs/>
          <w:color w:val="auto"/>
          <w:sz w:val="32"/>
          <w:szCs w:val="32"/>
          <w:u w:val="none"/>
          <w:lang w:eastAsia="zh-CN"/>
        </w:rPr>
      </w:pPr>
      <w:r>
        <w:rPr>
          <w:rFonts w:hint="default" w:ascii="Times New Roman" w:hAnsi="Times New Roman" w:eastAsia="楷体_GB2312" w:cs="Times New Roman"/>
          <w:b/>
          <w:bCs/>
          <w:color w:val="auto"/>
          <w:sz w:val="32"/>
          <w:szCs w:val="32"/>
          <w:highlight w:val="none"/>
          <w:u w:val="none"/>
          <w:lang w:val="en-US" w:eastAsia="zh-CN"/>
        </w:rPr>
        <w:t>承办单位：</w:t>
      </w:r>
      <w:r>
        <w:rPr>
          <w:rFonts w:hint="eastAsia" w:ascii="仿宋_GB2312" w:hAnsi="仿宋" w:eastAsia="仿宋_GB2312" w:cs="仿宋"/>
          <w:bCs/>
          <w:color w:val="auto"/>
          <w:sz w:val="32"/>
          <w:szCs w:val="32"/>
          <w:u w:val="none"/>
          <w:lang w:eastAsia="zh-CN"/>
        </w:rPr>
        <w:t>韶关市九龄墨意教育科技有限公司</w:t>
      </w:r>
    </w:p>
    <w:p>
      <w:pPr>
        <w:keepNext w:val="0"/>
        <w:keepLines w:val="0"/>
        <w:pageBreakBefore w:val="0"/>
        <w:widowControl w:val="0"/>
        <w:kinsoku/>
        <w:overflowPunct/>
        <w:topLinePunct w:val="0"/>
        <w:autoSpaceDE/>
        <w:autoSpaceDN/>
        <w:bidi w:val="0"/>
        <w:adjustRightInd/>
        <w:snapToGrid/>
        <w:spacing w:line="240" w:lineRule="auto"/>
        <w:ind w:firstLine="2212" w:firstLineChars="700"/>
        <w:textAlignment w:val="auto"/>
        <w:rPr>
          <w:rFonts w:hint="default" w:ascii="Times New Roman" w:hAnsi="Times New Roman" w:eastAsia="仿宋_GB2312" w:cs="Times New Roman"/>
          <w:b w:val="0"/>
          <w:bCs/>
          <w:color w:val="auto"/>
          <w:sz w:val="32"/>
          <w:szCs w:val="32"/>
          <w:highlight w:val="none"/>
          <w:u w:val="none"/>
          <w:lang w:val="en-US" w:eastAsia="zh-CN"/>
        </w:rPr>
      </w:pPr>
      <w:r>
        <w:rPr>
          <w:rFonts w:hint="eastAsia" w:ascii="仿宋_GB2312" w:hAnsi="仿宋" w:eastAsia="仿宋_GB2312" w:cs="仿宋"/>
          <w:bCs/>
          <w:color w:val="auto"/>
          <w:sz w:val="32"/>
          <w:szCs w:val="32"/>
          <w:u w:val="none"/>
          <w:lang w:eastAsia="zh-CN"/>
        </w:rPr>
        <w:t>韶关市电子商务行业协会</w:t>
      </w:r>
    </w:p>
    <w:p>
      <w:pPr>
        <w:pStyle w:val="3"/>
        <w:keepNext w:val="0"/>
        <w:keepLines w:val="0"/>
        <w:pageBreakBefore w:val="0"/>
        <w:widowControl w:val="0"/>
        <w:kinsoku/>
        <w:overflowPunct/>
        <w:topLinePunct w:val="0"/>
        <w:autoSpaceDE/>
        <w:autoSpaceDN/>
        <w:bidi w:val="0"/>
        <w:adjustRightInd/>
        <w:snapToGrid/>
        <w:spacing w:line="240" w:lineRule="auto"/>
        <w:ind w:firstLine="632" w:firstLineChars="200"/>
        <w:textAlignment w:val="auto"/>
        <w:rPr>
          <w:rFonts w:hint="default" w:ascii="Times New Roman" w:hAnsi="Times New Roman" w:eastAsia="仿宋_GB2312" w:cs="Times New Roman"/>
          <w:color w:val="auto"/>
          <w:sz w:val="32"/>
          <w:szCs w:val="32"/>
          <w:highlight w:val="none"/>
          <w:u w:val="none"/>
          <w:lang w:eastAsia="zh-CN"/>
        </w:rPr>
      </w:pPr>
      <w:r>
        <w:rPr>
          <w:rFonts w:hint="default" w:ascii="Times New Roman" w:hAnsi="Times New Roman" w:eastAsia="楷体_GB2312" w:cs="Times New Roman"/>
          <w:b/>
          <w:bCs w:val="0"/>
          <w:color w:val="auto"/>
          <w:sz w:val="32"/>
          <w:szCs w:val="32"/>
          <w:highlight w:val="none"/>
          <w:u w:val="none"/>
          <w:lang w:eastAsia="zh-CN"/>
        </w:rPr>
        <w:t>协办单位：</w:t>
      </w:r>
      <w:r>
        <w:rPr>
          <w:rFonts w:hint="default" w:ascii="Times New Roman" w:hAnsi="Times New Roman" w:eastAsia="仿宋_GB2312" w:cs="Times New Roman"/>
          <w:color w:val="auto"/>
          <w:sz w:val="32"/>
          <w:szCs w:val="32"/>
          <w:highlight w:val="none"/>
          <w:u w:val="none"/>
        </w:rPr>
        <w:t>各</w:t>
      </w:r>
      <w:r>
        <w:rPr>
          <w:rFonts w:hint="eastAsia" w:ascii="Times New Roman" w:hAnsi="Times New Roman" w:eastAsia="仿宋_GB2312" w:cs="Times New Roman"/>
          <w:color w:val="auto"/>
          <w:sz w:val="32"/>
          <w:szCs w:val="32"/>
          <w:highlight w:val="none"/>
          <w:u w:val="none"/>
          <w:lang w:eastAsia="zh-CN"/>
        </w:rPr>
        <w:t>县（市、区）</w:t>
      </w:r>
      <w:r>
        <w:rPr>
          <w:rFonts w:hint="default" w:ascii="Times New Roman" w:hAnsi="Times New Roman" w:eastAsia="仿宋_GB2312" w:cs="Times New Roman"/>
          <w:color w:val="auto"/>
          <w:sz w:val="32"/>
          <w:szCs w:val="32"/>
          <w:highlight w:val="none"/>
          <w:u w:val="none"/>
        </w:rPr>
        <w:t>人力资源和社会保障局</w:t>
      </w:r>
    </w:p>
    <w:p>
      <w:pPr>
        <w:keepNext w:val="0"/>
        <w:keepLines w:val="0"/>
        <w:pageBreakBefore w:val="0"/>
        <w:widowControl w:val="0"/>
        <w:kinsoku/>
        <w:overflowPunct/>
        <w:topLinePunct w:val="0"/>
        <w:autoSpaceDE/>
        <w:autoSpaceDN/>
        <w:bidi w:val="0"/>
        <w:adjustRightInd/>
        <w:snapToGrid/>
        <w:spacing w:beforeAutospacing="0" w:afterAutospacing="0" w:line="240" w:lineRule="auto"/>
        <w:ind w:firstLine="632" w:firstLineChars="200"/>
        <w:textAlignment w:val="auto"/>
        <w:rPr>
          <w:rFonts w:hint="default" w:ascii="Times New Roman" w:hAnsi="Times New Roman" w:eastAsia="黑体" w:cs="Times New Roman"/>
          <w:color w:val="auto"/>
          <w:spacing w:val="0"/>
          <w:sz w:val="32"/>
          <w:szCs w:val="32"/>
          <w:highlight w:val="none"/>
          <w:u w:val="none"/>
          <w:lang w:eastAsia="zh-CN"/>
        </w:rPr>
      </w:pPr>
      <w:r>
        <w:rPr>
          <w:rFonts w:hint="default" w:ascii="Times New Roman" w:hAnsi="Times New Roman" w:eastAsia="黑体" w:cs="Times New Roman"/>
          <w:color w:val="auto"/>
          <w:spacing w:val="0"/>
          <w:sz w:val="32"/>
          <w:szCs w:val="32"/>
          <w:highlight w:val="none"/>
          <w:u w:val="none"/>
          <w:lang w:eastAsia="zh-CN"/>
        </w:rPr>
        <w:t>四、组织架构</w:t>
      </w:r>
    </w:p>
    <w:p>
      <w:pPr>
        <w:keepNext w:val="0"/>
        <w:keepLines w:val="0"/>
        <w:pageBreakBefore w:val="0"/>
        <w:kinsoku/>
        <w:wordWrap/>
        <w:overflowPunct/>
        <w:topLinePunct w:val="0"/>
        <w:autoSpaceDE/>
        <w:autoSpaceDN/>
        <w:bidi w:val="0"/>
        <w:adjustRightInd/>
        <w:snapToGrid/>
        <w:spacing w:line="240" w:lineRule="auto"/>
        <w:ind w:left="0" w:leftChars="0" w:firstLine="632" w:firstLineChars="200"/>
        <w:textAlignment w:val="auto"/>
        <w:rPr>
          <w:rFonts w:hint="default" w:ascii="Times New Roman" w:hAnsi="Times New Roman" w:eastAsia="楷体_GB2312" w:cs="Times New Roman"/>
          <w:b w:val="0"/>
          <w:bCs w:val="0"/>
          <w:color w:val="auto"/>
          <w:sz w:val="32"/>
          <w:szCs w:val="32"/>
          <w:highlight w:val="none"/>
          <w:u w:val="none"/>
        </w:rPr>
      </w:pPr>
      <w:r>
        <w:rPr>
          <w:rFonts w:hint="default" w:ascii="Times New Roman" w:hAnsi="Times New Roman" w:eastAsia="楷体_GB2312" w:cs="Times New Roman"/>
          <w:b w:val="0"/>
          <w:bCs w:val="0"/>
          <w:color w:val="auto"/>
          <w:sz w:val="32"/>
          <w:szCs w:val="32"/>
          <w:highlight w:val="none"/>
          <w:u w:val="none"/>
          <w:lang w:eastAsia="zh-CN"/>
        </w:rPr>
        <w:t>（</w:t>
      </w:r>
      <w:r>
        <w:rPr>
          <w:rFonts w:hint="default" w:ascii="Times New Roman" w:hAnsi="Times New Roman" w:eastAsia="楷体_GB2312" w:cs="Times New Roman"/>
          <w:b w:val="0"/>
          <w:bCs w:val="0"/>
          <w:color w:val="auto"/>
          <w:sz w:val="32"/>
          <w:szCs w:val="32"/>
          <w:highlight w:val="none"/>
          <w:u w:val="none"/>
          <w:lang w:val="en-US" w:eastAsia="zh-CN"/>
        </w:rPr>
        <w:t>一</w:t>
      </w:r>
      <w:r>
        <w:rPr>
          <w:rFonts w:hint="default" w:ascii="Times New Roman" w:hAnsi="Times New Roman" w:eastAsia="楷体_GB2312" w:cs="Times New Roman"/>
          <w:b w:val="0"/>
          <w:bCs w:val="0"/>
          <w:color w:val="auto"/>
          <w:sz w:val="32"/>
          <w:szCs w:val="32"/>
          <w:highlight w:val="none"/>
          <w:u w:val="none"/>
          <w:lang w:eastAsia="zh-CN"/>
        </w:rPr>
        <w:t>）</w:t>
      </w:r>
      <w:r>
        <w:rPr>
          <w:rFonts w:hint="default" w:ascii="Times New Roman" w:hAnsi="Times New Roman" w:eastAsia="楷体_GB2312" w:cs="Times New Roman"/>
          <w:b w:val="0"/>
          <w:bCs w:val="0"/>
          <w:color w:val="auto"/>
          <w:sz w:val="32"/>
          <w:szCs w:val="32"/>
          <w:highlight w:val="none"/>
          <w:u w:val="none"/>
        </w:rPr>
        <w:t>大赛组委会</w:t>
      </w:r>
    </w:p>
    <w:p>
      <w:pPr>
        <w:keepNext w:val="0"/>
        <w:keepLines w:val="0"/>
        <w:pageBreakBefore w:val="0"/>
        <w:kinsoku/>
        <w:wordWrap/>
        <w:overflowPunct/>
        <w:topLinePunct w:val="0"/>
        <w:autoSpaceDE/>
        <w:autoSpaceDN/>
        <w:bidi w:val="0"/>
        <w:adjustRightInd/>
        <w:snapToGrid/>
        <w:spacing w:line="240" w:lineRule="auto"/>
        <w:ind w:left="0" w:leftChars="0" w:firstLine="632" w:firstLineChars="200"/>
        <w:textAlignment w:val="auto"/>
        <w:rPr>
          <w:rFonts w:hint="eastAsia" w:ascii="楷体_GB2312" w:hAnsi="楷体_GB2312" w:eastAsia="仿宋_GB2312" w:cs="Times New Roman"/>
          <w:b/>
          <w:bCs/>
          <w:color w:val="auto"/>
          <w:sz w:val="32"/>
          <w:szCs w:val="32"/>
          <w:u w:val="none"/>
        </w:rPr>
      </w:pPr>
      <w:r>
        <w:rPr>
          <w:rFonts w:hint="eastAsia" w:ascii="仿宋_GB2312" w:hAnsi="Times New Roman" w:eastAsia="仿宋_GB2312" w:cs="Times New Roman"/>
          <w:b/>
          <w:bCs/>
          <w:color w:val="auto"/>
          <w:sz w:val="32"/>
          <w:szCs w:val="32"/>
          <w:u w:val="none"/>
        </w:rPr>
        <w:t>主</w:t>
      </w:r>
      <w:r>
        <w:rPr>
          <w:rFonts w:hint="eastAsia" w:ascii="楷体_GB2312" w:hAnsi="Times New Roman" w:eastAsia="仿宋_GB2312" w:cs="Times New Roman"/>
          <w:b/>
          <w:bCs/>
          <w:color w:val="auto"/>
          <w:sz w:val="32"/>
          <w:szCs w:val="32"/>
          <w:u w:val="none"/>
        </w:rPr>
        <w:t xml:space="preserve">  </w:t>
      </w:r>
      <w:r>
        <w:rPr>
          <w:rFonts w:hint="eastAsia" w:ascii="仿宋_GB2312" w:hAnsi="Times New Roman" w:eastAsia="仿宋_GB2312" w:cs="Times New Roman"/>
          <w:b/>
          <w:bCs/>
          <w:color w:val="auto"/>
          <w:sz w:val="32"/>
          <w:szCs w:val="32"/>
          <w:u w:val="none"/>
        </w:rPr>
        <w:t>任</w:t>
      </w:r>
    </w:p>
    <w:p>
      <w:pPr>
        <w:keepNext w:val="0"/>
        <w:keepLines w:val="0"/>
        <w:pageBreakBefore w:val="0"/>
        <w:kinsoku/>
        <w:wordWrap/>
        <w:overflowPunct/>
        <w:topLinePunct w:val="0"/>
        <w:autoSpaceDE/>
        <w:autoSpaceDN/>
        <w:bidi w:val="0"/>
        <w:adjustRightInd/>
        <w:snapToGrid/>
        <w:spacing w:line="240" w:lineRule="auto"/>
        <w:ind w:left="0" w:leftChars="0" w:firstLine="632" w:firstLineChars="200"/>
        <w:textAlignment w:val="auto"/>
        <w:rPr>
          <w:rFonts w:hint="eastAsia" w:ascii="Times New Roman" w:hAnsi="Times New Roman" w:eastAsia="仿宋_GB2312" w:cs="Times New Roman"/>
          <w:color w:val="auto"/>
          <w:sz w:val="32"/>
          <w:szCs w:val="32"/>
          <w:u w:val="none"/>
        </w:rPr>
      </w:pPr>
      <w:r>
        <w:rPr>
          <w:rFonts w:hint="eastAsia" w:ascii="Times New Roman" w:hAnsi="Times New Roman" w:eastAsia="仿宋_GB2312" w:cs="Times New Roman"/>
          <w:color w:val="auto"/>
          <w:sz w:val="32"/>
          <w:szCs w:val="32"/>
          <w:u w:val="none"/>
          <w:lang w:eastAsia="zh-CN"/>
        </w:rPr>
        <w:t>涂为群</w:t>
      </w:r>
      <w:r>
        <w:rPr>
          <w:rFonts w:ascii="Times New Roman" w:hAnsi="Times New Roman" w:eastAsia="仿宋_GB2312" w:cs="Times New Roman"/>
          <w:color w:val="auto"/>
          <w:sz w:val="32"/>
          <w:szCs w:val="32"/>
          <w:u w:val="none"/>
        </w:rPr>
        <w:t xml:space="preserve">  </w:t>
      </w:r>
      <w:r>
        <w:rPr>
          <w:rFonts w:hint="eastAsia" w:ascii="仿宋_GB2312" w:hAnsi="Times New Roman" w:eastAsia="仿宋_GB2312" w:cs="Times New Roman"/>
          <w:color w:val="auto"/>
          <w:sz w:val="32"/>
          <w:szCs w:val="32"/>
          <w:u w:val="none"/>
        </w:rPr>
        <w:t>市人社局局长</w:t>
      </w:r>
    </w:p>
    <w:p>
      <w:pPr>
        <w:keepNext w:val="0"/>
        <w:keepLines w:val="0"/>
        <w:pageBreakBefore w:val="0"/>
        <w:kinsoku/>
        <w:wordWrap/>
        <w:overflowPunct/>
        <w:topLinePunct w:val="0"/>
        <w:autoSpaceDE/>
        <w:autoSpaceDN/>
        <w:bidi w:val="0"/>
        <w:adjustRightInd/>
        <w:snapToGrid/>
        <w:spacing w:line="240" w:lineRule="auto"/>
        <w:ind w:left="0" w:leftChars="0" w:firstLine="632" w:firstLineChars="200"/>
        <w:textAlignment w:val="auto"/>
        <w:rPr>
          <w:rFonts w:ascii="楷体_GB2312" w:hAnsi="Times New Roman" w:eastAsia="仿宋_GB2312" w:cs="宋体"/>
          <w:b/>
          <w:bCs/>
          <w:color w:val="auto"/>
          <w:sz w:val="32"/>
          <w:szCs w:val="32"/>
          <w:u w:val="none"/>
        </w:rPr>
      </w:pPr>
      <w:r>
        <w:rPr>
          <w:rFonts w:hint="eastAsia" w:ascii="仿宋_GB2312" w:hAnsi="Times New Roman" w:eastAsia="仿宋_GB2312" w:cs="Times New Roman"/>
          <w:b/>
          <w:bCs/>
          <w:color w:val="auto"/>
          <w:sz w:val="32"/>
          <w:szCs w:val="32"/>
          <w:u w:val="none"/>
        </w:rPr>
        <w:t>副主任</w:t>
      </w:r>
    </w:p>
    <w:p>
      <w:pPr>
        <w:keepNext w:val="0"/>
        <w:keepLines w:val="0"/>
        <w:pageBreakBefore w:val="0"/>
        <w:kinsoku/>
        <w:wordWrap/>
        <w:overflowPunct/>
        <w:topLinePunct w:val="0"/>
        <w:autoSpaceDE/>
        <w:autoSpaceDN/>
        <w:bidi w:val="0"/>
        <w:adjustRightInd/>
        <w:snapToGrid/>
        <w:spacing w:line="240" w:lineRule="auto"/>
        <w:ind w:left="0" w:leftChars="0" w:firstLine="632" w:firstLineChars="200"/>
        <w:textAlignment w:val="auto"/>
        <w:rPr>
          <w:rFonts w:hint="eastAsia" w:ascii="Times New Roman" w:hAnsi="Times New Roman" w:eastAsia="仿宋_GB2312" w:cs="Times New Roman"/>
          <w:color w:val="auto"/>
          <w:sz w:val="32"/>
          <w:szCs w:val="32"/>
          <w:u w:val="none"/>
        </w:rPr>
      </w:pPr>
      <w:r>
        <w:rPr>
          <w:rFonts w:hint="eastAsia" w:ascii="仿宋_GB2312" w:hAnsi="Times New Roman" w:eastAsia="仿宋_GB2312" w:cs="Times New Roman"/>
          <w:color w:val="auto"/>
          <w:sz w:val="32"/>
          <w:szCs w:val="32"/>
          <w:u w:val="none"/>
        </w:rPr>
        <w:t>邹新珍</w:t>
      </w:r>
      <w:r>
        <w:rPr>
          <w:rFonts w:ascii="Times New Roman" w:hAnsi="Times New Roman" w:eastAsia="仿宋_GB2312" w:cs="Times New Roman"/>
          <w:color w:val="auto"/>
          <w:sz w:val="32"/>
          <w:szCs w:val="32"/>
          <w:u w:val="none"/>
        </w:rPr>
        <w:t xml:space="preserve">  </w:t>
      </w:r>
      <w:r>
        <w:rPr>
          <w:rFonts w:hint="eastAsia" w:ascii="仿宋_GB2312" w:hAnsi="Times New Roman" w:eastAsia="仿宋_GB2312" w:cs="Times New Roman"/>
          <w:color w:val="auto"/>
          <w:sz w:val="32"/>
          <w:szCs w:val="32"/>
          <w:u w:val="none"/>
        </w:rPr>
        <w:t>市人社局副局长</w:t>
      </w:r>
    </w:p>
    <w:p>
      <w:pPr>
        <w:keepNext w:val="0"/>
        <w:keepLines w:val="0"/>
        <w:pageBreakBefore w:val="0"/>
        <w:kinsoku/>
        <w:wordWrap/>
        <w:overflowPunct/>
        <w:topLinePunct w:val="0"/>
        <w:autoSpaceDE/>
        <w:autoSpaceDN/>
        <w:bidi w:val="0"/>
        <w:adjustRightInd/>
        <w:snapToGrid/>
        <w:spacing w:line="240" w:lineRule="auto"/>
        <w:ind w:left="0" w:leftChars="0" w:firstLine="632" w:firstLineChars="200"/>
        <w:textAlignment w:val="auto"/>
        <w:rPr>
          <w:rFonts w:hint="eastAsia" w:ascii="仿宋_GB2312" w:hAnsi="Times New Roman" w:eastAsia="仿宋_GB2312" w:cs="Times New Roman"/>
          <w:color w:val="auto"/>
          <w:sz w:val="32"/>
          <w:szCs w:val="32"/>
          <w:u w:val="none"/>
          <w:lang w:val="en-US" w:eastAsia="zh-CN"/>
        </w:rPr>
      </w:pPr>
      <w:r>
        <w:rPr>
          <w:rFonts w:hint="eastAsia" w:ascii="仿宋_GB2312" w:hAnsi="Times New Roman" w:eastAsia="仿宋_GB2312" w:cs="Times New Roman"/>
          <w:color w:val="auto"/>
          <w:sz w:val="32"/>
          <w:szCs w:val="32"/>
          <w:u w:val="none"/>
        </w:rPr>
        <w:t>周立文</w:t>
      </w:r>
      <w:r>
        <w:rPr>
          <w:rFonts w:hint="eastAsia" w:ascii="仿宋_GB2312" w:hAnsi="Times New Roman" w:eastAsia="仿宋_GB2312" w:cs="Times New Roman"/>
          <w:color w:val="auto"/>
          <w:sz w:val="32"/>
          <w:szCs w:val="32"/>
          <w:u w:val="none"/>
          <w:lang w:val="en-US" w:eastAsia="zh-CN"/>
        </w:rPr>
        <w:t xml:space="preserve">  市人社局四级调研员</w:t>
      </w:r>
    </w:p>
    <w:p>
      <w:pPr>
        <w:widowControl w:val="0"/>
        <w:spacing w:after="0" w:line="240" w:lineRule="auto"/>
        <w:ind w:firstLine="632" w:firstLineChars="200"/>
        <w:jc w:val="both"/>
        <w:rPr>
          <w:rFonts w:hint="default" w:ascii="宋体" w:hAnsi="宋体" w:eastAsia="仿宋_GB2312" w:cs="Courier New"/>
          <w:color w:val="auto"/>
          <w:kern w:val="2"/>
          <w:sz w:val="32"/>
          <w:szCs w:val="21"/>
          <w:u w:val="none"/>
          <w:lang w:val="en-US" w:eastAsia="zh-CN" w:bidi="ar-SA"/>
        </w:rPr>
      </w:pPr>
      <w:r>
        <w:rPr>
          <w:rFonts w:hint="eastAsia" w:ascii="仿宋_GB2312" w:hAnsi="Times New Roman" w:eastAsia="仿宋_GB2312" w:cs="Times New Roman"/>
          <w:color w:val="auto"/>
          <w:kern w:val="2"/>
          <w:sz w:val="32"/>
          <w:szCs w:val="32"/>
          <w:u w:val="none"/>
          <w:lang w:val="en-US" w:eastAsia="zh-CN" w:bidi="ar-SA"/>
        </w:rPr>
        <w:t>蔡春林  市就业局局长</w:t>
      </w:r>
    </w:p>
    <w:p>
      <w:pPr>
        <w:keepNext w:val="0"/>
        <w:keepLines w:val="0"/>
        <w:pageBreakBefore w:val="0"/>
        <w:kinsoku/>
        <w:wordWrap/>
        <w:overflowPunct/>
        <w:topLinePunct w:val="0"/>
        <w:autoSpaceDE/>
        <w:autoSpaceDN/>
        <w:bidi w:val="0"/>
        <w:adjustRightInd/>
        <w:snapToGrid/>
        <w:spacing w:line="240" w:lineRule="auto"/>
        <w:ind w:left="0" w:leftChars="0" w:firstLine="632" w:firstLineChars="200"/>
        <w:textAlignment w:val="auto"/>
        <w:rPr>
          <w:rFonts w:hint="eastAsia" w:ascii="楷体_GB2312" w:hAnsi="楷体_GB2312" w:eastAsia="仿宋_GB2312" w:cs="Times New Roman"/>
          <w:b/>
          <w:bCs/>
          <w:color w:val="auto"/>
          <w:sz w:val="32"/>
          <w:szCs w:val="32"/>
          <w:u w:val="none"/>
        </w:rPr>
      </w:pPr>
      <w:r>
        <w:rPr>
          <w:rFonts w:hint="eastAsia" w:ascii="仿宋_GB2312" w:hAnsi="Times New Roman" w:eastAsia="仿宋_GB2312" w:cs="Times New Roman"/>
          <w:b/>
          <w:bCs/>
          <w:color w:val="auto"/>
          <w:sz w:val="32"/>
          <w:szCs w:val="32"/>
          <w:u w:val="none"/>
        </w:rPr>
        <w:t>成</w:t>
      </w:r>
      <w:r>
        <w:rPr>
          <w:rFonts w:hint="eastAsia" w:ascii="楷体_GB2312" w:hAnsi="Times New Roman" w:eastAsia="仿宋_GB2312" w:cs="Times New Roman"/>
          <w:b/>
          <w:bCs/>
          <w:color w:val="auto"/>
          <w:sz w:val="32"/>
          <w:szCs w:val="32"/>
          <w:u w:val="none"/>
        </w:rPr>
        <w:t xml:space="preserve">  </w:t>
      </w:r>
      <w:r>
        <w:rPr>
          <w:rFonts w:hint="eastAsia" w:ascii="仿宋_GB2312" w:hAnsi="Times New Roman" w:eastAsia="仿宋_GB2312" w:cs="Times New Roman"/>
          <w:b/>
          <w:bCs/>
          <w:color w:val="auto"/>
          <w:sz w:val="32"/>
          <w:szCs w:val="32"/>
          <w:u w:val="none"/>
        </w:rPr>
        <w:t>员</w:t>
      </w:r>
    </w:p>
    <w:p>
      <w:pPr>
        <w:widowControl w:val="0"/>
        <w:spacing w:after="0" w:line="240" w:lineRule="auto"/>
        <w:ind w:firstLine="632" w:firstLineChars="200"/>
        <w:jc w:val="both"/>
        <w:rPr>
          <w:rFonts w:hint="default" w:ascii="宋体" w:hAnsi="宋体" w:eastAsia="仿宋_GB2312" w:cs="Courier New"/>
          <w:color w:val="auto"/>
          <w:kern w:val="2"/>
          <w:sz w:val="32"/>
          <w:szCs w:val="21"/>
          <w:u w:val="none"/>
          <w:lang w:val="en-US" w:eastAsia="zh-CN" w:bidi="ar-SA"/>
        </w:rPr>
      </w:pPr>
      <w:r>
        <w:rPr>
          <w:rFonts w:hint="eastAsia" w:ascii="Times New Roman" w:hAnsi="Times New Roman" w:eastAsia="仿宋_GB2312" w:cs="Courier New"/>
          <w:color w:val="auto"/>
          <w:spacing w:val="0"/>
          <w:kern w:val="2"/>
          <w:sz w:val="32"/>
          <w:szCs w:val="32"/>
          <w:u w:val="none"/>
          <w:lang w:val="en-US" w:eastAsia="zh-CN" w:bidi="ar-SA"/>
        </w:rPr>
        <w:t>余  林  市人社局办公室主任</w:t>
      </w:r>
    </w:p>
    <w:p>
      <w:pPr>
        <w:keepNext w:val="0"/>
        <w:keepLines w:val="0"/>
        <w:pageBreakBefore w:val="0"/>
        <w:kinsoku/>
        <w:wordWrap/>
        <w:overflowPunct/>
        <w:topLinePunct w:val="0"/>
        <w:autoSpaceDE/>
        <w:autoSpaceDN/>
        <w:bidi w:val="0"/>
        <w:adjustRightInd/>
        <w:snapToGrid/>
        <w:spacing w:line="240" w:lineRule="auto"/>
        <w:ind w:left="0" w:leftChars="0" w:firstLine="632" w:firstLineChars="200"/>
        <w:textAlignment w:val="auto"/>
        <w:rPr>
          <w:rFonts w:hint="eastAsia" w:ascii="Times New Roman" w:hAnsi="Times New Roman" w:eastAsia="仿宋_GB2312" w:cs="Times New Roman"/>
          <w:color w:val="auto"/>
          <w:spacing w:val="0"/>
          <w:sz w:val="32"/>
          <w:szCs w:val="32"/>
          <w:u w:val="none"/>
          <w:lang w:val="en-US" w:eastAsia="zh-CN"/>
        </w:rPr>
      </w:pPr>
      <w:r>
        <w:rPr>
          <w:rFonts w:hint="eastAsia" w:ascii="Times New Roman" w:hAnsi="Times New Roman" w:eastAsia="仿宋_GB2312" w:cs="Times New Roman"/>
          <w:color w:val="auto"/>
          <w:spacing w:val="0"/>
          <w:sz w:val="32"/>
          <w:szCs w:val="32"/>
          <w:u w:val="none"/>
          <w:lang w:val="en-US" w:eastAsia="zh-CN"/>
        </w:rPr>
        <w:t>陈志学  市人社局综合规划科科长</w:t>
      </w:r>
    </w:p>
    <w:p>
      <w:pPr>
        <w:widowControl w:val="0"/>
        <w:spacing w:after="0" w:line="240" w:lineRule="auto"/>
        <w:ind w:firstLine="632" w:firstLineChars="200"/>
        <w:jc w:val="both"/>
        <w:rPr>
          <w:rFonts w:hint="default" w:ascii="宋体" w:hAnsi="宋体" w:eastAsia="仿宋_GB2312" w:cs="Courier New"/>
          <w:color w:val="auto"/>
          <w:kern w:val="2"/>
          <w:sz w:val="32"/>
          <w:szCs w:val="21"/>
          <w:u w:val="none"/>
          <w:lang w:val="en-US" w:eastAsia="zh-CN" w:bidi="ar-SA"/>
        </w:rPr>
      </w:pPr>
      <w:r>
        <w:rPr>
          <w:rFonts w:hint="eastAsia" w:ascii="Times New Roman" w:hAnsi="Times New Roman" w:eastAsia="仿宋_GB2312" w:cs="Courier New"/>
          <w:color w:val="auto"/>
          <w:spacing w:val="0"/>
          <w:kern w:val="2"/>
          <w:sz w:val="32"/>
          <w:szCs w:val="32"/>
          <w:u w:val="none"/>
          <w:lang w:val="en-US" w:eastAsia="zh-CN" w:bidi="ar-SA"/>
        </w:rPr>
        <w:t>王  玺  市人社局财务与基金监督科科长</w:t>
      </w:r>
    </w:p>
    <w:p>
      <w:pPr>
        <w:keepNext w:val="0"/>
        <w:keepLines w:val="0"/>
        <w:pageBreakBefore w:val="0"/>
        <w:kinsoku/>
        <w:wordWrap/>
        <w:overflowPunct/>
        <w:topLinePunct w:val="0"/>
        <w:autoSpaceDE/>
        <w:autoSpaceDN/>
        <w:bidi w:val="0"/>
        <w:adjustRightInd/>
        <w:snapToGrid/>
        <w:spacing w:line="240" w:lineRule="auto"/>
        <w:ind w:left="0" w:leftChars="0" w:firstLine="632" w:firstLineChars="200"/>
        <w:textAlignment w:val="auto"/>
        <w:rPr>
          <w:rFonts w:hint="eastAsia" w:ascii="Times New Roman" w:hAnsi="Times New Roman" w:eastAsia="仿宋_GB2312" w:cs="Times New Roman"/>
          <w:color w:val="auto"/>
          <w:sz w:val="32"/>
          <w:szCs w:val="32"/>
          <w:u w:val="none"/>
        </w:rPr>
      </w:pPr>
      <w:r>
        <w:rPr>
          <w:rFonts w:hint="eastAsia" w:ascii="Times New Roman" w:hAnsi="Times New Roman" w:eastAsia="仿宋_GB2312" w:cs="Times New Roman"/>
          <w:color w:val="auto"/>
          <w:sz w:val="32"/>
          <w:szCs w:val="32"/>
          <w:u w:val="none"/>
          <w:lang w:val="en-US" w:eastAsia="zh-CN"/>
        </w:rPr>
        <w:t>张治文</w:t>
      </w:r>
      <w:r>
        <w:rPr>
          <w:rFonts w:ascii="Times New Roman" w:hAnsi="Times New Roman" w:eastAsia="仿宋_GB2312" w:cs="Times New Roman"/>
          <w:color w:val="auto"/>
          <w:sz w:val="32"/>
          <w:szCs w:val="32"/>
          <w:u w:val="none"/>
        </w:rPr>
        <w:t xml:space="preserve">  </w:t>
      </w:r>
      <w:r>
        <w:rPr>
          <w:rFonts w:hint="eastAsia" w:ascii="仿宋_GB2312" w:hAnsi="Times New Roman" w:eastAsia="仿宋_GB2312" w:cs="Times New Roman"/>
          <w:color w:val="auto"/>
          <w:sz w:val="32"/>
          <w:szCs w:val="32"/>
          <w:u w:val="none"/>
        </w:rPr>
        <w:t>市人社局就业促进科科长</w:t>
      </w:r>
    </w:p>
    <w:p>
      <w:pPr>
        <w:widowControl w:val="0"/>
        <w:spacing w:after="0" w:line="240" w:lineRule="auto"/>
        <w:ind w:firstLine="632" w:firstLineChars="200"/>
        <w:jc w:val="both"/>
        <w:rPr>
          <w:rFonts w:hint="default" w:ascii="宋体" w:hAnsi="宋体" w:eastAsia="仿宋_GB2312" w:cs="Courier New"/>
          <w:color w:val="auto"/>
          <w:kern w:val="2"/>
          <w:sz w:val="32"/>
          <w:szCs w:val="21"/>
          <w:u w:val="none"/>
          <w:lang w:val="en-US" w:eastAsia="zh-CN" w:bidi="ar-SA"/>
        </w:rPr>
      </w:pPr>
      <w:r>
        <w:rPr>
          <w:rFonts w:hint="eastAsia" w:ascii="宋体" w:hAnsi="宋体" w:eastAsia="仿宋_GB2312" w:cs="Courier New"/>
          <w:color w:val="auto"/>
          <w:kern w:val="2"/>
          <w:sz w:val="32"/>
          <w:szCs w:val="21"/>
          <w:u w:val="none"/>
          <w:lang w:val="en-US" w:eastAsia="zh-CN" w:bidi="ar-SA"/>
        </w:rPr>
        <w:t>郑启安  市就业局副局长</w:t>
      </w:r>
    </w:p>
    <w:p>
      <w:pPr>
        <w:keepNext w:val="0"/>
        <w:keepLines w:val="0"/>
        <w:pageBreakBefore w:val="0"/>
        <w:kinsoku/>
        <w:wordWrap/>
        <w:overflowPunct/>
        <w:topLinePunct w:val="0"/>
        <w:autoSpaceDE/>
        <w:autoSpaceDN/>
        <w:bidi w:val="0"/>
        <w:adjustRightInd/>
        <w:snapToGrid/>
        <w:spacing w:line="240" w:lineRule="auto"/>
        <w:ind w:left="0" w:leftChars="0" w:firstLine="632" w:firstLineChars="200"/>
        <w:textAlignment w:val="auto"/>
        <w:rPr>
          <w:rFonts w:hint="eastAsia" w:ascii="楷体_GB2312" w:hAnsi="楷体_GB2312" w:eastAsia="楷体_GB2312" w:cs="楷体_GB2312"/>
          <w:color w:val="auto"/>
          <w:sz w:val="32"/>
          <w:szCs w:val="32"/>
          <w:u w:val="none"/>
        </w:rPr>
      </w:pPr>
      <w:r>
        <w:rPr>
          <w:rFonts w:hint="eastAsia" w:ascii="楷体_GB2312" w:hAnsi="楷体_GB2312" w:eastAsia="楷体_GB2312" w:cs="楷体_GB2312"/>
          <w:color w:val="auto"/>
          <w:sz w:val="32"/>
          <w:szCs w:val="32"/>
          <w:u w:val="none"/>
          <w:lang w:eastAsia="zh-CN"/>
        </w:rPr>
        <w:t>（二）</w:t>
      </w:r>
      <w:r>
        <w:rPr>
          <w:rFonts w:hint="eastAsia" w:ascii="楷体_GB2312" w:hAnsi="楷体_GB2312" w:eastAsia="楷体_GB2312" w:cs="楷体_GB2312"/>
          <w:color w:val="auto"/>
          <w:sz w:val="32"/>
          <w:szCs w:val="32"/>
          <w:u w:val="none"/>
        </w:rPr>
        <w:t>大赛组委会秘书处</w:t>
      </w:r>
    </w:p>
    <w:p>
      <w:pPr>
        <w:keepNext w:val="0"/>
        <w:keepLines w:val="0"/>
        <w:pageBreakBefore w:val="0"/>
        <w:kinsoku/>
        <w:wordWrap/>
        <w:overflowPunct/>
        <w:topLinePunct w:val="0"/>
        <w:autoSpaceDE/>
        <w:autoSpaceDN/>
        <w:bidi w:val="0"/>
        <w:adjustRightInd/>
        <w:snapToGrid/>
        <w:spacing w:line="240" w:lineRule="auto"/>
        <w:ind w:left="0" w:leftChars="0" w:firstLine="632" w:firstLineChars="200"/>
        <w:textAlignment w:val="auto"/>
        <w:rPr>
          <w:rFonts w:hint="eastAsia" w:ascii="仿宋_GB2312" w:hAnsi="Times New Roman" w:eastAsia="仿宋_GB2312" w:cs="Times New Roman"/>
          <w:color w:val="auto"/>
          <w:sz w:val="32"/>
          <w:szCs w:val="32"/>
          <w:u w:val="none"/>
        </w:rPr>
      </w:pPr>
      <w:r>
        <w:rPr>
          <w:rFonts w:hint="eastAsia" w:ascii="仿宋_GB2312" w:hAnsi="Times New Roman" w:eastAsia="仿宋_GB2312" w:cs="Times New Roman"/>
          <w:b/>
          <w:bCs/>
          <w:color w:val="auto"/>
          <w:sz w:val="32"/>
          <w:szCs w:val="32"/>
          <w:u w:val="none"/>
        </w:rPr>
        <w:t>秘</w:t>
      </w:r>
      <w:r>
        <w:rPr>
          <w:rFonts w:hint="eastAsia" w:ascii="楷体_GB2312" w:hAnsi="Times New Roman" w:eastAsia="仿宋_GB2312" w:cs="Times New Roman"/>
          <w:b/>
          <w:bCs/>
          <w:color w:val="auto"/>
          <w:sz w:val="32"/>
          <w:szCs w:val="32"/>
          <w:u w:val="none"/>
        </w:rPr>
        <w:t xml:space="preserve"> </w:t>
      </w:r>
      <w:r>
        <w:rPr>
          <w:rFonts w:hint="eastAsia" w:ascii="仿宋_GB2312" w:hAnsi="Times New Roman" w:eastAsia="仿宋_GB2312" w:cs="Times New Roman"/>
          <w:b/>
          <w:bCs/>
          <w:color w:val="auto"/>
          <w:sz w:val="32"/>
          <w:szCs w:val="32"/>
          <w:u w:val="none"/>
        </w:rPr>
        <w:t>书</w:t>
      </w:r>
      <w:r>
        <w:rPr>
          <w:rFonts w:hint="eastAsia" w:ascii="楷体_GB2312" w:hAnsi="Times New Roman" w:eastAsia="仿宋_GB2312" w:cs="Times New Roman"/>
          <w:b/>
          <w:bCs/>
          <w:color w:val="auto"/>
          <w:sz w:val="32"/>
          <w:szCs w:val="32"/>
          <w:u w:val="none"/>
        </w:rPr>
        <w:t xml:space="preserve"> </w:t>
      </w:r>
      <w:r>
        <w:rPr>
          <w:rFonts w:hint="eastAsia" w:ascii="仿宋_GB2312" w:hAnsi="Times New Roman" w:eastAsia="仿宋_GB2312" w:cs="Times New Roman"/>
          <w:b/>
          <w:bCs/>
          <w:color w:val="auto"/>
          <w:sz w:val="32"/>
          <w:szCs w:val="32"/>
          <w:u w:val="none"/>
        </w:rPr>
        <w:t>长：</w:t>
      </w:r>
      <w:r>
        <w:rPr>
          <w:rFonts w:hint="eastAsia" w:ascii="仿宋_GB2312" w:hAnsi="Times New Roman" w:eastAsia="仿宋_GB2312" w:cs="Times New Roman"/>
          <w:color w:val="auto"/>
          <w:sz w:val="32"/>
          <w:szCs w:val="32"/>
          <w:u w:val="none"/>
        </w:rPr>
        <w:t xml:space="preserve">周立文  </w:t>
      </w:r>
      <w:r>
        <w:rPr>
          <w:rFonts w:hint="eastAsia" w:ascii="仿宋_GB2312" w:hAnsi="Times New Roman" w:eastAsia="仿宋_GB2312" w:cs="Times New Roman"/>
          <w:color w:val="auto"/>
          <w:sz w:val="32"/>
          <w:szCs w:val="32"/>
          <w:u w:val="none"/>
          <w:lang w:val="en-US" w:eastAsia="zh-CN"/>
        </w:rPr>
        <w:t>市人社局四级调研员</w:t>
      </w:r>
    </w:p>
    <w:p>
      <w:pPr>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632" w:firstLineChars="200"/>
        <w:textAlignment w:val="auto"/>
        <w:rPr>
          <w:rFonts w:hint="default" w:ascii="Times New Roman" w:hAnsi="Times New Roman" w:eastAsia="仿宋_GB2312" w:cs="Times New Roman"/>
          <w:color w:val="auto"/>
          <w:spacing w:val="0"/>
          <w:sz w:val="32"/>
          <w:szCs w:val="32"/>
          <w:highlight w:val="none"/>
          <w:u w:val="none"/>
        </w:rPr>
      </w:pPr>
      <w:r>
        <w:rPr>
          <w:rFonts w:hint="eastAsia" w:ascii="仿宋_GB2312" w:hAnsi="Times New Roman" w:eastAsia="仿宋_GB2312" w:cs="Times New Roman"/>
          <w:b/>
          <w:bCs/>
          <w:color w:val="auto"/>
          <w:sz w:val="32"/>
          <w:szCs w:val="32"/>
          <w:u w:val="none"/>
        </w:rPr>
        <w:t>副秘书长：</w:t>
      </w:r>
      <w:r>
        <w:rPr>
          <w:rFonts w:hint="eastAsia" w:ascii="仿宋_GB2312" w:hAnsi="Times New Roman" w:eastAsia="仿宋_GB2312" w:cs="Times New Roman"/>
          <w:color w:val="auto"/>
          <w:sz w:val="32"/>
          <w:szCs w:val="32"/>
          <w:u w:val="none"/>
          <w:lang w:val="en-US" w:eastAsia="zh-CN"/>
        </w:rPr>
        <w:t>张治文</w:t>
      </w:r>
      <w:r>
        <w:rPr>
          <w:rFonts w:hint="eastAsia" w:ascii="仿宋_GB2312" w:hAnsi="Times New Roman" w:eastAsia="仿宋_GB2312" w:cs="Times New Roman"/>
          <w:color w:val="auto"/>
          <w:sz w:val="32"/>
          <w:szCs w:val="32"/>
          <w:u w:val="none"/>
        </w:rPr>
        <w:t xml:space="preserve">  </w:t>
      </w:r>
      <w:r>
        <w:rPr>
          <w:rFonts w:hint="eastAsia" w:ascii="仿宋_GB2312" w:hAnsi="Times New Roman" w:eastAsia="仿宋_GB2312" w:cs="Times New Roman"/>
          <w:color w:val="auto"/>
          <w:spacing w:val="0"/>
          <w:sz w:val="32"/>
          <w:szCs w:val="32"/>
          <w:u w:val="none"/>
        </w:rPr>
        <w:t>市人社局就业促进科科长</w:t>
      </w:r>
    </w:p>
    <w:p>
      <w:pPr>
        <w:keepNext w:val="0"/>
        <w:keepLines w:val="0"/>
        <w:pageBreakBefore w:val="0"/>
        <w:widowControl w:val="0"/>
        <w:kinsoku/>
        <w:overflowPunct/>
        <w:topLinePunct w:val="0"/>
        <w:autoSpaceDE/>
        <w:autoSpaceDN/>
        <w:bidi w:val="0"/>
        <w:adjustRightInd/>
        <w:snapToGrid/>
        <w:spacing w:beforeAutospacing="0" w:afterAutospacing="0" w:line="240" w:lineRule="auto"/>
        <w:ind w:firstLine="632" w:firstLineChars="200"/>
        <w:textAlignment w:val="auto"/>
        <w:rPr>
          <w:rFonts w:hint="default" w:ascii="Times New Roman" w:hAnsi="Times New Roman" w:eastAsia="黑体" w:cs="Times New Roman"/>
          <w:color w:val="auto"/>
          <w:spacing w:val="0"/>
          <w:sz w:val="32"/>
          <w:szCs w:val="32"/>
          <w:highlight w:val="none"/>
          <w:u w:val="none"/>
        </w:rPr>
      </w:pPr>
      <w:r>
        <w:rPr>
          <w:rFonts w:hint="eastAsia" w:ascii="Times New Roman" w:hAnsi="Times New Roman" w:eastAsia="黑体" w:cs="Times New Roman"/>
          <w:color w:val="auto"/>
          <w:spacing w:val="0"/>
          <w:sz w:val="32"/>
          <w:szCs w:val="32"/>
          <w:highlight w:val="none"/>
          <w:u w:val="none"/>
          <w:lang w:eastAsia="zh-CN"/>
        </w:rPr>
        <w:t>五</w:t>
      </w:r>
      <w:r>
        <w:rPr>
          <w:rFonts w:hint="default" w:ascii="Times New Roman" w:hAnsi="Times New Roman" w:eastAsia="黑体" w:cs="Times New Roman"/>
          <w:color w:val="auto"/>
          <w:spacing w:val="0"/>
          <w:sz w:val="32"/>
          <w:szCs w:val="32"/>
          <w:highlight w:val="none"/>
          <w:u w:val="none"/>
        </w:rPr>
        <w:t>、大赛赛制</w:t>
      </w:r>
    </w:p>
    <w:p>
      <w:pPr>
        <w:widowControl w:val="0"/>
        <w:spacing w:after="0" w:line="240" w:lineRule="auto"/>
        <w:ind w:firstLine="632" w:firstLineChars="200"/>
        <w:jc w:val="both"/>
        <w:rPr>
          <w:rFonts w:hint="default" w:ascii="宋体" w:hAnsi="宋体" w:eastAsia="仿宋_GB2312" w:cs="Courier New"/>
          <w:color w:val="auto"/>
          <w:kern w:val="2"/>
          <w:sz w:val="32"/>
          <w:szCs w:val="21"/>
          <w:u w:val="none"/>
          <w:lang w:val="en-US" w:eastAsia="zh-CN" w:bidi="ar-SA"/>
        </w:rPr>
      </w:pPr>
      <w:r>
        <w:rPr>
          <w:rFonts w:hint="default" w:ascii="宋体" w:hAnsi="宋体" w:eastAsia="仿宋_GB2312" w:cs="Courier New"/>
          <w:color w:val="auto"/>
          <w:kern w:val="2"/>
          <w:sz w:val="32"/>
          <w:szCs w:val="21"/>
          <w:u w:val="none"/>
          <w:lang w:val="en-US" w:eastAsia="zh-CN" w:bidi="ar-SA"/>
        </w:rPr>
        <w:t>大赛采用“2+3”模式，即：2个主体赛+3个专项赛。主体赛包括先进制造、现代服务2个赛道，专项赛包括乡村振兴、银发经济和绿色经济3个赛道。</w:t>
      </w:r>
    </w:p>
    <w:p>
      <w:pPr>
        <w:widowControl w:val="0"/>
        <w:spacing w:after="0" w:line="240" w:lineRule="auto"/>
        <w:ind w:firstLine="632" w:firstLineChars="200"/>
        <w:jc w:val="both"/>
        <w:rPr>
          <w:rFonts w:hint="eastAsia" w:ascii="楷体" w:hAnsi="楷体" w:eastAsia="楷体" w:cs="楷体"/>
          <w:color w:val="auto"/>
          <w:kern w:val="2"/>
          <w:sz w:val="32"/>
          <w:szCs w:val="21"/>
          <w:u w:val="none"/>
          <w:lang w:val="en-US" w:eastAsia="zh-CN" w:bidi="ar-SA"/>
        </w:rPr>
      </w:pPr>
      <w:r>
        <w:rPr>
          <w:rFonts w:hint="eastAsia" w:ascii="楷体" w:hAnsi="楷体" w:eastAsia="楷体" w:cs="楷体"/>
          <w:color w:val="auto"/>
          <w:kern w:val="2"/>
          <w:sz w:val="32"/>
          <w:szCs w:val="21"/>
          <w:u w:val="none"/>
          <w:lang w:val="en-US" w:eastAsia="zh-CN" w:bidi="ar-SA"/>
        </w:rPr>
        <w:t>（一）主体赛（由</w:t>
      </w:r>
      <w:r>
        <w:rPr>
          <w:rFonts w:hint="eastAsia" w:ascii="楷体" w:hAnsi="楷体" w:eastAsia="楷体" w:cs="楷体"/>
          <w:bCs w:val="0"/>
          <w:color w:val="auto"/>
          <w:kern w:val="2"/>
          <w:sz w:val="32"/>
          <w:szCs w:val="21"/>
          <w:u w:val="none"/>
          <w:lang w:val="en-US" w:eastAsia="zh-CN" w:bidi="ar-SA"/>
        </w:rPr>
        <w:t>韶关市九龄墨意教育科技有限公司承办</w:t>
      </w:r>
      <w:r>
        <w:rPr>
          <w:rFonts w:hint="eastAsia" w:ascii="楷体" w:hAnsi="楷体" w:eastAsia="楷体" w:cs="楷体"/>
          <w:color w:val="auto"/>
          <w:kern w:val="2"/>
          <w:sz w:val="32"/>
          <w:szCs w:val="21"/>
          <w:u w:val="none"/>
          <w:lang w:val="en-US" w:eastAsia="zh-CN" w:bidi="ar-SA"/>
        </w:rPr>
        <w:t>）</w:t>
      </w:r>
    </w:p>
    <w:p>
      <w:pPr>
        <w:widowControl w:val="0"/>
        <w:spacing w:after="0" w:line="240" w:lineRule="auto"/>
        <w:ind w:firstLine="632" w:firstLineChars="200"/>
        <w:jc w:val="both"/>
        <w:rPr>
          <w:rFonts w:hint="eastAsia" w:ascii="仿宋_GB2312" w:hAnsi="仿宋_GB2312" w:eastAsia="仿宋_GB2312" w:cs="仿宋_GB2312"/>
          <w:b/>
          <w:bCs/>
          <w:color w:val="auto"/>
          <w:kern w:val="2"/>
          <w:sz w:val="32"/>
          <w:szCs w:val="21"/>
          <w:u w:val="none"/>
          <w:lang w:val="en-US" w:eastAsia="zh-CN" w:bidi="ar-SA"/>
        </w:rPr>
      </w:pPr>
      <w:r>
        <w:rPr>
          <w:rFonts w:hint="eastAsia" w:ascii="仿宋_GB2312" w:hAnsi="仿宋_GB2312" w:eastAsia="仿宋_GB2312" w:cs="仿宋_GB2312"/>
          <w:b/>
          <w:bCs/>
          <w:color w:val="auto"/>
          <w:kern w:val="2"/>
          <w:sz w:val="32"/>
          <w:szCs w:val="21"/>
          <w:u w:val="none"/>
          <w:lang w:val="en-US" w:eastAsia="zh-CN" w:bidi="ar-SA"/>
        </w:rPr>
        <w:t>1.先进制造</w:t>
      </w:r>
    </w:p>
    <w:p>
      <w:pPr>
        <w:widowControl w:val="0"/>
        <w:spacing w:after="0" w:line="240" w:lineRule="auto"/>
        <w:ind w:firstLine="632" w:firstLineChars="200"/>
        <w:jc w:val="both"/>
        <w:rPr>
          <w:rFonts w:hint="default" w:ascii="宋体" w:hAnsi="宋体" w:eastAsia="仿宋_GB2312" w:cs="Courier New"/>
          <w:color w:val="auto"/>
          <w:kern w:val="2"/>
          <w:sz w:val="32"/>
          <w:szCs w:val="21"/>
          <w:u w:val="none"/>
          <w:lang w:val="en-US" w:eastAsia="zh-CN" w:bidi="ar-SA"/>
        </w:rPr>
      </w:pPr>
      <w:r>
        <w:rPr>
          <w:rFonts w:hint="default" w:ascii="宋体" w:hAnsi="宋体" w:eastAsia="仿宋_GB2312" w:cs="Courier New"/>
          <w:color w:val="auto"/>
          <w:kern w:val="2"/>
          <w:sz w:val="32"/>
          <w:szCs w:val="21"/>
          <w:u w:val="none"/>
          <w:lang w:val="en-US" w:eastAsia="zh-CN" w:bidi="ar-SA"/>
        </w:rPr>
        <w:t>重点面向壮大我</w:t>
      </w:r>
      <w:r>
        <w:rPr>
          <w:rFonts w:hint="eastAsia" w:ascii="宋体" w:hAnsi="宋体" w:eastAsia="仿宋_GB2312" w:cs="Courier New"/>
          <w:color w:val="auto"/>
          <w:kern w:val="2"/>
          <w:sz w:val="32"/>
          <w:szCs w:val="21"/>
          <w:u w:val="none"/>
          <w:lang w:val="en-US" w:eastAsia="zh-CN" w:bidi="ar-SA"/>
        </w:rPr>
        <w:t>市</w:t>
      </w:r>
      <w:r>
        <w:rPr>
          <w:rFonts w:hint="default" w:ascii="宋体" w:hAnsi="宋体" w:eastAsia="仿宋_GB2312" w:cs="Courier New"/>
          <w:color w:val="auto"/>
          <w:kern w:val="2"/>
          <w:sz w:val="32"/>
          <w:szCs w:val="21"/>
          <w:u w:val="none"/>
          <w:lang w:val="en-US" w:eastAsia="zh-CN" w:bidi="ar-SA"/>
        </w:rPr>
        <w:t>实体经济，发展战略性新兴产业和先进制造业集群，以培育新质生产力推进经济高质量发展的各类新兴产业创业项目。既包括信息技术、生物技术、新能源、新材料、高端装备、新能源汽车、绿色环保、航空航天、海洋装备等战略性新兴产业，也包括传统制造业的改造升级。</w:t>
      </w:r>
    </w:p>
    <w:p>
      <w:pPr>
        <w:widowControl w:val="0"/>
        <w:spacing w:after="0" w:line="240" w:lineRule="auto"/>
        <w:ind w:firstLine="632" w:firstLineChars="200"/>
        <w:jc w:val="both"/>
        <w:rPr>
          <w:rFonts w:hint="eastAsia" w:ascii="楷体" w:hAnsi="楷体" w:eastAsia="楷体" w:cs="楷体"/>
          <w:color w:val="auto"/>
          <w:kern w:val="2"/>
          <w:sz w:val="32"/>
          <w:szCs w:val="21"/>
          <w:u w:val="none"/>
          <w:lang w:val="en-US" w:eastAsia="zh-CN" w:bidi="ar-SA"/>
        </w:rPr>
      </w:pPr>
      <w:r>
        <w:rPr>
          <w:rFonts w:hint="eastAsia" w:ascii="仿宋_GB2312" w:hAnsi="仿宋_GB2312" w:eastAsia="仿宋_GB2312" w:cs="仿宋_GB2312"/>
          <w:b/>
          <w:bCs/>
          <w:color w:val="auto"/>
          <w:kern w:val="2"/>
          <w:sz w:val="32"/>
          <w:szCs w:val="21"/>
          <w:u w:val="none"/>
          <w:lang w:val="en-US" w:eastAsia="zh-CN" w:bidi="ar-SA"/>
        </w:rPr>
        <w:t>2.现代服务</w:t>
      </w:r>
    </w:p>
    <w:p>
      <w:pPr>
        <w:widowControl w:val="0"/>
        <w:spacing w:after="0" w:line="240" w:lineRule="auto"/>
        <w:ind w:firstLine="632" w:firstLineChars="200"/>
        <w:jc w:val="both"/>
        <w:rPr>
          <w:rFonts w:hint="default" w:ascii="宋体" w:hAnsi="宋体" w:eastAsia="仿宋_GB2312" w:cs="Courier New"/>
          <w:color w:val="auto"/>
          <w:kern w:val="2"/>
          <w:sz w:val="32"/>
          <w:szCs w:val="21"/>
          <w:u w:val="none"/>
          <w:lang w:val="en-US" w:eastAsia="zh-CN" w:bidi="ar-SA"/>
        </w:rPr>
      </w:pPr>
      <w:r>
        <w:rPr>
          <w:rFonts w:hint="default" w:ascii="宋体" w:hAnsi="宋体" w:eastAsia="仿宋_GB2312" w:cs="Courier New"/>
          <w:color w:val="auto"/>
          <w:kern w:val="2"/>
          <w:sz w:val="32"/>
          <w:szCs w:val="21"/>
          <w:u w:val="none"/>
          <w:lang w:val="en-US" w:eastAsia="zh-CN" w:bidi="ar-SA"/>
        </w:rPr>
        <w:t>既包括研发设计、商务咨询、供应链金融、信息数据、人力资源、现代物流、采购分销、生产控制、运营管理等生产性服务业，也包括健康、托育、文化、旅游、体育、家政、物业等生活性服务业。</w:t>
      </w:r>
    </w:p>
    <w:p>
      <w:pPr>
        <w:widowControl w:val="0"/>
        <w:spacing w:after="0" w:line="240" w:lineRule="auto"/>
        <w:ind w:firstLine="632" w:firstLineChars="200"/>
        <w:jc w:val="both"/>
        <w:rPr>
          <w:rFonts w:hint="eastAsia" w:ascii="楷体" w:hAnsi="楷体" w:eastAsia="楷体" w:cs="楷体"/>
          <w:color w:val="auto"/>
          <w:kern w:val="2"/>
          <w:sz w:val="32"/>
          <w:szCs w:val="21"/>
          <w:u w:val="none"/>
          <w:lang w:val="en-US" w:eastAsia="zh-CN" w:bidi="ar-SA"/>
        </w:rPr>
      </w:pPr>
      <w:r>
        <w:rPr>
          <w:rFonts w:hint="eastAsia" w:ascii="楷体" w:hAnsi="楷体" w:eastAsia="楷体" w:cs="楷体"/>
          <w:color w:val="auto"/>
          <w:kern w:val="2"/>
          <w:sz w:val="32"/>
          <w:szCs w:val="21"/>
          <w:u w:val="none"/>
          <w:lang w:val="en-US" w:eastAsia="zh-CN" w:bidi="ar-SA"/>
        </w:rPr>
        <w:t>（二）专项赛（由韶关市电子商务行业协会</w:t>
      </w:r>
      <w:r>
        <w:rPr>
          <w:rFonts w:hint="eastAsia" w:ascii="楷体" w:hAnsi="楷体" w:eastAsia="楷体" w:cs="楷体"/>
          <w:bCs w:val="0"/>
          <w:color w:val="auto"/>
          <w:kern w:val="2"/>
          <w:sz w:val="32"/>
          <w:szCs w:val="21"/>
          <w:u w:val="none"/>
          <w:lang w:val="en-US" w:eastAsia="zh-CN" w:bidi="ar-SA"/>
        </w:rPr>
        <w:t>承办</w:t>
      </w:r>
      <w:r>
        <w:rPr>
          <w:rFonts w:hint="eastAsia" w:ascii="楷体" w:hAnsi="楷体" w:eastAsia="楷体" w:cs="楷体"/>
          <w:color w:val="auto"/>
          <w:kern w:val="2"/>
          <w:sz w:val="32"/>
          <w:szCs w:val="21"/>
          <w:u w:val="none"/>
          <w:lang w:val="en-US" w:eastAsia="zh-CN" w:bidi="ar-SA"/>
        </w:rPr>
        <w:t>）</w:t>
      </w:r>
    </w:p>
    <w:p>
      <w:pPr>
        <w:widowControl w:val="0"/>
        <w:spacing w:after="0" w:line="240" w:lineRule="auto"/>
        <w:ind w:firstLine="632" w:firstLineChars="200"/>
        <w:jc w:val="both"/>
        <w:rPr>
          <w:rFonts w:hint="eastAsia" w:ascii="仿宋_GB2312" w:hAnsi="仿宋_GB2312" w:eastAsia="仿宋_GB2312" w:cs="仿宋_GB2312"/>
          <w:b/>
          <w:bCs/>
          <w:color w:val="auto"/>
          <w:kern w:val="2"/>
          <w:sz w:val="32"/>
          <w:szCs w:val="21"/>
          <w:u w:val="none"/>
          <w:lang w:val="en-US" w:eastAsia="zh-CN" w:bidi="ar-SA"/>
        </w:rPr>
      </w:pPr>
      <w:r>
        <w:rPr>
          <w:rFonts w:hint="eastAsia" w:ascii="仿宋_GB2312" w:hAnsi="仿宋_GB2312" w:eastAsia="仿宋_GB2312" w:cs="仿宋_GB2312"/>
          <w:b/>
          <w:bCs/>
          <w:color w:val="auto"/>
          <w:kern w:val="2"/>
          <w:sz w:val="32"/>
          <w:szCs w:val="21"/>
          <w:u w:val="none"/>
          <w:lang w:val="en-US" w:eastAsia="zh-CN" w:bidi="ar-SA"/>
        </w:rPr>
        <w:t>1.乡村振兴</w:t>
      </w:r>
    </w:p>
    <w:p>
      <w:pPr>
        <w:widowControl w:val="0"/>
        <w:spacing w:after="0" w:line="240" w:lineRule="auto"/>
        <w:ind w:firstLine="632" w:firstLineChars="200"/>
        <w:jc w:val="both"/>
        <w:rPr>
          <w:rFonts w:hint="default" w:ascii="宋体" w:hAnsi="宋体" w:eastAsia="仿宋_GB2312" w:cs="Courier New"/>
          <w:color w:val="auto"/>
          <w:kern w:val="2"/>
          <w:sz w:val="32"/>
          <w:szCs w:val="21"/>
          <w:u w:val="none"/>
          <w:lang w:val="en-US" w:eastAsia="zh-CN" w:bidi="ar-SA"/>
        </w:rPr>
      </w:pPr>
      <w:r>
        <w:rPr>
          <w:rFonts w:hint="default" w:ascii="宋体" w:hAnsi="宋体" w:eastAsia="仿宋_GB2312" w:cs="Courier New"/>
          <w:color w:val="auto"/>
          <w:kern w:val="2"/>
          <w:sz w:val="32"/>
          <w:szCs w:val="21"/>
          <w:u w:val="none"/>
          <w:lang w:val="en-US" w:eastAsia="zh-CN" w:bidi="ar-SA"/>
        </w:rPr>
        <w:t>重点面向乡村振兴战略背景下，致力于丰富乡村经济业态，发展各具特色的乡村富民产业，优化生产生活生态空间，建设宜居宜业和美乡村的各类乡村创业项目，包括农业科技研发、优良品种培育、特色种养殖、农产品加工、农村电商物流、乡村生态治理、美丽乡村建设、乡村旅游开发、文化传承与创新、劳务品牌及乡土人才培育开发等。</w:t>
      </w:r>
    </w:p>
    <w:p>
      <w:pPr>
        <w:widowControl w:val="0"/>
        <w:spacing w:after="0" w:line="240" w:lineRule="auto"/>
        <w:ind w:firstLine="632" w:firstLineChars="200"/>
        <w:jc w:val="both"/>
        <w:rPr>
          <w:rFonts w:hint="eastAsia" w:ascii="仿宋_GB2312" w:hAnsi="仿宋_GB2312" w:eastAsia="仿宋_GB2312" w:cs="仿宋_GB2312"/>
          <w:b/>
          <w:bCs/>
          <w:color w:val="auto"/>
          <w:kern w:val="2"/>
          <w:sz w:val="32"/>
          <w:szCs w:val="21"/>
          <w:u w:val="none"/>
          <w:lang w:val="en-US" w:eastAsia="zh-CN" w:bidi="ar-SA"/>
        </w:rPr>
      </w:pPr>
      <w:r>
        <w:rPr>
          <w:rFonts w:hint="eastAsia" w:ascii="仿宋_GB2312" w:hAnsi="仿宋_GB2312" w:eastAsia="仿宋_GB2312" w:cs="仿宋_GB2312"/>
          <w:b/>
          <w:bCs/>
          <w:color w:val="auto"/>
          <w:kern w:val="2"/>
          <w:sz w:val="32"/>
          <w:szCs w:val="21"/>
          <w:u w:val="none"/>
          <w:lang w:val="en-US" w:eastAsia="zh-CN" w:bidi="ar-SA"/>
        </w:rPr>
        <w:t>2.银发经济</w:t>
      </w:r>
    </w:p>
    <w:p>
      <w:pPr>
        <w:widowControl w:val="0"/>
        <w:spacing w:after="0" w:line="240" w:lineRule="auto"/>
        <w:ind w:firstLine="632" w:firstLineChars="200"/>
        <w:jc w:val="both"/>
        <w:rPr>
          <w:rFonts w:hint="default" w:ascii="宋体" w:hAnsi="宋体" w:eastAsia="仿宋_GB2312" w:cs="Courier New"/>
          <w:color w:val="auto"/>
          <w:kern w:val="2"/>
          <w:sz w:val="32"/>
          <w:szCs w:val="21"/>
          <w:u w:val="none"/>
          <w:lang w:val="en-US" w:eastAsia="zh-CN" w:bidi="ar-SA"/>
        </w:rPr>
      </w:pPr>
      <w:r>
        <w:rPr>
          <w:rFonts w:hint="default" w:ascii="宋体" w:hAnsi="宋体" w:eastAsia="仿宋_GB2312" w:cs="Courier New"/>
          <w:color w:val="auto"/>
          <w:kern w:val="2"/>
          <w:sz w:val="32"/>
          <w:szCs w:val="21"/>
          <w:u w:val="none"/>
          <w:lang w:val="en-US" w:eastAsia="zh-CN" w:bidi="ar-SA"/>
        </w:rPr>
        <w:t>包括老年康养、生活照护、文体娱乐、医疗保健、智慧养老、老年用品及康复辅助产品的研发创新、抗衰产品研发生产等为老年人提供产品或服务，促进银发经济发展的创业项目。</w:t>
      </w:r>
    </w:p>
    <w:p>
      <w:pPr>
        <w:widowControl w:val="0"/>
        <w:spacing w:after="0" w:line="240" w:lineRule="auto"/>
        <w:ind w:firstLine="632" w:firstLineChars="200"/>
        <w:jc w:val="both"/>
        <w:rPr>
          <w:rFonts w:hint="eastAsia" w:ascii="仿宋_GB2312" w:hAnsi="仿宋_GB2312" w:eastAsia="仿宋_GB2312" w:cs="仿宋_GB2312"/>
          <w:b/>
          <w:bCs/>
          <w:color w:val="auto"/>
          <w:kern w:val="2"/>
          <w:sz w:val="32"/>
          <w:szCs w:val="21"/>
          <w:u w:val="none"/>
          <w:lang w:val="en-US" w:eastAsia="zh-CN" w:bidi="ar-SA"/>
        </w:rPr>
      </w:pPr>
      <w:r>
        <w:rPr>
          <w:rFonts w:hint="eastAsia" w:ascii="仿宋_GB2312" w:hAnsi="仿宋_GB2312" w:eastAsia="仿宋_GB2312" w:cs="仿宋_GB2312"/>
          <w:b/>
          <w:bCs/>
          <w:color w:val="auto"/>
          <w:kern w:val="2"/>
          <w:sz w:val="32"/>
          <w:szCs w:val="21"/>
          <w:u w:val="none"/>
          <w:lang w:val="en-US" w:eastAsia="zh-CN" w:bidi="ar-SA"/>
        </w:rPr>
        <w:t>3.绿色经济</w:t>
      </w:r>
    </w:p>
    <w:p>
      <w:pPr>
        <w:widowControl w:val="0"/>
        <w:spacing w:after="0" w:line="240" w:lineRule="auto"/>
        <w:ind w:firstLine="632" w:firstLineChars="200"/>
        <w:jc w:val="both"/>
        <w:rPr>
          <w:rFonts w:hint="default" w:ascii="宋体" w:hAnsi="宋体" w:eastAsia="仿宋_GB2312" w:cs="Courier New"/>
          <w:color w:val="auto"/>
          <w:kern w:val="2"/>
          <w:sz w:val="32"/>
          <w:szCs w:val="21"/>
          <w:u w:val="none"/>
          <w:lang w:val="en-US" w:eastAsia="zh-CN" w:bidi="ar-SA"/>
        </w:rPr>
      </w:pPr>
      <w:r>
        <w:rPr>
          <w:rFonts w:hint="default" w:ascii="宋体" w:hAnsi="宋体" w:eastAsia="仿宋_GB2312" w:cs="Courier New"/>
          <w:color w:val="auto"/>
          <w:kern w:val="2"/>
          <w:sz w:val="32"/>
          <w:szCs w:val="21"/>
          <w:u w:val="none"/>
          <w:lang w:val="en-US" w:eastAsia="zh-CN" w:bidi="ar-SA"/>
        </w:rPr>
        <w:t>包括生态农业、生态工业、生态旅游、环保产业、绿色能源、节能环保、绿色服务业，以及对现有的传统产业进行“绿色化”改造的创业项目。</w:t>
      </w:r>
    </w:p>
    <w:p>
      <w:pPr>
        <w:widowControl w:val="0"/>
        <w:spacing w:after="0" w:line="240" w:lineRule="auto"/>
        <w:ind w:firstLine="632" w:firstLineChars="200"/>
        <w:jc w:val="both"/>
        <w:rPr>
          <w:rFonts w:hint="eastAsia" w:ascii="黑体" w:hAnsi="黑体" w:eastAsia="黑体" w:cs="黑体"/>
          <w:color w:val="auto"/>
          <w:kern w:val="2"/>
          <w:sz w:val="32"/>
          <w:szCs w:val="21"/>
          <w:u w:val="none"/>
          <w:lang w:val="en-US" w:eastAsia="zh-CN" w:bidi="ar-SA"/>
        </w:rPr>
      </w:pPr>
      <w:r>
        <w:rPr>
          <w:rFonts w:hint="eastAsia" w:ascii="黑体" w:hAnsi="黑体" w:eastAsia="黑体" w:cs="黑体"/>
          <w:color w:val="auto"/>
          <w:kern w:val="2"/>
          <w:sz w:val="32"/>
          <w:szCs w:val="21"/>
          <w:u w:val="none"/>
          <w:lang w:val="en-US" w:eastAsia="zh-CN" w:bidi="ar-SA"/>
        </w:rPr>
        <w:t>六、参赛条件</w:t>
      </w:r>
    </w:p>
    <w:p>
      <w:pPr>
        <w:widowControl w:val="0"/>
        <w:spacing w:after="0" w:line="240" w:lineRule="auto"/>
        <w:ind w:firstLine="632" w:firstLineChars="200"/>
        <w:jc w:val="both"/>
        <w:rPr>
          <w:rFonts w:hint="default" w:ascii="宋体" w:hAnsi="宋体" w:eastAsia="仿宋_GB2312" w:cs="Courier New"/>
          <w:color w:val="auto"/>
          <w:kern w:val="2"/>
          <w:sz w:val="32"/>
          <w:szCs w:val="21"/>
          <w:u w:val="none"/>
          <w:lang w:val="en-US" w:eastAsia="zh-CN" w:bidi="ar-SA"/>
        </w:rPr>
      </w:pPr>
      <w:r>
        <w:rPr>
          <w:rFonts w:hint="default" w:ascii="宋体" w:hAnsi="宋体" w:eastAsia="仿宋_GB2312" w:cs="Courier New"/>
          <w:color w:val="auto"/>
          <w:kern w:val="2"/>
          <w:sz w:val="32"/>
          <w:szCs w:val="21"/>
          <w:u w:val="none"/>
          <w:lang w:val="en-US" w:eastAsia="zh-CN" w:bidi="ar-SA"/>
        </w:rPr>
        <w:t>以上赛道，项目所在地位于</w:t>
      </w:r>
      <w:r>
        <w:rPr>
          <w:rFonts w:hint="eastAsia" w:ascii="宋体" w:hAnsi="宋体" w:eastAsia="仿宋_GB2312" w:cs="Courier New"/>
          <w:color w:val="auto"/>
          <w:kern w:val="2"/>
          <w:sz w:val="32"/>
          <w:szCs w:val="21"/>
          <w:u w:val="none"/>
          <w:lang w:val="en-US" w:eastAsia="zh-CN" w:bidi="ar-SA"/>
        </w:rPr>
        <w:t>韶关</w:t>
      </w:r>
      <w:r>
        <w:rPr>
          <w:rFonts w:hint="default" w:ascii="宋体" w:hAnsi="宋体" w:eastAsia="仿宋_GB2312" w:cs="Courier New"/>
          <w:color w:val="auto"/>
          <w:kern w:val="2"/>
          <w:sz w:val="32"/>
          <w:szCs w:val="21"/>
          <w:u w:val="none"/>
          <w:lang w:val="en-US" w:eastAsia="zh-CN" w:bidi="ar-SA"/>
        </w:rPr>
        <w:t>市</w:t>
      </w:r>
      <w:r>
        <w:rPr>
          <w:rFonts w:hint="eastAsia" w:ascii="宋体" w:hAnsi="宋体" w:eastAsia="仿宋_GB2312" w:cs="Courier New"/>
          <w:color w:val="auto"/>
          <w:kern w:val="2"/>
          <w:sz w:val="32"/>
          <w:szCs w:val="21"/>
          <w:u w:val="none"/>
          <w:lang w:val="en-US" w:eastAsia="zh-CN" w:bidi="ar-SA"/>
        </w:rPr>
        <w:t>行政区域内，</w:t>
      </w:r>
      <w:r>
        <w:rPr>
          <w:rFonts w:hint="default" w:ascii="宋体" w:hAnsi="宋体" w:eastAsia="仿宋_GB2312" w:cs="Courier New"/>
          <w:color w:val="auto"/>
          <w:kern w:val="2"/>
          <w:sz w:val="32"/>
          <w:szCs w:val="21"/>
          <w:u w:val="none"/>
          <w:lang w:val="en-US" w:eastAsia="zh-CN" w:bidi="ar-SA"/>
        </w:rPr>
        <w:t>年满16周岁的各类创业群体均可报名参赛。其中，乡村振兴赛道限于</w:t>
      </w:r>
      <w:r>
        <w:rPr>
          <w:rFonts w:hint="eastAsia" w:ascii="宋体" w:hAnsi="宋体" w:eastAsia="仿宋_GB2312" w:cs="Courier New"/>
          <w:color w:val="auto"/>
          <w:kern w:val="2"/>
          <w:sz w:val="32"/>
          <w:szCs w:val="21"/>
          <w:u w:val="none"/>
          <w:lang w:val="en-US" w:eastAsia="zh-CN" w:bidi="ar-SA"/>
        </w:rPr>
        <w:t>我市</w:t>
      </w:r>
      <w:r>
        <w:rPr>
          <w:rFonts w:hint="default" w:ascii="宋体" w:hAnsi="宋体" w:eastAsia="仿宋_GB2312" w:cs="Courier New"/>
          <w:color w:val="auto"/>
          <w:kern w:val="2"/>
          <w:sz w:val="32"/>
          <w:szCs w:val="21"/>
          <w:u w:val="none"/>
          <w:lang w:val="en-US" w:eastAsia="zh-CN" w:bidi="ar-SA"/>
        </w:rPr>
        <w:t>下辖乡镇农村的县域以内</w:t>
      </w:r>
      <w:r>
        <w:rPr>
          <w:rFonts w:hint="eastAsia" w:ascii="宋体" w:hAnsi="宋体" w:eastAsia="仿宋_GB2312" w:cs="Courier New"/>
          <w:color w:val="auto"/>
          <w:kern w:val="2"/>
          <w:sz w:val="32"/>
          <w:szCs w:val="21"/>
          <w:u w:val="none"/>
          <w:lang w:val="en-US" w:eastAsia="zh-CN" w:bidi="ar-SA"/>
        </w:rPr>
        <w:t>[包括市辖郊区、各县（市、区）]</w:t>
      </w:r>
      <w:r>
        <w:rPr>
          <w:rFonts w:hint="default" w:ascii="宋体" w:hAnsi="宋体" w:eastAsia="仿宋_GB2312" w:cs="Courier New"/>
          <w:color w:val="auto"/>
          <w:kern w:val="2"/>
          <w:sz w:val="32"/>
          <w:szCs w:val="21"/>
          <w:u w:val="none"/>
          <w:lang w:val="en-US" w:eastAsia="zh-CN" w:bidi="ar-SA"/>
        </w:rPr>
        <w:t>注册、生产与经营。</w:t>
      </w:r>
    </w:p>
    <w:p>
      <w:pPr>
        <w:widowControl w:val="0"/>
        <w:spacing w:after="0" w:line="240" w:lineRule="auto"/>
        <w:ind w:firstLine="632" w:firstLineChars="200"/>
        <w:jc w:val="both"/>
        <w:rPr>
          <w:rFonts w:hint="default" w:ascii="宋体" w:hAnsi="宋体" w:eastAsia="仿宋_GB2312" w:cs="Courier New"/>
          <w:color w:val="auto"/>
          <w:kern w:val="2"/>
          <w:sz w:val="32"/>
          <w:szCs w:val="21"/>
          <w:u w:val="none"/>
          <w:lang w:val="en-US" w:eastAsia="zh-CN" w:bidi="ar-SA"/>
        </w:rPr>
      </w:pPr>
      <w:r>
        <w:rPr>
          <w:rFonts w:hint="default" w:ascii="宋体" w:hAnsi="宋体" w:eastAsia="仿宋_GB2312" w:cs="Courier New"/>
          <w:color w:val="auto"/>
          <w:kern w:val="2"/>
          <w:sz w:val="32"/>
          <w:szCs w:val="21"/>
          <w:u w:val="none"/>
          <w:lang w:val="en-US" w:eastAsia="zh-CN" w:bidi="ar-SA"/>
        </w:rPr>
        <w:t>报名参赛项目应符合国家法律法规和国家产业政策，经营规范，社会信誉良好，无不良记录。往届“中国创翼”创业创新大赛全国总决赛获一、二、三等奖及优秀奖的项目不能参加。</w:t>
      </w:r>
      <w:r>
        <w:rPr>
          <w:rFonts w:hint="eastAsia" w:ascii="宋体" w:hAnsi="宋体" w:eastAsia="仿宋_GB2312" w:cs="Courier New"/>
          <w:color w:val="auto"/>
          <w:kern w:val="2"/>
          <w:sz w:val="32"/>
          <w:szCs w:val="21"/>
          <w:u w:val="none"/>
          <w:lang w:val="en-US" w:eastAsia="zh-CN" w:bidi="ar-SA"/>
        </w:rPr>
        <w:t>往届省“众创杯”创业创新大赛金银铜奖获奖项目，符合参赛条件的，可直接晋级省选拔赛复赛。往届“丹霞杯”创业创新大赛获奖（含优胜奖）项目符合参赛条件的，可直接晋级韶关市赛项目路演阶段，参与省选拔赛初赛资格评选。</w:t>
      </w:r>
    </w:p>
    <w:p>
      <w:pPr>
        <w:widowControl w:val="0"/>
        <w:spacing w:after="0" w:line="240" w:lineRule="auto"/>
        <w:ind w:firstLine="632" w:firstLineChars="200"/>
        <w:jc w:val="both"/>
        <w:rPr>
          <w:rFonts w:hint="default" w:ascii="宋体" w:hAnsi="宋体" w:eastAsia="仿宋_GB2312" w:cs="Courier New"/>
          <w:color w:val="auto"/>
          <w:kern w:val="2"/>
          <w:sz w:val="32"/>
          <w:szCs w:val="21"/>
          <w:u w:val="none"/>
          <w:lang w:val="en-US" w:eastAsia="zh-CN" w:bidi="ar-SA"/>
        </w:rPr>
      </w:pPr>
      <w:r>
        <w:rPr>
          <w:rFonts w:hint="default" w:ascii="宋体" w:hAnsi="宋体" w:eastAsia="仿宋_GB2312" w:cs="Courier New"/>
          <w:color w:val="auto"/>
          <w:kern w:val="2"/>
          <w:sz w:val="32"/>
          <w:szCs w:val="21"/>
          <w:u w:val="none"/>
          <w:lang w:val="en-US" w:eastAsia="zh-CN" w:bidi="ar-SA"/>
        </w:rPr>
        <w:t>1.截至2024年5月31日，在市场监督管理部门（民政部门）已登记注册且未满5年的企业或机构。</w:t>
      </w:r>
    </w:p>
    <w:p>
      <w:pPr>
        <w:widowControl w:val="0"/>
        <w:spacing w:after="0" w:line="240" w:lineRule="auto"/>
        <w:ind w:firstLine="632" w:firstLineChars="200"/>
        <w:jc w:val="both"/>
        <w:rPr>
          <w:rFonts w:hint="default" w:ascii="宋体" w:hAnsi="宋体" w:eastAsia="仿宋_GB2312" w:cs="Courier New"/>
          <w:color w:val="auto"/>
          <w:kern w:val="2"/>
          <w:sz w:val="32"/>
          <w:szCs w:val="21"/>
          <w:u w:val="none"/>
          <w:lang w:val="en-US" w:eastAsia="zh-CN" w:bidi="ar-SA"/>
        </w:rPr>
      </w:pPr>
      <w:r>
        <w:rPr>
          <w:rFonts w:hint="default" w:ascii="宋体" w:hAnsi="宋体" w:eastAsia="仿宋_GB2312" w:cs="Courier New"/>
          <w:color w:val="auto"/>
          <w:kern w:val="2"/>
          <w:sz w:val="32"/>
          <w:szCs w:val="21"/>
          <w:u w:val="none"/>
          <w:lang w:val="en-US" w:eastAsia="zh-CN" w:bidi="ar-SA"/>
        </w:rPr>
        <w:t>2.参赛项目具有创新性的技术、产品或经营服务模式, 具有较强的成长潜力和带动就业潜能。</w:t>
      </w:r>
    </w:p>
    <w:p>
      <w:pPr>
        <w:widowControl w:val="0"/>
        <w:spacing w:after="0" w:line="240" w:lineRule="auto"/>
        <w:ind w:firstLine="632" w:firstLineChars="200"/>
        <w:jc w:val="both"/>
        <w:rPr>
          <w:rFonts w:hint="default" w:ascii="宋体" w:hAnsi="宋体" w:eastAsia="仿宋_GB2312" w:cs="Courier New"/>
          <w:color w:val="auto"/>
          <w:kern w:val="2"/>
          <w:sz w:val="32"/>
          <w:szCs w:val="21"/>
          <w:u w:val="none"/>
          <w:lang w:val="en-US" w:eastAsia="zh-CN" w:bidi="ar-SA"/>
        </w:rPr>
      </w:pPr>
      <w:r>
        <w:rPr>
          <w:rFonts w:hint="default" w:ascii="宋体" w:hAnsi="宋体" w:eastAsia="仿宋_GB2312" w:cs="Courier New"/>
          <w:color w:val="auto"/>
          <w:kern w:val="2"/>
          <w:sz w:val="32"/>
          <w:szCs w:val="21"/>
          <w:u w:val="none"/>
          <w:lang w:val="en-US" w:eastAsia="zh-CN" w:bidi="ar-SA"/>
        </w:rPr>
        <w:t>3.参赛项目须为原创性创新项目，对技术和产品有合法使用权，不存在知识产权争议，不会侵犯第三方的知识产权、所有权、使用权和处置权。</w:t>
      </w:r>
    </w:p>
    <w:p>
      <w:pPr>
        <w:widowControl w:val="0"/>
        <w:spacing w:after="0" w:line="240" w:lineRule="auto"/>
        <w:ind w:firstLine="632" w:firstLineChars="200"/>
        <w:jc w:val="both"/>
        <w:rPr>
          <w:rFonts w:hint="default" w:ascii="宋体" w:hAnsi="宋体" w:eastAsia="仿宋_GB2312" w:cs="Courier New"/>
          <w:color w:val="auto"/>
          <w:kern w:val="2"/>
          <w:sz w:val="32"/>
          <w:szCs w:val="21"/>
          <w:u w:val="none"/>
          <w:lang w:val="en-US" w:eastAsia="zh-CN" w:bidi="ar-SA"/>
        </w:rPr>
      </w:pPr>
      <w:r>
        <w:rPr>
          <w:rFonts w:hint="default" w:ascii="宋体" w:hAnsi="宋体" w:eastAsia="仿宋_GB2312" w:cs="Courier New"/>
          <w:color w:val="auto"/>
          <w:kern w:val="2"/>
          <w:sz w:val="32"/>
          <w:szCs w:val="21"/>
          <w:u w:val="none"/>
          <w:lang w:val="en-US" w:eastAsia="zh-CN" w:bidi="ar-SA"/>
        </w:rPr>
        <w:t>4.项目的产品、经营属于同一参赛主体且独立运营。</w:t>
      </w:r>
    </w:p>
    <w:p>
      <w:pPr>
        <w:widowControl w:val="0"/>
        <w:spacing w:after="0" w:line="240" w:lineRule="auto"/>
        <w:ind w:firstLine="632" w:firstLineChars="200"/>
        <w:jc w:val="both"/>
        <w:rPr>
          <w:rFonts w:hint="default" w:ascii="宋体" w:hAnsi="宋体" w:eastAsia="仿宋_GB2312" w:cs="Courier New"/>
          <w:color w:val="auto"/>
          <w:kern w:val="2"/>
          <w:sz w:val="32"/>
          <w:szCs w:val="21"/>
          <w:u w:val="none"/>
          <w:lang w:val="en-US" w:eastAsia="zh-CN" w:bidi="ar-SA"/>
        </w:rPr>
      </w:pPr>
      <w:r>
        <w:rPr>
          <w:rFonts w:hint="default" w:ascii="宋体" w:hAnsi="宋体" w:eastAsia="仿宋_GB2312" w:cs="Courier New"/>
          <w:color w:val="auto"/>
          <w:kern w:val="2"/>
          <w:sz w:val="32"/>
          <w:szCs w:val="21"/>
          <w:u w:val="none"/>
          <w:lang w:val="en-US" w:eastAsia="zh-CN" w:bidi="ar-SA"/>
        </w:rPr>
        <w:t>5.参赛者须为该项目的第一创始人或核心团队成员。</w:t>
      </w:r>
    </w:p>
    <w:p>
      <w:pPr>
        <w:keepNext w:val="0"/>
        <w:keepLines w:val="0"/>
        <w:pageBreakBefore w:val="0"/>
        <w:widowControl w:val="0"/>
        <w:kinsoku/>
        <w:wordWrap/>
        <w:overflowPunct/>
        <w:topLinePunct w:val="0"/>
        <w:autoSpaceDE/>
        <w:autoSpaceDN/>
        <w:bidi w:val="0"/>
        <w:adjustRightInd/>
        <w:snapToGrid/>
        <w:spacing w:after="0" w:line="240" w:lineRule="auto"/>
        <w:ind w:left="0" w:leftChars="0" w:firstLine="632" w:firstLineChars="200"/>
        <w:jc w:val="both"/>
        <w:textAlignment w:val="auto"/>
        <w:outlineLvl w:val="0"/>
        <w:rPr>
          <w:rFonts w:hint="eastAsia" w:ascii="黑体" w:hAnsi="黑体" w:eastAsia="黑体" w:cs="仿宋"/>
          <w:bCs/>
          <w:color w:val="auto"/>
          <w:kern w:val="2"/>
          <w:sz w:val="32"/>
          <w:szCs w:val="32"/>
          <w:u w:val="none"/>
          <w:lang w:val="en-US" w:eastAsia="zh-CN" w:bidi="ar-SA"/>
        </w:rPr>
      </w:pPr>
      <w:r>
        <w:rPr>
          <w:rFonts w:hint="eastAsia" w:ascii="黑体" w:hAnsi="黑体" w:eastAsia="黑体" w:cs="仿宋"/>
          <w:bCs/>
          <w:color w:val="auto"/>
          <w:kern w:val="2"/>
          <w:sz w:val="32"/>
          <w:szCs w:val="32"/>
          <w:u w:val="none"/>
          <w:lang w:val="en-US" w:eastAsia="zh-CN" w:bidi="ar-SA"/>
        </w:rPr>
        <w:t>七、赛事流程及时间安排</w:t>
      </w:r>
    </w:p>
    <w:p>
      <w:pPr>
        <w:keepNext w:val="0"/>
        <w:keepLines w:val="0"/>
        <w:pageBreakBefore w:val="0"/>
        <w:kinsoku/>
        <w:wordWrap/>
        <w:overflowPunct/>
        <w:topLinePunct w:val="0"/>
        <w:autoSpaceDE/>
        <w:autoSpaceDN/>
        <w:bidi w:val="0"/>
        <w:adjustRightInd/>
        <w:snapToGrid/>
        <w:spacing w:line="240" w:lineRule="auto"/>
        <w:ind w:left="0" w:leftChars="0" w:firstLine="632" w:firstLineChars="200"/>
        <w:textAlignment w:val="auto"/>
        <w:rPr>
          <w:rFonts w:hint="eastAsia" w:ascii="楷体" w:hAnsi="楷体" w:eastAsia="楷体" w:cs="楷体"/>
          <w:b w:val="0"/>
          <w:bCs/>
          <w:color w:val="auto"/>
          <w:sz w:val="32"/>
          <w:szCs w:val="32"/>
          <w:u w:val="none"/>
        </w:rPr>
      </w:pPr>
      <w:r>
        <w:rPr>
          <w:rFonts w:hint="eastAsia" w:ascii="楷体" w:hAnsi="楷体" w:eastAsia="楷体" w:cs="楷体"/>
          <w:b w:val="0"/>
          <w:bCs/>
          <w:color w:val="auto"/>
          <w:sz w:val="32"/>
          <w:szCs w:val="32"/>
          <w:u w:val="none"/>
          <w:lang w:val="en-US" w:eastAsia="zh-CN"/>
        </w:rPr>
        <w:t>（一）</w:t>
      </w:r>
      <w:r>
        <w:rPr>
          <w:rFonts w:hint="eastAsia" w:ascii="楷体" w:hAnsi="楷体" w:eastAsia="楷体" w:cs="楷体"/>
          <w:b w:val="0"/>
          <w:bCs/>
          <w:color w:val="auto"/>
          <w:sz w:val="32"/>
          <w:szCs w:val="32"/>
          <w:u w:val="none"/>
        </w:rPr>
        <w:t>大赛宣传发动阶段（202</w:t>
      </w:r>
      <w:r>
        <w:rPr>
          <w:rFonts w:hint="eastAsia" w:ascii="楷体" w:hAnsi="楷体" w:eastAsia="楷体" w:cs="楷体"/>
          <w:b w:val="0"/>
          <w:bCs/>
          <w:color w:val="auto"/>
          <w:sz w:val="32"/>
          <w:szCs w:val="32"/>
          <w:u w:val="none"/>
          <w:lang w:val="en-US" w:eastAsia="zh-CN"/>
        </w:rPr>
        <w:t>4</w:t>
      </w:r>
      <w:r>
        <w:rPr>
          <w:rFonts w:hint="eastAsia" w:ascii="楷体" w:hAnsi="楷体" w:eastAsia="楷体" w:cs="楷体"/>
          <w:b w:val="0"/>
          <w:bCs/>
          <w:color w:val="auto"/>
          <w:sz w:val="32"/>
          <w:szCs w:val="32"/>
          <w:u w:val="none"/>
        </w:rPr>
        <w:t>年</w:t>
      </w:r>
      <w:r>
        <w:rPr>
          <w:rFonts w:hint="eastAsia" w:ascii="楷体" w:hAnsi="楷体" w:eastAsia="楷体" w:cs="楷体"/>
          <w:b w:val="0"/>
          <w:bCs/>
          <w:color w:val="auto"/>
          <w:sz w:val="32"/>
          <w:szCs w:val="32"/>
          <w:u w:val="none"/>
          <w:lang w:val="en-US" w:eastAsia="zh-CN"/>
        </w:rPr>
        <w:t>5</w:t>
      </w:r>
      <w:r>
        <w:rPr>
          <w:rFonts w:hint="eastAsia" w:ascii="楷体" w:hAnsi="楷体" w:eastAsia="楷体" w:cs="楷体"/>
          <w:b w:val="0"/>
          <w:bCs/>
          <w:color w:val="auto"/>
          <w:sz w:val="32"/>
          <w:szCs w:val="32"/>
          <w:u w:val="none"/>
        </w:rPr>
        <w:t>月）</w:t>
      </w:r>
    </w:p>
    <w:p>
      <w:pPr>
        <w:widowControl w:val="0"/>
        <w:spacing w:after="0" w:line="240" w:lineRule="auto"/>
        <w:ind w:firstLine="632" w:firstLineChars="200"/>
        <w:jc w:val="both"/>
        <w:rPr>
          <w:rFonts w:hint="eastAsia" w:ascii="宋体" w:hAnsi="宋体" w:eastAsia="仿宋_GB2312" w:cs="Courier New"/>
          <w:color w:val="auto"/>
          <w:kern w:val="2"/>
          <w:sz w:val="32"/>
          <w:szCs w:val="21"/>
          <w:u w:val="none"/>
          <w:lang w:val="en-US" w:eastAsia="zh-CN" w:bidi="ar-SA"/>
        </w:rPr>
      </w:pPr>
      <w:r>
        <w:rPr>
          <w:rFonts w:hint="eastAsia" w:ascii="仿宋_GB2312" w:hAnsi="仿宋" w:eastAsia="仿宋_GB2312" w:cs="仿宋"/>
          <w:bCs/>
          <w:color w:val="auto"/>
          <w:kern w:val="2"/>
          <w:sz w:val="32"/>
          <w:szCs w:val="32"/>
          <w:highlight w:val="none"/>
          <w:u w:val="none"/>
          <w:lang w:val="en-US" w:eastAsia="zh-CN" w:bidi="ar-SA"/>
        </w:rPr>
        <w:t>通过大赛官网、门户网站、微信公众号、主流媒体等形式广泛、持续发布大赛相关信息。同时承办单位、协办单位充分发挥自身资源、宣传渠道优势，共同做好赛事宣传发动工作，积极推荐项目参赛。</w:t>
      </w:r>
    </w:p>
    <w:p>
      <w:pPr>
        <w:keepNext w:val="0"/>
        <w:keepLines w:val="0"/>
        <w:pageBreakBefore w:val="0"/>
        <w:kinsoku/>
        <w:wordWrap/>
        <w:overflowPunct/>
        <w:topLinePunct w:val="0"/>
        <w:autoSpaceDE/>
        <w:autoSpaceDN/>
        <w:bidi w:val="0"/>
        <w:adjustRightInd/>
        <w:snapToGrid/>
        <w:spacing w:line="240" w:lineRule="auto"/>
        <w:ind w:left="0" w:leftChars="0" w:firstLine="632" w:firstLineChars="200"/>
        <w:textAlignment w:val="auto"/>
        <w:rPr>
          <w:rFonts w:hint="eastAsia" w:ascii="楷体" w:hAnsi="楷体" w:eastAsia="楷体" w:cs="楷体"/>
          <w:b w:val="0"/>
          <w:bCs/>
          <w:color w:val="auto"/>
          <w:sz w:val="32"/>
          <w:szCs w:val="32"/>
          <w:u w:val="none"/>
          <w:lang w:val="en-US" w:eastAsia="zh-CN"/>
        </w:rPr>
      </w:pPr>
      <w:r>
        <w:rPr>
          <w:rFonts w:hint="eastAsia" w:ascii="楷体" w:hAnsi="楷体" w:eastAsia="楷体" w:cs="楷体"/>
          <w:b w:val="0"/>
          <w:bCs/>
          <w:color w:val="auto"/>
          <w:sz w:val="32"/>
          <w:szCs w:val="32"/>
          <w:u w:val="none"/>
          <w:lang w:val="en-US" w:eastAsia="zh-CN"/>
        </w:rPr>
        <w:t>（二）报名阶段（2024年5月31日前）</w:t>
      </w:r>
    </w:p>
    <w:p>
      <w:pPr>
        <w:widowControl w:val="0"/>
        <w:spacing w:after="0" w:line="240" w:lineRule="auto"/>
        <w:ind w:firstLine="632" w:firstLineChars="200"/>
        <w:jc w:val="both"/>
        <w:rPr>
          <w:rFonts w:hint="eastAsia" w:ascii="宋体" w:hAnsi="宋体" w:eastAsia="仿宋_GB2312" w:cs="Courier New"/>
          <w:color w:val="auto"/>
          <w:kern w:val="2"/>
          <w:sz w:val="32"/>
          <w:szCs w:val="21"/>
          <w:u w:val="none"/>
          <w:lang w:val="en-US" w:eastAsia="zh-CN" w:bidi="ar-SA"/>
        </w:rPr>
      </w:pPr>
      <w:r>
        <w:rPr>
          <w:rFonts w:hint="eastAsia" w:ascii="宋体" w:hAnsi="宋体" w:eastAsia="仿宋_GB2312" w:cs="Courier New"/>
          <w:color w:val="auto"/>
          <w:kern w:val="2"/>
          <w:sz w:val="32"/>
          <w:szCs w:val="21"/>
          <w:u w:val="none"/>
          <w:lang w:val="en-US" w:eastAsia="zh-CN" w:bidi="ar-SA"/>
        </w:rPr>
        <w:t>符合条件的参赛者于2024年5月31日前通过广东省人力资源和社会保障厅官网（http://hrss.gd.gov.cn/）或“中国创翼”网上报名入口（http://ggfw.hrss.gd.gov.cn/employment/internet/entrepreneur/portal/#/）在线报名并提交相应报名材料，</w:t>
      </w:r>
      <w:r>
        <w:rPr>
          <w:rFonts w:hint="eastAsia" w:ascii="仿宋_GB2312" w:hAnsi="仿宋_GB2312" w:eastAsia="仿宋_GB2312" w:cs="仿宋_GB2312"/>
          <w:bCs/>
          <w:color w:val="auto"/>
          <w:kern w:val="2"/>
          <w:sz w:val="32"/>
          <w:szCs w:val="32"/>
          <w:u w:val="none"/>
          <w:lang w:val="en-US" w:eastAsia="zh-CN" w:bidi="ar-SA"/>
        </w:rPr>
        <w:t>报名资料</w:t>
      </w:r>
      <w:r>
        <w:rPr>
          <w:rFonts w:hint="eastAsia" w:ascii="宋体" w:hAnsi="宋体" w:eastAsia="仿宋_GB2312" w:cs="Courier New"/>
          <w:color w:val="auto"/>
          <w:kern w:val="2"/>
          <w:sz w:val="32"/>
          <w:szCs w:val="21"/>
          <w:u w:val="none"/>
          <w:lang w:val="en-US" w:eastAsia="zh-CN" w:bidi="ar-SA"/>
        </w:rPr>
        <w:t>一经提交无法再修改。</w:t>
      </w:r>
      <w:r>
        <w:rPr>
          <w:rFonts w:hint="eastAsia" w:ascii="仿宋_GB2312" w:hAnsi="仿宋_GB2312" w:eastAsia="仿宋_GB2312" w:cs="仿宋_GB2312"/>
          <w:bCs/>
          <w:color w:val="auto"/>
          <w:kern w:val="2"/>
          <w:sz w:val="32"/>
          <w:szCs w:val="32"/>
          <w:u w:val="none"/>
          <w:lang w:val="en-US" w:eastAsia="zh-CN" w:bidi="ar-SA"/>
        </w:rPr>
        <w:t>参赛时应提交完整报名资料，并对所填写信息的准确性和真实性负责</w:t>
      </w:r>
      <w:r>
        <w:rPr>
          <w:rFonts w:hint="eastAsia" w:ascii="宋体" w:hAnsi="宋体" w:eastAsia="仿宋_GB2312" w:cs="Courier New"/>
          <w:color w:val="auto"/>
          <w:kern w:val="2"/>
          <w:sz w:val="32"/>
          <w:szCs w:val="21"/>
          <w:u w:val="none"/>
          <w:lang w:val="en-US" w:eastAsia="zh-CN" w:bidi="ar-SA"/>
        </w:rPr>
        <w:t>。项目按不同赛道分类报名，不得兼报。</w:t>
      </w:r>
    </w:p>
    <w:p>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0" w:leftChars="0" w:right="0" w:rightChars="0" w:firstLine="632" w:firstLineChars="200"/>
        <w:textAlignment w:val="auto"/>
        <w:rPr>
          <w:rFonts w:hint="eastAsia" w:ascii="楷体" w:hAnsi="楷体" w:eastAsia="楷体" w:cs="楷体"/>
          <w:b w:val="0"/>
          <w:bCs/>
          <w:color w:val="auto"/>
          <w:sz w:val="32"/>
          <w:szCs w:val="32"/>
          <w:u w:val="none"/>
          <w:lang w:val="en-US" w:eastAsia="zh-CN"/>
        </w:rPr>
      </w:pPr>
      <w:r>
        <w:rPr>
          <w:rFonts w:hint="eastAsia" w:ascii="楷体" w:hAnsi="楷体" w:eastAsia="楷体" w:cs="楷体"/>
          <w:b w:val="0"/>
          <w:bCs/>
          <w:color w:val="auto"/>
          <w:sz w:val="32"/>
          <w:szCs w:val="32"/>
          <w:u w:val="none"/>
          <w:lang w:val="en-US" w:eastAsia="zh-CN"/>
        </w:rPr>
        <w:t>赛事评比阶段（2024年6月14日前）</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32" w:firstLineChars="200"/>
        <w:textAlignment w:val="auto"/>
        <w:rPr>
          <w:rFonts w:hint="eastAsia" w:ascii="仿宋_GB2312" w:hAnsi="仿宋_GB2312" w:eastAsia="仿宋_GB2312" w:cs="仿宋_GB2312"/>
          <w:color w:val="auto"/>
          <w:kern w:val="0"/>
          <w:sz w:val="32"/>
          <w:szCs w:val="32"/>
          <w:u w:val="none"/>
        </w:rPr>
      </w:pPr>
      <w:r>
        <w:rPr>
          <w:rFonts w:hint="eastAsia" w:ascii="仿宋_GB2312" w:hAnsi="仿宋_GB2312" w:eastAsia="仿宋_GB2312" w:cs="仿宋_GB2312"/>
          <w:b/>
          <w:bCs w:val="0"/>
          <w:color w:val="auto"/>
          <w:sz w:val="32"/>
          <w:szCs w:val="32"/>
          <w:u w:val="none"/>
          <w:lang w:val="en-US" w:eastAsia="zh-CN"/>
        </w:rPr>
        <w:t>书面评审</w:t>
      </w:r>
      <w:r>
        <w:rPr>
          <w:rFonts w:hint="eastAsia" w:ascii="仿宋_GB2312" w:hAnsi="仿宋_GB2312" w:eastAsia="仿宋_GB2312" w:cs="仿宋_GB2312"/>
          <w:bCs/>
          <w:color w:val="auto"/>
          <w:sz w:val="32"/>
          <w:szCs w:val="32"/>
          <w:u w:val="none"/>
          <w:lang w:val="en-US" w:eastAsia="zh-CN"/>
        </w:rPr>
        <w:t>（</w:t>
      </w:r>
      <w:r>
        <w:rPr>
          <w:rFonts w:hint="eastAsia" w:ascii="仿宋_GB2312" w:hAnsi="仿宋_GB2312" w:eastAsia="仿宋_GB2312" w:cs="仿宋_GB2312"/>
          <w:b w:val="0"/>
          <w:bCs/>
          <w:color w:val="auto"/>
          <w:sz w:val="32"/>
          <w:szCs w:val="32"/>
          <w:u w:val="none"/>
          <w:lang w:val="en-US" w:eastAsia="zh-CN"/>
        </w:rPr>
        <w:t>2024年6月7日前</w:t>
      </w:r>
      <w:r>
        <w:rPr>
          <w:rFonts w:hint="eastAsia" w:ascii="仿宋_GB2312" w:hAnsi="仿宋_GB2312" w:eastAsia="仿宋_GB2312" w:cs="仿宋_GB2312"/>
          <w:bCs/>
          <w:color w:val="auto"/>
          <w:sz w:val="32"/>
          <w:szCs w:val="32"/>
          <w:u w:val="none"/>
          <w:lang w:val="en-US" w:eastAsia="zh-CN"/>
        </w:rPr>
        <w:t>）：</w:t>
      </w:r>
      <w:r>
        <w:rPr>
          <w:rFonts w:hint="eastAsia" w:ascii="仿宋_GB2312" w:hAnsi="仿宋_GB2312" w:eastAsia="仿宋_GB2312" w:cs="仿宋_GB2312"/>
          <w:bCs/>
          <w:color w:val="auto"/>
          <w:sz w:val="32"/>
          <w:szCs w:val="32"/>
          <w:u w:val="none"/>
        </w:rPr>
        <w:t>大赛承办单位按照</w:t>
      </w:r>
      <w:r>
        <w:rPr>
          <w:rFonts w:hint="eastAsia" w:ascii="仿宋_GB2312" w:hAnsi="仿宋_GB2312" w:eastAsia="仿宋_GB2312" w:cs="仿宋_GB2312"/>
          <w:bCs/>
          <w:color w:val="auto"/>
          <w:sz w:val="32"/>
          <w:szCs w:val="32"/>
          <w:u w:val="none"/>
          <w:lang w:val="en-US" w:eastAsia="zh-CN"/>
        </w:rPr>
        <w:t>各赛道赛事特点</w:t>
      </w:r>
      <w:r>
        <w:rPr>
          <w:rFonts w:hint="eastAsia" w:ascii="仿宋_GB2312" w:hAnsi="仿宋_GB2312" w:eastAsia="仿宋_GB2312" w:cs="仿宋_GB2312"/>
          <w:bCs/>
          <w:color w:val="auto"/>
          <w:sz w:val="32"/>
          <w:szCs w:val="32"/>
          <w:u w:val="none"/>
        </w:rPr>
        <w:t>分别组织专家评委</w:t>
      </w:r>
      <w:r>
        <w:rPr>
          <w:rFonts w:hint="eastAsia" w:ascii="仿宋_GB2312" w:hAnsi="仿宋_GB2312" w:eastAsia="仿宋_GB2312" w:cs="仿宋_GB2312"/>
          <w:bCs/>
          <w:color w:val="auto"/>
          <w:sz w:val="32"/>
          <w:szCs w:val="32"/>
          <w:u w:val="none"/>
          <w:lang w:eastAsia="zh-CN"/>
        </w:rPr>
        <w:t>，</w:t>
      </w:r>
      <w:r>
        <w:rPr>
          <w:rFonts w:hint="eastAsia" w:ascii="仿宋_GB2312" w:hAnsi="仿宋_GB2312" w:eastAsia="仿宋_GB2312" w:cs="仿宋_GB2312"/>
          <w:bCs/>
          <w:color w:val="auto"/>
          <w:sz w:val="32"/>
          <w:szCs w:val="32"/>
          <w:u w:val="none"/>
          <w:lang w:val="en-US" w:eastAsia="zh-CN"/>
        </w:rPr>
        <w:t>根据赛事评审要点（附件2），于2024年6月7日前</w:t>
      </w:r>
      <w:r>
        <w:rPr>
          <w:rFonts w:hint="eastAsia" w:ascii="仿宋_GB2312" w:hAnsi="仿宋_GB2312" w:eastAsia="仿宋_GB2312" w:cs="仿宋_GB2312"/>
          <w:bCs/>
          <w:color w:val="auto"/>
          <w:sz w:val="32"/>
          <w:szCs w:val="32"/>
          <w:u w:val="none"/>
        </w:rPr>
        <w:t>对通过</w:t>
      </w:r>
      <w:r>
        <w:rPr>
          <w:rFonts w:hint="eastAsia" w:ascii="仿宋_GB2312" w:hAnsi="仿宋_GB2312" w:eastAsia="仿宋_GB2312" w:cs="仿宋_GB2312"/>
          <w:bCs/>
          <w:color w:val="auto"/>
          <w:sz w:val="32"/>
          <w:szCs w:val="32"/>
          <w:u w:val="none"/>
          <w:lang w:val="en-US" w:eastAsia="zh-CN"/>
        </w:rPr>
        <w:t>资格</w:t>
      </w:r>
      <w:r>
        <w:rPr>
          <w:rFonts w:hint="eastAsia" w:ascii="仿宋_GB2312" w:hAnsi="仿宋_GB2312" w:eastAsia="仿宋_GB2312" w:cs="仿宋_GB2312"/>
          <w:bCs/>
          <w:color w:val="auto"/>
          <w:sz w:val="32"/>
          <w:szCs w:val="32"/>
          <w:u w:val="none"/>
        </w:rPr>
        <w:t>审核的</w:t>
      </w:r>
      <w:r>
        <w:rPr>
          <w:rFonts w:hint="eastAsia" w:ascii="仿宋_GB2312" w:hAnsi="仿宋_GB2312" w:eastAsia="仿宋_GB2312" w:cs="仿宋_GB2312"/>
          <w:color w:val="auto"/>
          <w:kern w:val="0"/>
          <w:sz w:val="32"/>
          <w:szCs w:val="32"/>
          <w:u w:val="none"/>
        </w:rPr>
        <w:t>参赛项目</w:t>
      </w:r>
      <w:r>
        <w:rPr>
          <w:rFonts w:hint="eastAsia" w:ascii="仿宋_GB2312" w:hAnsi="仿宋_GB2312" w:eastAsia="仿宋_GB2312" w:cs="仿宋_GB2312"/>
          <w:color w:val="auto"/>
          <w:kern w:val="0"/>
          <w:sz w:val="32"/>
          <w:szCs w:val="32"/>
          <w:u w:val="none"/>
          <w:lang w:eastAsia="zh-CN"/>
        </w:rPr>
        <w:t>报名材料、项目</w:t>
      </w:r>
      <w:r>
        <w:rPr>
          <w:rFonts w:hint="eastAsia" w:ascii="仿宋_GB2312" w:hAnsi="仿宋_GB2312" w:eastAsia="仿宋_GB2312" w:cs="仿宋_GB2312"/>
          <w:color w:val="auto"/>
          <w:kern w:val="0"/>
          <w:sz w:val="32"/>
          <w:szCs w:val="32"/>
          <w:u w:val="none"/>
          <w:lang w:val="en-US" w:eastAsia="zh-CN"/>
        </w:rPr>
        <w:t>计划书（其中：项目计划书应包含项目概述、创新亮点、关键技术、核心团队、市场前景、营销策略、融资需求、可行性分析等情况说明）等资料</w:t>
      </w:r>
      <w:r>
        <w:rPr>
          <w:rFonts w:hint="eastAsia" w:ascii="仿宋_GB2312" w:hAnsi="仿宋_GB2312" w:eastAsia="仿宋_GB2312" w:cs="仿宋_GB2312"/>
          <w:color w:val="auto"/>
          <w:kern w:val="0"/>
          <w:sz w:val="32"/>
          <w:szCs w:val="32"/>
          <w:u w:val="none"/>
        </w:rPr>
        <w:t>进行集中书面评审，每</w:t>
      </w:r>
      <w:r>
        <w:rPr>
          <w:rFonts w:hint="eastAsia" w:ascii="仿宋_GB2312" w:hAnsi="仿宋_GB2312" w:eastAsia="仿宋_GB2312" w:cs="仿宋_GB2312"/>
          <w:color w:val="auto"/>
          <w:kern w:val="0"/>
          <w:sz w:val="32"/>
          <w:szCs w:val="32"/>
          <w:u w:val="none"/>
          <w:lang w:val="en-US" w:eastAsia="zh-CN"/>
        </w:rPr>
        <w:t>个赛道</w:t>
      </w:r>
      <w:r>
        <w:rPr>
          <w:rFonts w:hint="eastAsia" w:ascii="仿宋_GB2312" w:hAnsi="仿宋_GB2312" w:eastAsia="仿宋_GB2312" w:cs="仿宋_GB2312"/>
          <w:color w:val="auto"/>
          <w:kern w:val="0"/>
          <w:sz w:val="32"/>
          <w:szCs w:val="32"/>
          <w:u w:val="none"/>
        </w:rPr>
        <w:t>综合得分前</w:t>
      </w:r>
      <w:r>
        <w:rPr>
          <w:rFonts w:hint="eastAsia" w:ascii="仿宋_GB2312" w:hAnsi="仿宋_GB2312" w:eastAsia="仿宋_GB2312" w:cs="仿宋_GB2312"/>
          <w:color w:val="auto"/>
          <w:kern w:val="0"/>
          <w:sz w:val="32"/>
          <w:szCs w:val="32"/>
          <w:u w:val="none"/>
          <w:lang w:val="en-US" w:eastAsia="zh-CN"/>
        </w:rPr>
        <w:t>10</w:t>
      </w:r>
      <w:r>
        <w:rPr>
          <w:rFonts w:hint="eastAsia" w:ascii="仿宋_GB2312" w:hAnsi="仿宋_GB2312" w:eastAsia="仿宋_GB2312" w:cs="仿宋_GB2312"/>
          <w:color w:val="auto"/>
          <w:kern w:val="0"/>
          <w:sz w:val="32"/>
          <w:szCs w:val="32"/>
          <w:u w:val="none"/>
        </w:rPr>
        <w:t>名的创业项目</w:t>
      </w:r>
      <w:r>
        <w:rPr>
          <w:rFonts w:hint="eastAsia" w:ascii="仿宋_GB2312" w:hAnsi="仿宋_GB2312" w:eastAsia="仿宋_GB2312" w:cs="仿宋_GB2312"/>
          <w:color w:val="auto"/>
          <w:kern w:val="0"/>
          <w:sz w:val="32"/>
          <w:szCs w:val="32"/>
          <w:u w:val="none"/>
          <w:lang w:eastAsia="zh-CN"/>
        </w:rPr>
        <w:t>（</w:t>
      </w:r>
      <w:r>
        <w:rPr>
          <w:rFonts w:hint="eastAsia" w:ascii="仿宋_GB2312" w:hAnsi="仿宋_GB2312" w:eastAsia="仿宋_GB2312" w:cs="仿宋_GB2312"/>
          <w:color w:val="auto"/>
          <w:kern w:val="0"/>
          <w:sz w:val="32"/>
          <w:szCs w:val="32"/>
          <w:u w:val="none"/>
          <w:lang w:val="en-US" w:eastAsia="zh-CN"/>
        </w:rPr>
        <w:t>银发经济赛道为综合得分前6名的创业项目</w:t>
      </w:r>
      <w:r>
        <w:rPr>
          <w:rFonts w:hint="eastAsia" w:ascii="仿宋_GB2312" w:hAnsi="仿宋_GB2312" w:eastAsia="仿宋_GB2312" w:cs="仿宋_GB2312"/>
          <w:color w:val="auto"/>
          <w:kern w:val="0"/>
          <w:sz w:val="32"/>
          <w:szCs w:val="32"/>
          <w:u w:val="none"/>
          <w:lang w:eastAsia="zh-CN"/>
        </w:rPr>
        <w:t>）</w:t>
      </w:r>
      <w:r>
        <w:rPr>
          <w:rFonts w:hint="eastAsia" w:ascii="仿宋_GB2312" w:hAnsi="仿宋_GB2312" w:eastAsia="仿宋_GB2312" w:cs="仿宋_GB2312"/>
          <w:color w:val="auto"/>
          <w:kern w:val="0"/>
          <w:sz w:val="32"/>
          <w:szCs w:val="32"/>
          <w:u w:val="none"/>
          <w:lang w:val="en-US" w:eastAsia="zh-CN"/>
        </w:rPr>
        <w:t>晋级项目路演阶段</w:t>
      </w:r>
      <w:r>
        <w:rPr>
          <w:rFonts w:hint="eastAsia" w:ascii="仿宋_GB2312" w:hAnsi="仿宋_GB2312" w:eastAsia="仿宋_GB2312" w:cs="仿宋_GB2312"/>
          <w:color w:val="auto"/>
          <w:kern w:val="0"/>
          <w:sz w:val="32"/>
          <w:szCs w:val="32"/>
          <w:u w:val="none"/>
        </w:rPr>
        <w:t>。</w:t>
      </w:r>
    </w:p>
    <w:p>
      <w:pPr>
        <w:widowControl w:val="0"/>
        <w:spacing w:after="0" w:line="240" w:lineRule="auto"/>
        <w:ind w:firstLine="632" w:firstLineChars="200"/>
        <w:jc w:val="both"/>
        <w:rPr>
          <w:rFonts w:hint="eastAsia" w:ascii="仿宋_GB2312" w:hAnsi="仿宋_GB2312" w:eastAsia="仿宋_GB2312" w:cs="仿宋_GB2312"/>
          <w:bCs/>
          <w:color w:val="auto"/>
          <w:kern w:val="2"/>
          <w:sz w:val="32"/>
          <w:szCs w:val="32"/>
          <w:u w:val="none"/>
          <w:lang w:val="en-US" w:eastAsia="zh-CN" w:bidi="ar-SA"/>
        </w:rPr>
      </w:pPr>
      <w:r>
        <w:rPr>
          <w:rFonts w:hint="eastAsia" w:ascii="仿宋_GB2312" w:hAnsi="仿宋_GB2312" w:eastAsia="仿宋_GB2312" w:cs="仿宋_GB2312"/>
          <w:b/>
          <w:bCs w:val="0"/>
          <w:color w:val="auto"/>
          <w:kern w:val="2"/>
          <w:sz w:val="32"/>
          <w:szCs w:val="32"/>
          <w:u w:val="none"/>
          <w:lang w:val="en-US" w:eastAsia="zh-CN" w:bidi="ar-SA"/>
        </w:rPr>
        <w:t>项目路演</w:t>
      </w:r>
      <w:r>
        <w:rPr>
          <w:rFonts w:hint="eastAsia" w:ascii="仿宋_GB2312" w:hAnsi="仿宋_GB2312" w:eastAsia="仿宋_GB2312" w:cs="仿宋_GB2312"/>
          <w:bCs/>
          <w:color w:val="auto"/>
          <w:kern w:val="2"/>
          <w:sz w:val="32"/>
          <w:szCs w:val="32"/>
          <w:u w:val="none"/>
          <w:lang w:val="en-US" w:eastAsia="zh-CN" w:bidi="ar-SA"/>
        </w:rPr>
        <w:t>（</w:t>
      </w:r>
      <w:r>
        <w:rPr>
          <w:rFonts w:hint="eastAsia" w:ascii="仿宋_GB2312" w:hAnsi="仿宋_GB2312" w:eastAsia="仿宋_GB2312" w:cs="仿宋_GB2312"/>
          <w:b w:val="0"/>
          <w:bCs/>
          <w:color w:val="auto"/>
          <w:kern w:val="2"/>
          <w:sz w:val="32"/>
          <w:szCs w:val="32"/>
          <w:u w:val="none"/>
          <w:lang w:val="en-US" w:eastAsia="zh-CN" w:bidi="ar-SA"/>
        </w:rPr>
        <w:t>2024年6月14日前</w:t>
      </w:r>
      <w:r>
        <w:rPr>
          <w:rFonts w:hint="eastAsia" w:ascii="仿宋_GB2312" w:hAnsi="仿宋_GB2312" w:eastAsia="仿宋_GB2312" w:cs="仿宋_GB2312"/>
          <w:bCs/>
          <w:color w:val="auto"/>
          <w:kern w:val="2"/>
          <w:sz w:val="32"/>
          <w:szCs w:val="32"/>
          <w:u w:val="none"/>
          <w:lang w:val="en-US" w:eastAsia="zh-CN" w:bidi="ar-SA"/>
        </w:rPr>
        <w:t>）：项目路演采取现场展示及答辩的方式进行（“6+5+1”模式，即ppt展演6分钟、评委提问和选手答辩5分钟、评委打分1分钟）。</w:t>
      </w:r>
    </w:p>
    <w:p>
      <w:pPr>
        <w:widowControl w:val="0"/>
        <w:spacing w:after="0" w:line="240" w:lineRule="auto"/>
        <w:ind w:firstLine="632" w:firstLineChars="200"/>
        <w:jc w:val="both"/>
        <w:rPr>
          <w:rFonts w:hint="eastAsia" w:ascii="仿宋_GB2312" w:hAnsi="仿宋_GB2312" w:eastAsia="仿宋_GB2312" w:cs="仿宋_GB2312"/>
          <w:bCs/>
          <w:color w:val="auto"/>
          <w:kern w:val="2"/>
          <w:sz w:val="32"/>
          <w:szCs w:val="32"/>
          <w:u w:val="none"/>
          <w:lang w:val="en-US" w:eastAsia="zh-CN" w:bidi="ar-SA"/>
        </w:rPr>
      </w:pPr>
      <w:r>
        <w:rPr>
          <w:rFonts w:hint="eastAsia" w:ascii="仿宋_GB2312" w:hAnsi="仿宋_GB2312" w:eastAsia="仿宋_GB2312" w:cs="仿宋_GB2312"/>
          <w:bCs/>
          <w:color w:val="auto"/>
          <w:kern w:val="2"/>
          <w:sz w:val="32"/>
          <w:szCs w:val="32"/>
          <w:u w:val="none"/>
          <w:lang w:val="en-US" w:eastAsia="zh-CN" w:bidi="ar-SA"/>
        </w:rPr>
        <w:t>确定推荐省选拔赛初赛名额方式为：根据参赛项目路演阶段综合得分排名先后，按省选拔赛组委会分配给我市名额情况推荐。</w:t>
      </w:r>
    </w:p>
    <w:p>
      <w:pPr>
        <w:keepNext w:val="0"/>
        <w:keepLines w:val="0"/>
        <w:pageBreakBefore w:val="0"/>
        <w:numPr>
          <w:ilvl w:val="0"/>
          <w:numId w:val="1"/>
        </w:numPr>
        <w:kinsoku/>
        <w:wordWrap/>
        <w:overflowPunct/>
        <w:topLinePunct w:val="0"/>
        <w:autoSpaceDE/>
        <w:autoSpaceDN/>
        <w:bidi w:val="0"/>
        <w:adjustRightInd/>
        <w:snapToGrid/>
        <w:spacing w:line="240" w:lineRule="auto"/>
        <w:ind w:left="0" w:leftChars="0" w:firstLine="632" w:firstLineChars="200"/>
        <w:textAlignment w:val="auto"/>
        <w:rPr>
          <w:rFonts w:hint="eastAsia" w:ascii="楷体" w:hAnsi="楷体" w:eastAsia="楷体" w:cs="楷体"/>
          <w:b w:val="0"/>
          <w:bCs/>
          <w:color w:val="auto"/>
          <w:sz w:val="32"/>
          <w:szCs w:val="32"/>
          <w:u w:val="none"/>
          <w:lang w:val="en-US" w:eastAsia="zh-CN"/>
        </w:rPr>
      </w:pPr>
      <w:r>
        <w:rPr>
          <w:rFonts w:hint="eastAsia" w:ascii="楷体" w:hAnsi="楷体" w:eastAsia="楷体" w:cs="楷体"/>
          <w:b w:val="0"/>
          <w:bCs/>
          <w:color w:val="auto"/>
          <w:sz w:val="32"/>
          <w:szCs w:val="32"/>
          <w:u w:val="none"/>
          <w:lang w:val="en-US" w:eastAsia="zh-CN"/>
        </w:rPr>
        <w:t>赛后总结阶段（2024年6月25日前）</w:t>
      </w:r>
    </w:p>
    <w:p>
      <w:pPr>
        <w:widowControl w:val="0"/>
        <w:numPr>
          <w:ilvl w:val="0"/>
          <w:numId w:val="0"/>
        </w:numPr>
        <w:spacing w:after="0" w:line="240" w:lineRule="auto"/>
        <w:ind w:firstLine="632" w:firstLineChars="200"/>
        <w:jc w:val="both"/>
        <w:rPr>
          <w:rFonts w:hint="eastAsia" w:ascii="宋体" w:hAnsi="宋体" w:eastAsia="仿宋_GB2312" w:cs="Courier New"/>
          <w:color w:val="auto"/>
          <w:kern w:val="2"/>
          <w:sz w:val="32"/>
          <w:szCs w:val="21"/>
          <w:u w:val="none"/>
          <w:lang w:val="en-US" w:eastAsia="zh-CN" w:bidi="ar-SA"/>
        </w:rPr>
      </w:pPr>
      <w:r>
        <w:rPr>
          <w:rFonts w:hint="eastAsia" w:ascii="仿宋_GB2312" w:hAnsi="仿宋_GB2312" w:eastAsia="仿宋_GB2312" w:cs="仿宋_GB2312"/>
          <w:bCs/>
          <w:color w:val="auto"/>
          <w:kern w:val="2"/>
          <w:sz w:val="32"/>
          <w:szCs w:val="32"/>
          <w:u w:val="none"/>
          <w:lang w:val="en-US" w:eastAsia="zh-CN" w:bidi="ar-SA"/>
        </w:rPr>
        <w:t>赛事结束后3天内，承办单位将赛事总结、精彩赛事视频（3分钟左右）及照片（10张左右）提交至</w:t>
      </w:r>
      <w:r>
        <w:rPr>
          <w:rFonts w:hint="eastAsia" w:ascii="仿宋_GB2312" w:hAnsi="仿宋" w:eastAsia="仿宋_GB2312" w:cs="仿宋"/>
          <w:bCs/>
          <w:color w:val="auto"/>
          <w:kern w:val="2"/>
          <w:sz w:val="32"/>
          <w:szCs w:val="32"/>
          <w:u w:val="none"/>
          <w:lang w:val="en-US" w:eastAsia="zh-CN" w:bidi="ar-SA"/>
        </w:rPr>
        <w:t>大赛组委会秘书处。秘书处汇总相关资料后，择优报送至省选拔赛执委会办公室。</w:t>
      </w:r>
    </w:p>
    <w:p>
      <w:pPr>
        <w:keepNext w:val="0"/>
        <w:keepLines w:val="0"/>
        <w:pageBreakBefore w:val="0"/>
        <w:kinsoku/>
        <w:wordWrap/>
        <w:overflowPunct/>
        <w:topLinePunct w:val="0"/>
        <w:autoSpaceDE/>
        <w:autoSpaceDN/>
        <w:bidi w:val="0"/>
        <w:adjustRightInd/>
        <w:snapToGrid/>
        <w:spacing w:line="240" w:lineRule="auto"/>
        <w:ind w:left="0" w:leftChars="0" w:firstLine="632" w:firstLineChars="200"/>
        <w:textAlignment w:val="auto"/>
        <w:rPr>
          <w:rFonts w:hint="eastAsia" w:ascii="楷体" w:hAnsi="楷体" w:eastAsia="楷体" w:cs="楷体"/>
          <w:b w:val="0"/>
          <w:bCs/>
          <w:color w:val="auto"/>
          <w:sz w:val="32"/>
          <w:szCs w:val="32"/>
          <w:u w:val="none"/>
          <w:lang w:val="en-US" w:eastAsia="zh-CN"/>
        </w:rPr>
      </w:pPr>
      <w:r>
        <w:rPr>
          <w:rFonts w:hint="eastAsia" w:ascii="楷体" w:hAnsi="楷体" w:eastAsia="楷体" w:cs="楷体"/>
          <w:b w:val="0"/>
          <w:bCs/>
          <w:color w:val="auto"/>
          <w:sz w:val="32"/>
          <w:szCs w:val="32"/>
          <w:u w:val="none"/>
          <w:lang w:val="en-US" w:eastAsia="zh-CN"/>
        </w:rPr>
        <w:t>（五）后续跟踪服务（2024年7月）</w:t>
      </w:r>
    </w:p>
    <w:p>
      <w:pPr>
        <w:keepNext w:val="0"/>
        <w:keepLines w:val="0"/>
        <w:pageBreakBefore w:val="0"/>
        <w:kinsoku/>
        <w:wordWrap/>
        <w:overflowPunct/>
        <w:topLinePunct w:val="0"/>
        <w:autoSpaceDE/>
        <w:autoSpaceDN/>
        <w:bidi w:val="0"/>
        <w:adjustRightInd/>
        <w:snapToGrid/>
        <w:spacing w:line="240" w:lineRule="auto"/>
        <w:ind w:left="0" w:leftChars="0" w:right="0" w:rightChars="0"/>
        <w:textAlignment w:val="auto"/>
        <w:rPr>
          <w:rFonts w:hint="eastAsia" w:ascii="仿宋_GB2312" w:hAnsi="仿宋_GB2312" w:eastAsia="仿宋_GB2312" w:cs="仿宋_GB2312"/>
          <w:bCs/>
          <w:color w:val="auto"/>
          <w:sz w:val="32"/>
          <w:szCs w:val="32"/>
          <w:u w:val="none"/>
          <w:lang w:eastAsia="zh-CN"/>
        </w:rPr>
      </w:pPr>
      <w:r>
        <w:rPr>
          <w:rFonts w:hint="eastAsia" w:ascii="仿宋_GB2312" w:hAnsi="仿宋_GB2312" w:eastAsia="仿宋_GB2312" w:cs="仿宋_GB2312"/>
          <w:b/>
          <w:color w:val="auto"/>
          <w:sz w:val="32"/>
          <w:szCs w:val="32"/>
          <w:u w:val="none"/>
        </w:rPr>
        <w:t xml:space="preserve">   </w:t>
      </w:r>
      <w:r>
        <w:rPr>
          <w:rFonts w:hint="eastAsia" w:ascii="仿宋_GB2312" w:hAnsi="仿宋_GB2312" w:eastAsia="仿宋_GB2312" w:cs="仿宋_GB2312"/>
          <w:bCs/>
          <w:color w:val="auto"/>
          <w:sz w:val="32"/>
          <w:szCs w:val="32"/>
          <w:highlight w:val="none"/>
          <w:u w:val="none"/>
          <w:lang w:val="en-US" w:eastAsia="zh-CN"/>
        </w:rPr>
        <w:t>对进入省选拔赛的韶关参赛项目，</w:t>
      </w:r>
      <w:r>
        <w:rPr>
          <w:rFonts w:hint="eastAsia" w:ascii="仿宋_GB2312" w:hAnsi="仿宋_GB2312" w:eastAsia="仿宋_GB2312" w:cs="仿宋_GB2312"/>
          <w:color w:val="auto"/>
          <w:kern w:val="0"/>
          <w:sz w:val="32"/>
          <w:szCs w:val="32"/>
          <w:u w:val="none"/>
          <w:lang w:eastAsia="zh-CN"/>
        </w:rPr>
        <w:t>承办单位</w:t>
      </w:r>
      <w:r>
        <w:rPr>
          <w:rFonts w:hint="eastAsia" w:ascii="仿宋_GB2312" w:hAnsi="仿宋_GB2312" w:eastAsia="仿宋_GB2312" w:cs="仿宋_GB2312"/>
          <w:bCs/>
          <w:color w:val="auto"/>
          <w:sz w:val="32"/>
          <w:szCs w:val="32"/>
          <w:highlight w:val="none"/>
          <w:u w:val="none"/>
          <w:lang w:val="en-US" w:eastAsia="zh-CN"/>
        </w:rPr>
        <w:t>邀请创业导师从项目路演技巧、路演时间划分、评委答辩等方面提供赛前集中培训辅导，</w:t>
      </w:r>
      <w:r>
        <w:rPr>
          <w:rFonts w:hint="eastAsia" w:ascii="仿宋_GB2312" w:hAnsi="仿宋_GB2312" w:eastAsia="仿宋_GB2312" w:cs="仿宋_GB2312"/>
          <w:color w:val="auto"/>
          <w:kern w:val="0"/>
          <w:sz w:val="32"/>
          <w:szCs w:val="32"/>
          <w:u w:val="none"/>
        </w:rPr>
        <w:t>进一步</w:t>
      </w:r>
      <w:r>
        <w:rPr>
          <w:rFonts w:hint="eastAsia" w:ascii="仿宋_GB2312" w:hAnsi="仿宋_GB2312" w:eastAsia="仿宋_GB2312" w:cs="仿宋_GB2312"/>
          <w:bCs/>
          <w:color w:val="auto"/>
          <w:sz w:val="32"/>
          <w:szCs w:val="32"/>
          <w:highlight w:val="none"/>
          <w:u w:val="none"/>
          <w:lang w:val="en-US" w:eastAsia="zh-CN"/>
        </w:rPr>
        <w:t>提高参赛项目竞争能力。</w:t>
      </w:r>
    </w:p>
    <w:p>
      <w:pPr>
        <w:keepNext w:val="0"/>
        <w:keepLines w:val="0"/>
        <w:pageBreakBefore w:val="0"/>
        <w:widowControl w:val="0"/>
        <w:kinsoku/>
        <w:wordWrap/>
        <w:overflowPunct/>
        <w:topLinePunct w:val="0"/>
        <w:autoSpaceDE/>
        <w:autoSpaceDN/>
        <w:bidi w:val="0"/>
        <w:adjustRightInd/>
        <w:snapToGrid/>
        <w:spacing w:after="0" w:line="240" w:lineRule="auto"/>
        <w:ind w:left="0" w:leftChars="0" w:firstLine="632" w:firstLineChars="200"/>
        <w:jc w:val="both"/>
        <w:textAlignment w:val="auto"/>
        <w:outlineLvl w:val="0"/>
        <w:rPr>
          <w:rFonts w:hint="eastAsia" w:ascii="黑体" w:hAnsi="黑体" w:eastAsia="黑体" w:cs="仿宋"/>
          <w:bCs/>
          <w:color w:val="auto"/>
          <w:kern w:val="2"/>
          <w:sz w:val="32"/>
          <w:szCs w:val="32"/>
          <w:u w:val="none"/>
          <w:lang w:val="en-US" w:eastAsia="zh-CN" w:bidi="ar-SA"/>
        </w:rPr>
      </w:pPr>
      <w:r>
        <w:rPr>
          <w:rFonts w:hint="eastAsia" w:ascii="黑体" w:hAnsi="黑体" w:eastAsia="黑体" w:cs="仿宋"/>
          <w:bCs/>
          <w:color w:val="auto"/>
          <w:kern w:val="2"/>
          <w:sz w:val="32"/>
          <w:szCs w:val="32"/>
          <w:u w:val="none"/>
          <w:lang w:val="en-US" w:eastAsia="zh-CN" w:bidi="ar-SA"/>
        </w:rPr>
        <w:t>八、奖项设置</w:t>
      </w:r>
    </w:p>
    <w:p>
      <w:pPr>
        <w:keepNext w:val="0"/>
        <w:keepLines w:val="0"/>
        <w:pageBreakBefore w:val="0"/>
        <w:kinsoku/>
        <w:wordWrap/>
        <w:overflowPunct/>
        <w:topLinePunct w:val="0"/>
        <w:autoSpaceDE/>
        <w:autoSpaceDN/>
        <w:bidi w:val="0"/>
        <w:adjustRightInd/>
        <w:snapToGrid/>
        <w:spacing w:line="240" w:lineRule="auto"/>
        <w:ind w:left="0" w:leftChars="0" w:right="0" w:rightChars="0" w:firstLine="632" w:firstLineChars="200"/>
        <w:textAlignment w:val="auto"/>
        <w:rPr>
          <w:rFonts w:hint="eastAsia" w:ascii="仿宋_GB2312" w:hAnsi="仿宋_GB2312" w:eastAsia="仿宋_GB2312" w:cs="仿宋_GB2312"/>
          <w:color w:val="auto"/>
          <w:kern w:val="0"/>
          <w:sz w:val="32"/>
          <w:szCs w:val="32"/>
          <w:u w:val="none"/>
        </w:rPr>
      </w:pPr>
      <w:r>
        <w:rPr>
          <w:rFonts w:hint="eastAsia" w:ascii="仿宋_GB2312" w:hAnsi="仿宋_GB2312" w:eastAsia="仿宋_GB2312" w:cs="仿宋_GB2312"/>
          <w:bCs/>
          <w:color w:val="auto"/>
          <w:kern w:val="2"/>
          <w:sz w:val="32"/>
          <w:szCs w:val="32"/>
          <w:u w:val="none"/>
          <w:lang w:val="en-US" w:eastAsia="zh-CN" w:bidi="ar-SA"/>
        </w:rPr>
        <w:t>专家评委根据书面评审阶段综合得分（分值占比40%）和路演阶段综合得分（分值占比60%）确定参赛项目最后总得分。</w:t>
      </w:r>
    </w:p>
    <w:p>
      <w:pPr>
        <w:keepNext w:val="0"/>
        <w:keepLines w:val="0"/>
        <w:pageBreakBefore w:val="0"/>
        <w:kinsoku/>
        <w:wordWrap/>
        <w:overflowPunct/>
        <w:topLinePunct w:val="0"/>
        <w:autoSpaceDE/>
        <w:autoSpaceDN/>
        <w:bidi w:val="0"/>
        <w:adjustRightInd/>
        <w:snapToGrid/>
        <w:spacing w:line="240" w:lineRule="auto"/>
        <w:ind w:left="0" w:leftChars="0" w:right="0" w:rightChars="0" w:firstLine="632" w:firstLineChars="200"/>
        <w:textAlignment w:val="auto"/>
        <w:rPr>
          <w:rFonts w:hint="eastAsia" w:ascii="仿宋_GB2312" w:hAnsi="仿宋_GB2312" w:eastAsia="仿宋_GB2312" w:cs="仿宋_GB2312"/>
          <w:color w:val="auto"/>
          <w:kern w:val="0"/>
          <w:sz w:val="32"/>
          <w:szCs w:val="32"/>
          <w:u w:val="none"/>
        </w:rPr>
      </w:pPr>
      <w:r>
        <w:rPr>
          <w:rFonts w:hint="eastAsia" w:ascii="仿宋_GB2312" w:hAnsi="仿宋_GB2312" w:eastAsia="仿宋_GB2312" w:cs="仿宋_GB2312"/>
          <w:color w:val="auto"/>
          <w:kern w:val="0"/>
          <w:sz w:val="32"/>
          <w:szCs w:val="32"/>
          <w:u w:val="none"/>
        </w:rPr>
        <w:t>各赛道（除银发经济赛道）参赛项目按总得分排名，第1、2、3名分别设奖金2万元、1.5万元、1万元，由大赛组委会颁发荣誉证书和奖金；总得分第4名至第10名，由大赛组委会颁发荣誉证书。</w:t>
      </w:r>
    </w:p>
    <w:p>
      <w:pPr>
        <w:widowControl w:val="0"/>
        <w:spacing w:after="0" w:line="240" w:lineRule="auto"/>
        <w:ind w:firstLine="632" w:firstLineChars="200"/>
        <w:jc w:val="both"/>
        <w:rPr>
          <w:rFonts w:hint="eastAsia" w:ascii="仿宋_GB2312" w:hAnsi="仿宋_GB2312" w:eastAsia="仿宋_GB2312" w:cs="仿宋_GB2312"/>
          <w:color w:val="auto"/>
          <w:kern w:val="0"/>
          <w:sz w:val="32"/>
          <w:szCs w:val="32"/>
          <w:u w:val="none"/>
          <w:lang w:val="en-US" w:eastAsia="zh-CN" w:bidi="ar-SA"/>
        </w:rPr>
      </w:pPr>
      <w:r>
        <w:rPr>
          <w:rFonts w:hint="eastAsia" w:ascii="仿宋_GB2312" w:hAnsi="仿宋_GB2312" w:eastAsia="仿宋_GB2312" w:cs="仿宋_GB2312"/>
          <w:color w:val="auto"/>
          <w:kern w:val="0"/>
          <w:sz w:val="32"/>
          <w:szCs w:val="32"/>
          <w:u w:val="none"/>
          <w:lang w:val="en-US" w:eastAsia="zh-CN" w:bidi="ar-SA"/>
        </w:rPr>
        <w:t xml:space="preserve">银发经济赛道得分第1名，由大赛组委会颁发荣誉证书和奖金2万元；总得分第2名至第5名，由大赛组委会颁发荣誉证书。 </w:t>
      </w:r>
    </w:p>
    <w:p>
      <w:pPr>
        <w:widowControl w:val="0"/>
        <w:spacing w:after="0" w:line="240" w:lineRule="auto"/>
        <w:ind w:firstLine="632" w:firstLineChars="200"/>
        <w:jc w:val="both"/>
        <w:rPr>
          <w:rFonts w:hint="eastAsia" w:ascii="仿宋_GB2312" w:hAnsi="仿宋_GB2312" w:eastAsia="仿宋_GB2312" w:cs="仿宋_GB2312"/>
          <w:color w:val="auto"/>
          <w:kern w:val="0"/>
          <w:sz w:val="32"/>
          <w:szCs w:val="32"/>
          <w:u w:val="none"/>
          <w:lang w:val="en-US" w:eastAsia="zh-CN" w:bidi="ar-SA"/>
        </w:rPr>
      </w:pPr>
      <w:r>
        <w:rPr>
          <w:rFonts w:hint="eastAsia" w:ascii="仿宋_GB2312" w:hAnsi="仿宋_GB2312" w:eastAsia="仿宋_GB2312" w:cs="仿宋_GB2312"/>
          <w:color w:val="auto"/>
          <w:kern w:val="0"/>
          <w:sz w:val="32"/>
          <w:szCs w:val="32"/>
          <w:u w:val="none"/>
          <w:lang w:val="en-US" w:eastAsia="zh-CN" w:bidi="ar-SA"/>
        </w:rPr>
        <w:t xml:space="preserve"> </w:t>
      </w:r>
      <w:r>
        <w:rPr>
          <w:rFonts w:hint="eastAsia" w:ascii="宋体" w:hAnsi="宋体" w:eastAsia="仿宋_GB2312" w:cs="Courier New"/>
          <w:color w:val="auto"/>
          <w:kern w:val="2"/>
          <w:sz w:val="32"/>
          <w:szCs w:val="21"/>
          <w:u w:val="none"/>
          <w:lang w:val="en-US" w:eastAsia="zh-CN" w:bidi="ar-SA"/>
        </w:rPr>
        <w:t>往届“丹霞杯”创业创新大赛获奖（含优胜奖）项目</w:t>
      </w:r>
      <w:r>
        <w:rPr>
          <w:rFonts w:hint="eastAsia" w:ascii="仿宋_GB2312" w:hAnsi="仿宋_GB2312" w:eastAsia="仿宋_GB2312" w:cs="仿宋_GB2312"/>
          <w:bCs/>
          <w:color w:val="auto"/>
          <w:spacing w:val="0"/>
          <w:kern w:val="2"/>
          <w:sz w:val="32"/>
          <w:szCs w:val="32"/>
          <w:highlight w:val="none"/>
          <w:u w:val="none"/>
          <w:lang w:val="en-US" w:eastAsia="zh-CN" w:bidi="ar-SA"/>
        </w:rPr>
        <w:t>，不参与韶关市赛奖项评比。</w:t>
      </w:r>
    </w:p>
    <w:p>
      <w:pPr>
        <w:keepNext w:val="0"/>
        <w:keepLines w:val="0"/>
        <w:pageBreakBefore w:val="0"/>
        <w:widowControl w:val="0"/>
        <w:kinsoku/>
        <w:overflowPunct/>
        <w:topLinePunct w:val="0"/>
        <w:autoSpaceDE/>
        <w:autoSpaceDN/>
        <w:bidi w:val="0"/>
        <w:adjustRightInd/>
        <w:snapToGrid/>
        <w:spacing w:after="0" w:line="240" w:lineRule="auto"/>
        <w:ind w:leftChars="200" w:firstLine="0" w:firstLineChars="0"/>
        <w:jc w:val="both"/>
        <w:textAlignment w:val="auto"/>
        <w:rPr>
          <w:rFonts w:hint="eastAsia" w:ascii="黑体" w:hAnsi="黑体" w:eastAsia="黑体" w:cs="仿宋"/>
          <w:bCs/>
          <w:color w:val="auto"/>
          <w:kern w:val="2"/>
          <w:sz w:val="32"/>
          <w:szCs w:val="32"/>
          <w:u w:val="none"/>
          <w:lang w:val="en-US" w:eastAsia="zh-CN" w:bidi="ar-SA"/>
        </w:rPr>
      </w:pPr>
      <w:r>
        <w:rPr>
          <w:rFonts w:hint="eastAsia" w:ascii="黑体" w:hAnsi="黑体" w:eastAsia="黑体" w:cs="仿宋"/>
          <w:bCs/>
          <w:color w:val="auto"/>
          <w:kern w:val="2"/>
          <w:sz w:val="32"/>
          <w:szCs w:val="32"/>
          <w:u w:val="none"/>
          <w:lang w:val="en-US" w:eastAsia="zh-CN" w:bidi="ar-SA"/>
        </w:rPr>
        <w:t>九、政策支持</w:t>
      </w:r>
    </w:p>
    <w:p>
      <w:pPr>
        <w:keepNext w:val="0"/>
        <w:keepLines w:val="0"/>
        <w:pageBreakBefore w:val="0"/>
        <w:widowControl w:val="0"/>
        <w:kinsoku/>
        <w:overflowPunct/>
        <w:topLinePunct w:val="0"/>
        <w:autoSpaceDE/>
        <w:autoSpaceDN/>
        <w:bidi w:val="0"/>
        <w:adjustRightInd/>
        <w:snapToGrid/>
        <w:spacing w:after="0" w:line="240" w:lineRule="auto"/>
        <w:ind w:firstLine="0" w:firstLineChars="0"/>
        <w:jc w:val="both"/>
        <w:textAlignment w:val="auto"/>
        <w:rPr>
          <w:rFonts w:hint="eastAsia" w:ascii="仿宋_GB2312" w:hAnsi="仿宋_GB2312" w:eastAsia="仿宋_GB2312" w:cs="仿宋_GB2312"/>
          <w:bCs w:val="0"/>
          <w:color w:val="auto"/>
          <w:kern w:val="2"/>
          <w:sz w:val="32"/>
          <w:szCs w:val="32"/>
          <w:u w:val="none"/>
          <w:lang w:val="en-US" w:eastAsia="zh-CN" w:bidi="ar-SA"/>
        </w:rPr>
      </w:pPr>
      <w:r>
        <w:rPr>
          <w:rFonts w:hint="eastAsia" w:ascii="黑体" w:hAnsi="黑体" w:eastAsia="黑体" w:cs="仿宋"/>
          <w:bCs/>
          <w:color w:val="auto"/>
          <w:kern w:val="2"/>
          <w:sz w:val="32"/>
          <w:szCs w:val="32"/>
          <w:u w:val="none"/>
          <w:lang w:val="en-US" w:eastAsia="zh-CN" w:bidi="ar-SA"/>
        </w:rPr>
        <w:t>　　</w:t>
      </w:r>
      <w:r>
        <w:rPr>
          <w:rFonts w:hint="eastAsia" w:ascii="仿宋_GB2312" w:hAnsi="仿宋_GB2312" w:eastAsia="仿宋_GB2312" w:cs="仿宋_GB2312"/>
          <w:bCs w:val="0"/>
          <w:color w:val="auto"/>
          <w:kern w:val="2"/>
          <w:sz w:val="32"/>
          <w:szCs w:val="32"/>
          <w:u w:val="none"/>
          <w:lang w:val="en-US" w:eastAsia="zh-CN" w:bidi="ar-SA"/>
        </w:rPr>
        <w:t>除奖金资助外，符合条件的参赛项目可相应享受“九加N”支持措施。</w:t>
      </w:r>
    </w:p>
    <w:p>
      <w:pPr>
        <w:keepNext w:val="0"/>
        <w:keepLines w:val="0"/>
        <w:pageBreakBefore w:val="0"/>
        <w:widowControl w:val="0"/>
        <w:kinsoku/>
        <w:overflowPunct/>
        <w:topLinePunct w:val="0"/>
        <w:autoSpaceDE/>
        <w:autoSpaceDN/>
        <w:bidi w:val="0"/>
        <w:adjustRightInd/>
        <w:snapToGrid/>
        <w:spacing w:after="0" w:line="240" w:lineRule="auto"/>
        <w:ind w:firstLine="0" w:firstLineChars="0"/>
        <w:jc w:val="both"/>
        <w:textAlignment w:val="auto"/>
        <w:rPr>
          <w:rFonts w:hint="eastAsia" w:ascii="仿宋_GB2312" w:hAnsi="仿宋_GB2312" w:eastAsia="仿宋_GB2312" w:cs="仿宋_GB2312"/>
          <w:bCs w:val="0"/>
          <w:color w:val="auto"/>
          <w:kern w:val="2"/>
          <w:sz w:val="32"/>
          <w:szCs w:val="32"/>
          <w:u w:val="none"/>
          <w:lang w:val="en-US" w:eastAsia="zh-CN" w:bidi="ar-SA"/>
        </w:rPr>
      </w:pPr>
      <w:r>
        <w:rPr>
          <w:rFonts w:hint="eastAsia" w:ascii="仿宋_GB2312" w:hAnsi="仿宋_GB2312" w:eastAsia="仿宋_GB2312" w:cs="仿宋_GB2312"/>
          <w:bCs w:val="0"/>
          <w:color w:val="auto"/>
          <w:kern w:val="2"/>
          <w:sz w:val="32"/>
          <w:szCs w:val="32"/>
          <w:u w:val="none"/>
          <w:lang w:val="en-US" w:eastAsia="zh-CN" w:bidi="ar-SA"/>
        </w:rPr>
        <w:t>　</w:t>
      </w:r>
      <w:r>
        <w:rPr>
          <w:rFonts w:hint="eastAsia" w:ascii="楷体_GB2312" w:hAnsi="楷体_GB2312" w:eastAsia="楷体_GB2312" w:cs="楷体_GB2312"/>
          <w:bCs w:val="0"/>
          <w:color w:val="auto"/>
          <w:kern w:val="2"/>
          <w:sz w:val="32"/>
          <w:szCs w:val="32"/>
          <w:u w:val="none"/>
          <w:lang w:val="en-US" w:eastAsia="zh-CN" w:bidi="ar-SA"/>
        </w:rPr>
        <w:t>　（一）孵化场地保障。</w:t>
      </w:r>
      <w:r>
        <w:rPr>
          <w:rFonts w:hint="eastAsia" w:ascii="仿宋_GB2312" w:hAnsi="仿宋_GB2312" w:eastAsia="仿宋_GB2312" w:cs="仿宋_GB2312"/>
          <w:bCs w:val="0"/>
          <w:color w:val="auto"/>
          <w:kern w:val="2"/>
          <w:sz w:val="32"/>
          <w:szCs w:val="32"/>
          <w:u w:val="none"/>
          <w:lang w:val="en-US" w:eastAsia="zh-CN" w:bidi="ar-SA"/>
        </w:rPr>
        <w:t>参赛项目可优先申请入驻人力资源社会保障部门建设认定的创业孵化载体，享受一定年限的减免费场地和孵化服务。</w:t>
      </w:r>
    </w:p>
    <w:p>
      <w:pPr>
        <w:keepNext w:val="0"/>
        <w:keepLines w:val="0"/>
        <w:pageBreakBefore w:val="0"/>
        <w:widowControl w:val="0"/>
        <w:kinsoku/>
        <w:overflowPunct/>
        <w:topLinePunct w:val="0"/>
        <w:autoSpaceDE/>
        <w:autoSpaceDN/>
        <w:bidi w:val="0"/>
        <w:adjustRightInd/>
        <w:snapToGrid/>
        <w:spacing w:after="0" w:line="240" w:lineRule="auto"/>
        <w:ind w:firstLine="0" w:firstLineChars="0"/>
        <w:jc w:val="both"/>
        <w:textAlignment w:val="auto"/>
        <w:rPr>
          <w:rFonts w:hint="eastAsia" w:ascii="仿宋_GB2312" w:hAnsi="仿宋_GB2312" w:eastAsia="仿宋_GB2312" w:cs="仿宋_GB2312"/>
          <w:bCs w:val="0"/>
          <w:color w:val="auto"/>
          <w:kern w:val="2"/>
          <w:sz w:val="32"/>
          <w:szCs w:val="32"/>
          <w:u w:val="none"/>
          <w:lang w:val="en-US" w:eastAsia="zh-CN" w:bidi="ar-SA"/>
        </w:rPr>
      </w:pPr>
      <w:r>
        <w:rPr>
          <w:rFonts w:hint="eastAsia" w:ascii="仿宋_GB2312" w:hAnsi="仿宋_GB2312" w:eastAsia="仿宋_GB2312" w:cs="仿宋_GB2312"/>
          <w:bCs w:val="0"/>
          <w:color w:val="auto"/>
          <w:kern w:val="2"/>
          <w:sz w:val="32"/>
          <w:szCs w:val="32"/>
          <w:u w:val="none"/>
          <w:lang w:val="en-US" w:eastAsia="zh-CN" w:bidi="ar-SA"/>
        </w:rPr>
        <w:t>　　</w:t>
      </w:r>
      <w:r>
        <w:rPr>
          <w:rFonts w:hint="eastAsia" w:ascii="楷体_GB2312" w:hAnsi="楷体_GB2312" w:eastAsia="楷体_GB2312" w:cs="楷体_GB2312"/>
          <w:bCs w:val="0"/>
          <w:color w:val="auto"/>
          <w:kern w:val="2"/>
          <w:sz w:val="32"/>
          <w:szCs w:val="32"/>
          <w:u w:val="none"/>
          <w:lang w:val="en-US" w:eastAsia="zh-CN" w:bidi="ar-SA"/>
        </w:rPr>
        <w:t>（二）创业担保贷款。</w:t>
      </w:r>
      <w:r>
        <w:rPr>
          <w:rFonts w:hint="eastAsia" w:ascii="仿宋_GB2312" w:hAnsi="仿宋_GB2312" w:eastAsia="仿宋_GB2312" w:cs="仿宋_GB2312"/>
          <w:bCs w:val="0"/>
          <w:color w:val="auto"/>
          <w:kern w:val="2"/>
          <w:sz w:val="32"/>
          <w:szCs w:val="32"/>
          <w:u w:val="none"/>
          <w:lang w:val="en-US" w:eastAsia="zh-CN" w:bidi="ar-SA"/>
        </w:rPr>
        <w:t>登记注册3年内的参赛企业可向企业登记注册地人力资源社会保障部门（或经办银行）申请创业担保贷款，并按规定享受财政贴息。</w:t>
      </w:r>
    </w:p>
    <w:p>
      <w:pPr>
        <w:keepNext w:val="0"/>
        <w:keepLines w:val="0"/>
        <w:pageBreakBefore w:val="0"/>
        <w:widowControl w:val="0"/>
        <w:kinsoku/>
        <w:overflowPunct/>
        <w:topLinePunct w:val="0"/>
        <w:autoSpaceDE/>
        <w:autoSpaceDN/>
        <w:bidi w:val="0"/>
        <w:adjustRightInd/>
        <w:snapToGrid/>
        <w:spacing w:after="0" w:line="240" w:lineRule="auto"/>
        <w:ind w:firstLine="0" w:firstLineChars="0"/>
        <w:jc w:val="both"/>
        <w:textAlignment w:val="auto"/>
        <w:rPr>
          <w:rFonts w:hint="eastAsia" w:ascii="仿宋_GB2312" w:hAnsi="仿宋_GB2312" w:eastAsia="仿宋_GB2312" w:cs="仿宋_GB2312"/>
          <w:bCs w:val="0"/>
          <w:color w:val="auto"/>
          <w:kern w:val="2"/>
          <w:sz w:val="32"/>
          <w:szCs w:val="32"/>
          <w:u w:val="none"/>
          <w:lang w:val="en-US" w:eastAsia="zh-CN" w:bidi="ar-SA"/>
        </w:rPr>
      </w:pPr>
      <w:r>
        <w:rPr>
          <w:rFonts w:hint="eastAsia" w:ascii="仿宋_GB2312" w:hAnsi="仿宋_GB2312" w:eastAsia="仿宋_GB2312" w:cs="仿宋_GB2312"/>
          <w:bCs w:val="0"/>
          <w:color w:val="auto"/>
          <w:kern w:val="2"/>
          <w:sz w:val="32"/>
          <w:szCs w:val="32"/>
          <w:u w:val="none"/>
          <w:lang w:val="en-US" w:eastAsia="zh-CN" w:bidi="ar-SA"/>
        </w:rPr>
        <w:t>　　</w:t>
      </w:r>
      <w:r>
        <w:rPr>
          <w:rFonts w:hint="eastAsia" w:ascii="楷体_GB2312" w:hAnsi="楷体_GB2312" w:eastAsia="楷体_GB2312" w:cs="楷体_GB2312"/>
          <w:bCs w:val="0"/>
          <w:color w:val="auto"/>
          <w:kern w:val="2"/>
          <w:sz w:val="32"/>
          <w:szCs w:val="32"/>
          <w:u w:val="none"/>
          <w:lang w:val="en-US" w:eastAsia="zh-CN" w:bidi="ar-SA"/>
        </w:rPr>
        <w:t>（三）银行专项授信。</w:t>
      </w:r>
      <w:r>
        <w:rPr>
          <w:rFonts w:hint="eastAsia" w:ascii="宋体" w:hAnsi="宋体" w:eastAsia="仿宋_GB2312" w:cs="Courier New"/>
          <w:color w:val="auto"/>
          <w:kern w:val="2"/>
          <w:sz w:val="32"/>
          <w:szCs w:val="21"/>
          <w:u w:val="none"/>
          <w:lang w:val="en-US" w:eastAsia="zh-CN" w:bidi="ar-SA"/>
        </w:rPr>
        <w:t>有机会获得我市创业担保贷款经办银行提供的企业信用贷款和利率优惠支持</w:t>
      </w:r>
      <w:r>
        <w:rPr>
          <w:rFonts w:hint="eastAsia" w:ascii="仿宋_GB2312" w:hAnsi="仿宋_GB2312" w:eastAsia="仿宋_GB2312" w:cs="仿宋_GB2312"/>
          <w:bCs w:val="0"/>
          <w:color w:val="auto"/>
          <w:kern w:val="2"/>
          <w:sz w:val="32"/>
          <w:szCs w:val="32"/>
          <w:u w:val="none"/>
          <w:lang w:val="en-US" w:eastAsia="zh-CN" w:bidi="ar-SA"/>
        </w:rPr>
        <w:t>。</w:t>
      </w:r>
    </w:p>
    <w:p>
      <w:pPr>
        <w:keepNext w:val="0"/>
        <w:keepLines w:val="0"/>
        <w:pageBreakBefore w:val="0"/>
        <w:widowControl w:val="0"/>
        <w:kinsoku/>
        <w:overflowPunct/>
        <w:topLinePunct w:val="0"/>
        <w:autoSpaceDE/>
        <w:autoSpaceDN/>
        <w:bidi w:val="0"/>
        <w:adjustRightInd/>
        <w:snapToGrid/>
        <w:spacing w:after="0" w:line="240" w:lineRule="auto"/>
        <w:ind w:firstLine="0" w:firstLineChars="0"/>
        <w:jc w:val="both"/>
        <w:textAlignment w:val="auto"/>
        <w:rPr>
          <w:rFonts w:hint="eastAsia" w:ascii="仿宋_GB2312" w:hAnsi="仿宋_GB2312" w:eastAsia="仿宋_GB2312" w:cs="仿宋_GB2312"/>
          <w:bCs w:val="0"/>
          <w:color w:val="auto"/>
          <w:kern w:val="2"/>
          <w:sz w:val="32"/>
          <w:szCs w:val="32"/>
          <w:u w:val="none"/>
          <w:lang w:val="en-US" w:eastAsia="zh-CN" w:bidi="ar-SA"/>
        </w:rPr>
      </w:pPr>
      <w:r>
        <w:rPr>
          <w:rFonts w:hint="eastAsia" w:ascii="仿宋_GB2312" w:hAnsi="仿宋_GB2312" w:eastAsia="仿宋_GB2312" w:cs="仿宋_GB2312"/>
          <w:bCs w:val="0"/>
          <w:color w:val="auto"/>
          <w:kern w:val="2"/>
          <w:sz w:val="32"/>
          <w:szCs w:val="32"/>
          <w:u w:val="none"/>
          <w:lang w:val="en-US" w:eastAsia="zh-CN" w:bidi="ar-SA"/>
        </w:rPr>
        <w:t>　　</w:t>
      </w:r>
      <w:r>
        <w:rPr>
          <w:rFonts w:hint="eastAsia" w:ascii="楷体_GB2312" w:hAnsi="楷体_GB2312" w:eastAsia="楷体_GB2312" w:cs="楷体_GB2312"/>
          <w:bCs w:val="0"/>
          <w:color w:val="auto"/>
          <w:kern w:val="2"/>
          <w:sz w:val="32"/>
          <w:szCs w:val="32"/>
          <w:u w:val="none"/>
          <w:lang w:val="en-US" w:eastAsia="zh-CN" w:bidi="ar-SA"/>
        </w:rPr>
        <w:t>（四）素质提升资助。</w:t>
      </w:r>
      <w:r>
        <w:rPr>
          <w:rFonts w:hint="eastAsia" w:ascii="仿宋_GB2312" w:hAnsi="仿宋_GB2312" w:eastAsia="仿宋_GB2312" w:cs="仿宋_GB2312"/>
          <w:bCs w:val="0"/>
          <w:color w:val="auto"/>
          <w:kern w:val="2"/>
          <w:sz w:val="32"/>
          <w:szCs w:val="32"/>
          <w:u w:val="none"/>
          <w:lang w:val="en-US" w:eastAsia="zh-CN" w:bidi="ar-SA"/>
        </w:rPr>
        <w:t>有意愿的参赛项目（登记注册3年内）负责人，可申请由市人力资源和社会保障局推荐参加广东省初创企业经营者素质提升培训班，享受10000元学费资助。</w:t>
      </w:r>
    </w:p>
    <w:p>
      <w:pPr>
        <w:keepNext w:val="0"/>
        <w:keepLines w:val="0"/>
        <w:pageBreakBefore w:val="0"/>
        <w:widowControl w:val="0"/>
        <w:kinsoku/>
        <w:overflowPunct/>
        <w:topLinePunct w:val="0"/>
        <w:autoSpaceDE/>
        <w:autoSpaceDN/>
        <w:bidi w:val="0"/>
        <w:adjustRightInd/>
        <w:snapToGrid/>
        <w:spacing w:after="0" w:line="240" w:lineRule="auto"/>
        <w:ind w:firstLine="0" w:firstLineChars="0"/>
        <w:jc w:val="both"/>
        <w:textAlignment w:val="auto"/>
        <w:rPr>
          <w:rFonts w:hint="eastAsia" w:ascii="仿宋_GB2312" w:hAnsi="仿宋_GB2312" w:eastAsia="仿宋_GB2312" w:cs="仿宋_GB2312"/>
          <w:bCs w:val="0"/>
          <w:color w:val="auto"/>
          <w:kern w:val="2"/>
          <w:sz w:val="32"/>
          <w:szCs w:val="32"/>
          <w:u w:val="none"/>
          <w:lang w:val="en-US" w:eastAsia="zh-CN" w:bidi="ar-SA"/>
        </w:rPr>
      </w:pPr>
      <w:r>
        <w:rPr>
          <w:rFonts w:hint="eastAsia" w:ascii="仿宋_GB2312" w:hAnsi="仿宋_GB2312" w:eastAsia="仿宋_GB2312" w:cs="仿宋_GB2312"/>
          <w:bCs w:val="0"/>
          <w:color w:val="auto"/>
          <w:kern w:val="2"/>
          <w:sz w:val="32"/>
          <w:szCs w:val="32"/>
          <w:u w:val="none"/>
          <w:lang w:val="en-US" w:eastAsia="zh-CN" w:bidi="ar-SA"/>
        </w:rPr>
        <w:t>　　</w:t>
      </w:r>
      <w:r>
        <w:rPr>
          <w:rFonts w:hint="eastAsia" w:ascii="楷体_GB2312" w:hAnsi="楷体_GB2312" w:eastAsia="楷体_GB2312" w:cs="楷体_GB2312"/>
          <w:bCs w:val="0"/>
          <w:color w:val="auto"/>
          <w:kern w:val="2"/>
          <w:sz w:val="32"/>
          <w:szCs w:val="32"/>
          <w:u w:val="none"/>
          <w:lang w:val="en-US" w:eastAsia="zh-CN" w:bidi="ar-SA"/>
        </w:rPr>
        <w:t>（五）政策补贴直补。</w:t>
      </w:r>
      <w:r>
        <w:rPr>
          <w:rFonts w:hint="eastAsia" w:ascii="仿宋_GB2312" w:hAnsi="仿宋_GB2312" w:eastAsia="仿宋_GB2312" w:cs="仿宋_GB2312"/>
          <w:bCs w:val="0"/>
          <w:color w:val="auto"/>
          <w:kern w:val="2"/>
          <w:sz w:val="32"/>
          <w:szCs w:val="32"/>
          <w:u w:val="none"/>
          <w:lang w:val="en-US" w:eastAsia="zh-CN" w:bidi="ar-SA"/>
        </w:rPr>
        <w:t>获奖项目所在地人社部门提供专人对接等服务，对企业可享受的补贴进行筛查，符合申领条件的，协助申请补贴。</w:t>
      </w:r>
    </w:p>
    <w:p>
      <w:pPr>
        <w:keepNext w:val="0"/>
        <w:keepLines w:val="0"/>
        <w:pageBreakBefore w:val="0"/>
        <w:widowControl w:val="0"/>
        <w:kinsoku/>
        <w:overflowPunct/>
        <w:topLinePunct w:val="0"/>
        <w:autoSpaceDE/>
        <w:autoSpaceDN/>
        <w:bidi w:val="0"/>
        <w:adjustRightInd/>
        <w:snapToGrid/>
        <w:spacing w:after="0" w:line="240" w:lineRule="auto"/>
        <w:ind w:firstLine="633" w:firstLineChars="0"/>
        <w:jc w:val="both"/>
        <w:textAlignment w:val="auto"/>
        <w:rPr>
          <w:rFonts w:hint="eastAsia" w:ascii="仿宋_GB2312" w:hAnsi="仿宋_GB2312" w:eastAsia="仿宋_GB2312" w:cs="仿宋_GB2312"/>
          <w:bCs w:val="0"/>
          <w:color w:val="auto"/>
          <w:kern w:val="2"/>
          <w:sz w:val="32"/>
          <w:szCs w:val="32"/>
          <w:u w:val="none"/>
          <w:lang w:val="en-US" w:eastAsia="zh-CN" w:bidi="ar-SA"/>
        </w:rPr>
      </w:pPr>
      <w:r>
        <w:rPr>
          <w:rFonts w:hint="eastAsia" w:ascii="楷体_GB2312" w:hAnsi="楷体_GB2312" w:eastAsia="楷体_GB2312" w:cs="楷体_GB2312"/>
          <w:bCs w:val="0"/>
          <w:color w:val="auto"/>
          <w:kern w:val="2"/>
          <w:sz w:val="32"/>
          <w:szCs w:val="32"/>
          <w:u w:val="none"/>
          <w:lang w:val="en-US" w:eastAsia="zh-CN" w:bidi="ar-SA"/>
        </w:rPr>
        <w:t>（六）创投对接支持。</w:t>
      </w:r>
      <w:r>
        <w:rPr>
          <w:rFonts w:hint="eastAsia" w:ascii="仿宋_GB2312" w:hAnsi="仿宋_GB2312" w:eastAsia="仿宋_GB2312" w:cs="仿宋_GB2312"/>
          <w:bCs w:val="0"/>
          <w:color w:val="auto"/>
          <w:kern w:val="2"/>
          <w:sz w:val="32"/>
          <w:szCs w:val="32"/>
          <w:u w:val="none"/>
          <w:lang w:val="en-US" w:eastAsia="zh-CN" w:bidi="ar-SA"/>
        </w:rPr>
        <w:t>鼓励金融及创投机构，适时开展投融资对接，促进创业资源对接，为项目发展添砖加瓦，助力企业高质量发展。</w:t>
      </w:r>
    </w:p>
    <w:p>
      <w:pPr>
        <w:keepNext w:val="0"/>
        <w:keepLines w:val="0"/>
        <w:pageBreakBefore w:val="0"/>
        <w:widowControl w:val="0"/>
        <w:kinsoku/>
        <w:overflowPunct/>
        <w:topLinePunct w:val="0"/>
        <w:autoSpaceDE/>
        <w:autoSpaceDN/>
        <w:bidi w:val="0"/>
        <w:adjustRightInd/>
        <w:snapToGrid/>
        <w:spacing w:after="0" w:line="240" w:lineRule="auto"/>
        <w:ind w:firstLine="632" w:firstLineChars="200"/>
        <w:jc w:val="both"/>
        <w:textAlignment w:val="auto"/>
        <w:rPr>
          <w:rFonts w:hint="eastAsia" w:ascii="仿宋_GB2312" w:hAnsi="仿宋_GB2312" w:eastAsia="仿宋_GB2312" w:cs="仿宋_GB2312"/>
          <w:bCs w:val="0"/>
          <w:color w:val="auto"/>
          <w:kern w:val="2"/>
          <w:sz w:val="32"/>
          <w:szCs w:val="32"/>
          <w:u w:val="none"/>
          <w:lang w:val="en-US" w:eastAsia="zh-CN" w:bidi="ar-SA"/>
        </w:rPr>
      </w:pPr>
      <w:r>
        <w:rPr>
          <w:rFonts w:hint="eastAsia" w:ascii="楷体_GB2312" w:hAnsi="楷体_GB2312" w:eastAsia="楷体_GB2312" w:cs="楷体_GB2312"/>
          <w:bCs w:val="0"/>
          <w:color w:val="auto"/>
          <w:kern w:val="2"/>
          <w:sz w:val="32"/>
          <w:szCs w:val="32"/>
          <w:u w:val="none"/>
          <w:lang w:val="en-US" w:eastAsia="zh-CN" w:bidi="ar-SA"/>
        </w:rPr>
        <w:t>（七）交流对接平台。</w:t>
      </w:r>
      <w:r>
        <w:rPr>
          <w:rFonts w:hint="eastAsia" w:ascii="仿宋_GB2312" w:hAnsi="仿宋_GB2312" w:eastAsia="仿宋_GB2312" w:cs="仿宋_GB2312"/>
          <w:bCs w:val="0"/>
          <w:color w:val="auto"/>
          <w:kern w:val="2"/>
          <w:sz w:val="32"/>
          <w:szCs w:val="32"/>
          <w:u w:val="none"/>
          <w:lang w:val="en-US" w:eastAsia="zh-CN" w:bidi="ar-SA"/>
        </w:rPr>
        <w:t>参赛项目可申请参加大赛配套的项目展示、资源对接、交流会等活动。</w:t>
      </w:r>
    </w:p>
    <w:p>
      <w:pPr>
        <w:keepNext w:val="0"/>
        <w:keepLines w:val="0"/>
        <w:pageBreakBefore w:val="0"/>
        <w:widowControl w:val="0"/>
        <w:kinsoku/>
        <w:overflowPunct/>
        <w:topLinePunct w:val="0"/>
        <w:autoSpaceDE/>
        <w:autoSpaceDN/>
        <w:bidi w:val="0"/>
        <w:adjustRightInd/>
        <w:snapToGrid/>
        <w:spacing w:after="0" w:line="240" w:lineRule="auto"/>
        <w:ind w:firstLine="0" w:firstLineChars="0"/>
        <w:jc w:val="both"/>
        <w:textAlignment w:val="auto"/>
        <w:rPr>
          <w:rFonts w:hint="eastAsia" w:ascii="仿宋_GB2312" w:hAnsi="仿宋_GB2312" w:eastAsia="仿宋_GB2312" w:cs="仿宋_GB2312"/>
          <w:bCs w:val="0"/>
          <w:color w:val="auto"/>
          <w:kern w:val="2"/>
          <w:sz w:val="32"/>
          <w:szCs w:val="32"/>
          <w:u w:val="none"/>
          <w:lang w:val="en-US" w:eastAsia="zh-CN" w:bidi="ar-SA"/>
        </w:rPr>
      </w:pPr>
      <w:r>
        <w:rPr>
          <w:rFonts w:hint="eastAsia" w:ascii="仿宋_GB2312" w:hAnsi="仿宋_GB2312" w:eastAsia="仿宋_GB2312" w:cs="仿宋_GB2312"/>
          <w:bCs w:val="0"/>
          <w:color w:val="auto"/>
          <w:kern w:val="2"/>
          <w:sz w:val="32"/>
          <w:szCs w:val="32"/>
          <w:u w:val="none"/>
          <w:lang w:val="en-US" w:eastAsia="zh-CN" w:bidi="ar-SA"/>
        </w:rPr>
        <w:t>　　</w:t>
      </w:r>
      <w:r>
        <w:rPr>
          <w:rFonts w:hint="eastAsia" w:ascii="楷体_GB2312" w:hAnsi="楷体_GB2312" w:eastAsia="楷体_GB2312" w:cs="楷体_GB2312"/>
          <w:bCs w:val="0"/>
          <w:color w:val="auto"/>
          <w:kern w:val="2"/>
          <w:sz w:val="32"/>
          <w:szCs w:val="32"/>
          <w:u w:val="none"/>
          <w:lang w:val="en-US" w:eastAsia="zh-CN" w:bidi="ar-SA"/>
        </w:rPr>
        <w:t>（八）典型宣传推广。</w:t>
      </w:r>
      <w:r>
        <w:rPr>
          <w:rFonts w:hint="eastAsia" w:ascii="仿宋_GB2312" w:hAnsi="仿宋_GB2312" w:eastAsia="仿宋_GB2312" w:cs="仿宋_GB2312"/>
          <w:bCs w:val="0"/>
          <w:color w:val="auto"/>
          <w:kern w:val="2"/>
          <w:sz w:val="32"/>
          <w:szCs w:val="32"/>
          <w:u w:val="none"/>
          <w:lang w:val="en-US" w:eastAsia="zh-CN" w:bidi="ar-SA"/>
        </w:rPr>
        <w:t>为优秀创业项目制作项目宣传短视频，在主流媒体上免费宣传推广，提高项目知名度。</w:t>
      </w:r>
    </w:p>
    <w:p>
      <w:pPr>
        <w:keepNext w:val="0"/>
        <w:keepLines w:val="0"/>
        <w:pageBreakBefore w:val="0"/>
        <w:widowControl w:val="0"/>
        <w:kinsoku/>
        <w:overflowPunct/>
        <w:topLinePunct w:val="0"/>
        <w:autoSpaceDE/>
        <w:autoSpaceDN/>
        <w:bidi w:val="0"/>
        <w:adjustRightInd/>
        <w:snapToGrid/>
        <w:spacing w:after="0" w:line="240" w:lineRule="auto"/>
        <w:ind w:firstLine="0" w:firstLineChars="0"/>
        <w:jc w:val="both"/>
        <w:textAlignment w:val="auto"/>
        <w:rPr>
          <w:rFonts w:hint="eastAsia" w:ascii="仿宋_GB2312" w:hAnsi="仿宋_GB2312" w:eastAsia="仿宋_GB2312" w:cs="仿宋_GB2312"/>
          <w:bCs w:val="0"/>
          <w:color w:val="auto"/>
          <w:kern w:val="2"/>
          <w:sz w:val="32"/>
          <w:szCs w:val="32"/>
          <w:u w:val="none"/>
          <w:lang w:val="en-US" w:eastAsia="zh-CN" w:bidi="ar-SA"/>
        </w:rPr>
      </w:pPr>
      <w:r>
        <w:rPr>
          <w:rFonts w:hint="eastAsia" w:ascii="仿宋_GB2312" w:hAnsi="仿宋_GB2312" w:eastAsia="仿宋_GB2312" w:cs="仿宋_GB2312"/>
          <w:bCs w:val="0"/>
          <w:color w:val="auto"/>
          <w:kern w:val="2"/>
          <w:sz w:val="32"/>
          <w:szCs w:val="32"/>
          <w:u w:val="none"/>
          <w:lang w:val="en-US" w:eastAsia="zh-CN" w:bidi="ar-SA"/>
        </w:rPr>
        <w:t>　</w:t>
      </w:r>
      <w:r>
        <w:rPr>
          <w:rFonts w:hint="eastAsia" w:ascii="楷体_GB2312" w:hAnsi="楷体_GB2312" w:eastAsia="楷体_GB2312" w:cs="楷体_GB2312"/>
          <w:bCs w:val="0"/>
          <w:color w:val="auto"/>
          <w:kern w:val="2"/>
          <w:sz w:val="32"/>
          <w:szCs w:val="32"/>
          <w:u w:val="none"/>
          <w:lang w:val="en-US" w:eastAsia="zh-CN" w:bidi="ar-SA"/>
        </w:rPr>
        <w:t>　（九）赛前辅导培训。</w:t>
      </w:r>
      <w:r>
        <w:rPr>
          <w:rFonts w:hint="eastAsia" w:ascii="仿宋_GB2312" w:hAnsi="仿宋_GB2312" w:eastAsia="仿宋_GB2312" w:cs="仿宋_GB2312"/>
          <w:bCs w:val="0"/>
          <w:color w:val="auto"/>
          <w:kern w:val="2"/>
          <w:sz w:val="32"/>
          <w:szCs w:val="32"/>
          <w:u w:val="none"/>
          <w:lang w:val="en-US" w:eastAsia="zh-CN" w:bidi="ar-SA"/>
        </w:rPr>
        <w:t>晋级</w:t>
      </w:r>
      <w:r>
        <w:rPr>
          <w:rFonts w:hint="eastAsia" w:ascii="仿宋_GB2312" w:hAnsi="仿宋_GB2312" w:eastAsia="仿宋_GB2312" w:cs="仿宋_GB2312"/>
          <w:bCs/>
          <w:color w:val="auto"/>
          <w:kern w:val="2"/>
          <w:sz w:val="32"/>
          <w:szCs w:val="32"/>
          <w:highlight w:val="none"/>
          <w:u w:val="none"/>
          <w:lang w:val="en-US" w:eastAsia="zh-CN" w:bidi="ar-SA"/>
        </w:rPr>
        <w:t>省选拔赛的韶关参赛项目，邀请创业导师提供赛前集中培训辅导，</w:t>
      </w:r>
      <w:r>
        <w:rPr>
          <w:rFonts w:hint="eastAsia" w:ascii="仿宋_GB2312" w:hAnsi="仿宋_GB2312" w:eastAsia="仿宋_GB2312" w:cs="仿宋_GB2312"/>
          <w:color w:val="auto"/>
          <w:kern w:val="0"/>
          <w:sz w:val="32"/>
          <w:szCs w:val="32"/>
          <w:u w:val="none"/>
          <w:lang w:val="en-US" w:eastAsia="zh-CN" w:bidi="ar-SA"/>
        </w:rPr>
        <w:t>进一步</w:t>
      </w:r>
      <w:r>
        <w:rPr>
          <w:rFonts w:hint="eastAsia" w:ascii="仿宋_GB2312" w:hAnsi="仿宋_GB2312" w:eastAsia="仿宋_GB2312" w:cs="仿宋_GB2312"/>
          <w:bCs/>
          <w:color w:val="auto"/>
          <w:kern w:val="2"/>
          <w:sz w:val="32"/>
          <w:szCs w:val="32"/>
          <w:highlight w:val="none"/>
          <w:u w:val="none"/>
          <w:lang w:val="en-US" w:eastAsia="zh-CN" w:bidi="ar-SA"/>
        </w:rPr>
        <w:t>提高参赛项目竞争能力。</w:t>
      </w:r>
    </w:p>
    <w:p>
      <w:pPr>
        <w:keepNext w:val="0"/>
        <w:keepLines w:val="0"/>
        <w:pageBreakBefore w:val="0"/>
        <w:widowControl w:val="0"/>
        <w:kinsoku/>
        <w:overflowPunct/>
        <w:topLinePunct w:val="0"/>
        <w:autoSpaceDE/>
        <w:autoSpaceDN/>
        <w:bidi w:val="0"/>
        <w:adjustRightInd/>
        <w:snapToGrid/>
        <w:spacing w:after="0" w:line="240" w:lineRule="auto"/>
        <w:ind w:firstLine="632" w:firstLineChars="200"/>
        <w:jc w:val="both"/>
        <w:textAlignment w:val="auto"/>
        <w:rPr>
          <w:rFonts w:hint="eastAsia" w:ascii="仿宋_GB2312" w:hAnsi="仿宋_GB2312" w:eastAsia="仿宋_GB2312" w:cs="仿宋_GB2312"/>
          <w:color w:val="auto"/>
          <w:kern w:val="0"/>
          <w:sz w:val="32"/>
          <w:szCs w:val="32"/>
          <w:u w:val="none"/>
          <w:lang w:val="en-US" w:eastAsia="zh-CN" w:bidi="ar-SA"/>
        </w:rPr>
      </w:pPr>
      <w:r>
        <w:rPr>
          <w:rFonts w:hint="eastAsia" w:ascii="仿宋_GB2312" w:hAnsi="仿宋_GB2312" w:eastAsia="仿宋_GB2312" w:cs="仿宋_GB2312"/>
          <w:bCs w:val="0"/>
          <w:color w:val="auto"/>
          <w:kern w:val="2"/>
          <w:sz w:val="32"/>
          <w:szCs w:val="32"/>
          <w:u w:val="none"/>
          <w:lang w:val="en-US" w:eastAsia="zh-CN" w:bidi="ar-SA"/>
        </w:rPr>
        <w:t>承办单位和协办单位结合职能或自身优势，为参赛项目提供相关政策和资源支持。</w:t>
      </w:r>
    </w:p>
    <w:p>
      <w:pPr>
        <w:keepNext w:val="0"/>
        <w:keepLines w:val="0"/>
        <w:pageBreakBefore w:val="0"/>
        <w:widowControl w:val="0"/>
        <w:kinsoku/>
        <w:overflowPunct/>
        <w:topLinePunct w:val="0"/>
        <w:autoSpaceDE/>
        <w:autoSpaceDN/>
        <w:bidi w:val="0"/>
        <w:adjustRightInd/>
        <w:snapToGrid/>
        <w:spacing w:after="0" w:line="560" w:lineRule="exact"/>
        <w:ind w:firstLine="0" w:firstLineChars="0"/>
        <w:jc w:val="both"/>
        <w:textAlignment w:val="auto"/>
        <w:rPr>
          <w:rFonts w:hint="default" w:ascii="仿宋_GB2312" w:hAnsi="仿宋_GB2312" w:eastAsia="仿宋_GB2312" w:cs="仿宋_GB2312"/>
          <w:color w:val="auto"/>
          <w:kern w:val="0"/>
          <w:sz w:val="32"/>
          <w:szCs w:val="32"/>
          <w:lang w:val="en-US" w:eastAsia="zh-CN" w:bidi="ar-SA"/>
        </w:rPr>
      </w:pPr>
      <w:r>
        <w:rPr>
          <w:rFonts w:hint="default" w:ascii="Times New Roman" w:hAnsi="Times New Roman" w:eastAsia="黑体" w:cs="Times New Roman"/>
          <w:color w:val="auto"/>
          <w:kern w:val="2"/>
          <w:sz w:val="32"/>
          <w:szCs w:val="32"/>
          <w:shd w:val="clear" w:color="auto" w:fill="FFFFFF"/>
          <w:lang w:val="en-US" w:eastAsia="zh-CN" w:bidi="ar-SA"/>
        </w:rPr>
        <w:br w:type="page"/>
      </w:r>
      <w:r>
        <w:rPr>
          <w:rFonts w:hint="default" w:ascii="Times New Roman" w:hAnsi="Times New Roman" w:eastAsia="黑体" w:cs="Times New Roman"/>
          <w:color w:val="auto"/>
          <w:kern w:val="2"/>
          <w:sz w:val="32"/>
          <w:szCs w:val="32"/>
          <w:shd w:val="clear" w:color="auto" w:fill="FFFFFF"/>
          <w:lang w:val="en-US" w:eastAsia="zh-CN" w:bidi="ar-SA"/>
        </w:rPr>
        <w:t>附件</w:t>
      </w:r>
      <w:r>
        <w:rPr>
          <w:rFonts w:hint="eastAsia" w:ascii="Times New Roman" w:hAnsi="Times New Roman" w:eastAsia="黑体" w:cs="Times New Roman"/>
          <w:color w:val="auto"/>
          <w:kern w:val="2"/>
          <w:sz w:val="32"/>
          <w:szCs w:val="32"/>
          <w:shd w:val="clear" w:color="auto" w:fill="FFFFFF"/>
          <w:lang w:val="en-US" w:eastAsia="zh-CN" w:bidi="ar-SA"/>
        </w:rPr>
        <w:t>2</w:t>
      </w:r>
    </w:p>
    <w:p>
      <w:pPr>
        <w:pStyle w:val="6"/>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auto"/>
        <w:outlineLvl w:val="9"/>
        <w:rPr>
          <w:rFonts w:hint="eastAsia" w:ascii="方正小标宋简体" w:hAnsi="方正小标宋简体" w:eastAsia="方正小标宋简体" w:cs="方正小标宋简体"/>
          <w:color w:val="auto"/>
          <w:sz w:val="40"/>
          <w:szCs w:val="40"/>
          <w:shd w:val="clear" w:color="auto" w:fill="FFFFFF"/>
          <w:lang w:eastAsia="zh-CN"/>
        </w:rPr>
      </w:pPr>
    </w:p>
    <w:p>
      <w:pPr>
        <w:pStyle w:val="6"/>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auto"/>
        <w:outlineLvl w:val="9"/>
        <w:rPr>
          <w:rFonts w:hint="eastAsia" w:ascii="方正小标宋简体" w:hAnsi="方正小标宋简体" w:eastAsia="方正小标宋简体" w:cs="方正小标宋简体"/>
          <w:color w:val="auto"/>
          <w:sz w:val="40"/>
          <w:szCs w:val="40"/>
          <w:shd w:val="clear" w:color="auto" w:fill="FFFFFF"/>
          <w:lang w:eastAsia="zh-CN"/>
        </w:rPr>
      </w:pPr>
      <w:r>
        <w:rPr>
          <w:rFonts w:hint="eastAsia" w:ascii="方正小标宋简体" w:hAnsi="方正小标宋简体" w:eastAsia="方正小标宋简体" w:cs="方正小标宋简体"/>
          <w:color w:val="auto"/>
          <w:sz w:val="40"/>
          <w:szCs w:val="40"/>
          <w:shd w:val="clear" w:color="auto" w:fill="FFFFFF"/>
          <w:lang w:eastAsia="zh-CN"/>
        </w:rPr>
        <w:t>第六届“中国创翼”创业创新大赛广东省选拔赛</w:t>
      </w:r>
    </w:p>
    <w:p>
      <w:pPr>
        <w:pStyle w:val="6"/>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auto"/>
        <w:outlineLvl w:val="9"/>
        <w:rPr>
          <w:rFonts w:hint="eastAsia" w:ascii="方正小标宋简体" w:hAnsi="方正小标宋简体" w:eastAsia="方正小标宋简体" w:cs="方正小标宋简体"/>
          <w:color w:val="auto"/>
          <w:sz w:val="40"/>
          <w:szCs w:val="40"/>
          <w:shd w:val="clear" w:color="auto" w:fill="FFFFFF"/>
          <w:lang w:val="en-US" w:eastAsia="zh-CN"/>
        </w:rPr>
      </w:pPr>
      <w:r>
        <w:rPr>
          <w:rFonts w:hint="eastAsia" w:ascii="方正小标宋简体" w:hAnsi="方正小标宋简体" w:eastAsia="方正小标宋简体" w:cs="方正小标宋简体"/>
          <w:color w:val="auto"/>
          <w:sz w:val="40"/>
          <w:szCs w:val="40"/>
          <w:shd w:val="clear" w:color="auto" w:fill="FFFFFF"/>
          <w:lang w:val="en-US" w:eastAsia="zh-CN"/>
        </w:rPr>
        <w:t>韶关市赛暨2024年韶关“丹霞杯”创业创新大赛</w:t>
      </w:r>
    </w:p>
    <w:p>
      <w:pPr>
        <w:pStyle w:val="6"/>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auto"/>
        <w:outlineLvl w:val="9"/>
        <w:rPr>
          <w:rFonts w:hint="eastAsia" w:ascii="方正小标宋简体" w:hAnsi="方正小标宋简体" w:eastAsia="方正小标宋简体" w:cs="方正小标宋简体"/>
          <w:color w:val="auto"/>
          <w:sz w:val="40"/>
          <w:szCs w:val="40"/>
          <w:shd w:val="clear" w:color="auto" w:fill="FFFFFF"/>
          <w:lang w:eastAsia="zh-CN"/>
        </w:rPr>
      </w:pPr>
      <w:r>
        <w:rPr>
          <w:rFonts w:hint="eastAsia" w:ascii="方正小标宋简体" w:hAnsi="方正小标宋简体" w:eastAsia="方正小标宋简体" w:cs="方正小标宋简体"/>
          <w:color w:val="auto"/>
          <w:sz w:val="40"/>
          <w:szCs w:val="40"/>
          <w:shd w:val="clear" w:color="auto" w:fill="FFFFFF"/>
          <w:lang w:eastAsia="zh-CN"/>
        </w:rPr>
        <w:t>评审要点</w:t>
      </w:r>
    </w:p>
    <w:p>
      <w:pPr>
        <w:pStyle w:val="6"/>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jc w:val="left"/>
        <w:textAlignment w:val="auto"/>
        <w:outlineLvl w:val="9"/>
        <w:rPr>
          <w:rFonts w:hint="default" w:ascii="Times New Roman" w:hAnsi="Times New Roman" w:eastAsia="黑体" w:cs="Times New Roman"/>
          <w:color w:val="auto"/>
          <w:sz w:val="32"/>
          <w:szCs w:val="32"/>
          <w:shd w:val="clear" w:color="auto" w:fill="FFFFFF"/>
          <w:lang w:eastAsia="zh-CN"/>
        </w:rPr>
      </w:pPr>
    </w:p>
    <w:p>
      <w:pPr>
        <w:pStyle w:val="6"/>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32" w:firstLineChars="200"/>
        <w:jc w:val="left"/>
        <w:textAlignment w:val="auto"/>
        <w:outlineLvl w:val="9"/>
        <w:rPr>
          <w:rFonts w:hint="eastAsia" w:ascii="黑体" w:hAnsi="黑体" w:eastAsia="黑体" w:cs="黑体"/>
          <w:color w:val="auto"/>
          <w:sz w:val="32"/>
          <w:szCs w:val="32"/>
          <w:shd w:val="clear" w:color="auto" w:fill="auto"/>
          <w:lang w:eastAsia="zh-CN" w:bidi="ar-SA"/>
        </w:rPr>
      </w:pPr>
      <w:r>
        <w:rPr>
          <w:rFonts w:hint="eastAsia" w:ascii="黑体" w:hAnsi="黑体" w:eastAsia="黑体" w:cs="黑体"/>
          <w:color w:val="auto"/>
          <w:sz w:val="32"/>
          <w:szCs w:val="32"/>
          <w:shd w:val="clear" w:color="auto" w:fill="auto"/>
          <w:lang w:eastAsia="zh-CN" w:bidi="ar-SA"/>
        </w:rPr>
        <w:t>一、主体赛先进制造组评审要点</w:t>
      </w:r>
    </w:p>
    <w:p>
      <w:pPr>
        <w:pStyle w:val="6"/>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32" w:firstLineChars="200"/>
        <w:jc w:val="left"/>
        <w:textAlignment w:val="auto"/>
        <w:outlineLvl w:val="9"/>
        <w:rPr>
          <w:rFonts w:hint="eastAsia" w:ascii="楷体" w:hAnsi="楷体" w:eastAsia="楷体" w:cs="楷体"/>
          <w:color w:val="auto"/>
          <w:sz w:val="32"/>
          <w:szCs w:val="32"/>
          <w:shd w:val="clear" w:color="auto" w:fill="auto"/>
          <w:lang w:eastAsia="zh-CN" w:bidi="ar-SA"/>
        </w:rPr>
      </w:pPr>
      <w:r>
        <w:rPr>
          <w:rFonts w:hint="eastAsia" w:ascii="楷体" w:hAnsi="楷体" w:eastAsia="楷体" w:cs="楷体"/>
          <w:color w:val="auto"/>
          <w:sz w:val="32"/>
          <w:szCs w:val="32"/>
          <w:shd w:val="clear" w:color="auto" w:fill="auto"/>
          <w:lang w:eastAsia="zh-CN" w:bidi="ar-SA"/>
        </w:rPr>
        <w:t>（一）创新引领性</w:t>
      </w:r>
    </w:p>
    <w:p>
      <w:pPr>
        <w:pStyle w:val="6"/>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32" w:firstLineChars="200"/>
        <w:jc w:val="left"/>
        <w:textAlignment w:val="auto"/>
        <w:outlineLvl w:val="9"/>
        <w:rPr>
          <w:rFonts w:hint="eastAsia" w:ascii="仿宋_GB2312" w:hAnsi="仿宋_GB2312" w:eastAsia="仿宋_GB2312" w:cs="仿宋_GB2312"/>
          <w:color w:val="auto"/>
          <w:sz w:val="32"/>
          <w:szCs w:val="32"/>
          <w:shd w:val="clear" w:color="auto" w:fill="auto"/>
          <w:lang w:eastAsia="zh-CN" w:bidi="ar-SA"/>
        </w:rPr>
      </w:pPr>
      <w:r>
        <w:rPr>
          <w:rFonts w:hint="eastAsia" w:ascii="仿宋_GB2312" w:hAnsi="仿宋_GB2312" w:eastAsia="仿宋_GB2312" w:cs="仿宋_GB2312"/>
          <w:color w:val="auto"/>
          <w:sz w:val="32"/>
          <w:szCs w:val="32"/>
          <w:shd w:val="clear" w:color="auto" w:fill="auto"/>
          <w:lang w:eastAsia="zh-CN" w:bidi="ar-SA"/>
        </w:rPr>
        <w:t>1.技术或产品具有原创性、创新性、引领性、先进性；</w:t>
      </w:r>
    </w:p>
    <w:p>
      <w:pPr>
        <w:pStyle w:val="6"/>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32" w:firstLineChars="200"/>
        <w:jc w:val="left"/>
        <w:textAlignment w:val="auto"/>
        <w:outlineLvl w:val="9"/>
        <w:rPr>
          <w:rFonts w:hint="eastAsia" w:ascii="仿宋_GB2312" w:hAnsi="仿宋_GB2312" w:eastAsia="仿宋_GB2312" w:cs="仿宋_GB2312"/>
          <w:color w:val="auto"/>
          <w:sz w:val="32"/>
          <w:szCs w:val="32"/>
          <w:shd w:val="clear" w:color="auto" w:fill="auto"/>
          <w:lang w:eastAsia="zh-CN" w:bidi="ar-SA"/>
        </w:rPr>
      </w:pPr>
      <w:r>
        <w:rPr>
          <w:rFonts w:hint="eastAsia" w:ascii="仿宋_GB2312" w:hAnsi="仿宋_GB2312" w:eastAsia="仿宋_GB2312" w:cs="仿宋_GB2312"/>
          <w:color w:val="auto"/>
          <w:sz w:val="32"/>
          <w:szCs w:val="32"/>
          <w:shd w:val="clear" w:color="auto" w:fill="auto"/>
          <w:lang w:eastAsia="zh-CN" w:bidi="ar-SA"/>
        </w:rPr>
        <w:t>2.技术或产品具有行业领先性或取得了专利等知识产权成果，对发展战略性新兴产业、培育新质生产力、推进经济高质量发展具有示范性和引领性；</w:t>
      </w:r>
    </w:p>
    <w:p>
      <w:pPr>
        <w:pStyle w:val="6"/>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32" w:firstLineChars="200"/>
        <w:jc w:val="left"/>
        <w:textAlignment w:val="auto"/>
        <w:outlineLvl w:val="9"/>
        <w:rPr>
          <w:rFonts w:hint="eastAsia" w:ascii="仿宋_GB2312" w:hAnsi="仿宋_GB2312" w:eastAsia="仿宋_GB2312" w:cs="仿宋_GB2312"/>
          <w:color w:val="auto"/>
          <w:sz w:val="32"/>
          <w:szCs w:val="32"/>
          <w:shd w:val="clear" w:color="auto" w:fill="auto"/>
          <w:lang w:eastAsia="zh-CN" w:bidi="ar-SA"/>
        </w:rPr>
      </w:pPr>
      <w:r>
        <w:rPr>
          <w:rFonts w:hint="eastAsia" w:ascii="仿宋_GB2312" w:hAnsi="仿宋_GB2312" w:eastAsia="仿宋_GB2312" w:cs="仿宋_GB2312"/>
          <w:color w:val="auto"/>
          <w:sz w:val="32"/>
          <w:szCs w:val="32"/>
          <w:shd w:val="clear" w:color="auto" w:fill="auto"/>
          <w:lang w:eastAsia="zh-CN" w:bidi="ar-SA"/>
        </w:rPr>
        <w:t>3.管理、经营和服务模式具有独特性、运营可持续性和竞争优势。</w:t>
      </w:r>
    </w:p>
    <w:p>
      <w:pPr>
        <w:pStyle w:val="6"/>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32" w:firstLineChars="200"/>
        <w:jc w:val="left"/>
        <w:textAlignment w:val="auto"/>
        <w:outlineLvl w:val="9"/>
        <w:rPr>
          <w:rFonts w:hint="eastAsia" w:ascii="楷体" w:hAnsi="楷体" w:eastAsia="楷体" w:cs="楷体"/>
          <w:color w:val="auto"/>
          <w:sz w:val="32"/>
          <w:szCs w:val="32"/>
          <w:shd w:val="clear" w:color="auto" w:fill="auto"/>
          <w:lang w:eastAsia="zh-CN" w:bidi="ar-SA"/>
        </w:rPr>
      </w:pPr>
      <w:r>
        <w:rPr>
          <w:rFonts w:hint="eastAsia" w:ascii="楷体" w:hAnsi="楷体" w:eastAsia="楷体" w:cs="楷体"/>
          <w:color w:val="auto"/>
          <w:sz w:val="32"/>
          <w:szCs w:val="32"/>
          <w:shd w:val="clear" w:color="auto" w:fill="auto"/>
          <w:lang w:eastAsia="zh-CN" w:bidi="ar-SA"/>
        </w:rPr>
        <w:t>（二）带动就业</w:t>
      </w:r>
    </w:p>
    <w:p>
      <w:pPr>
        <w:pStyle w:val="6"/>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32" w:firstLineChars="200"/>
        <w:jc w:val="left"/>
        <w:textAlignment w:val="auto"/>
        <w:outlineLvl w:val="9"/>
        <w:rPr>
          <w:rFonts w:hint="eastAsia" w:ascii="仿宋_GB2312" w:hAnsi="仿宋_GB2312" w:eastAsia="仿宋_GB2312" w:cs="仿宋_GB2312"/>
          <w:color w:val="auto"/>
          <w:sz w:val="32"/>
          <w:szCs w:val="32"/>
          <w:shd w:val="clear" w:color="auto" w:fill="auto"/>
          <w:lang w:eastAsia="zh-CN" w:bidi="ar-SA"/>
        </w:rPr>
      </w:pPr>
      <w:r>
        <w:rPr>
          <w:rFonts w:hint="eastAsia" w:ascii="仿宋_GB2312" w:hAnsi="仿宋_GB2312" w:eastAsia="仿宋_GB2312" w:cs="仿宋_GB2312"/>
          <w:color w:val="auto"/>
          <w:sz w:val="32"/>
          <w:szCs w:val="32"/>
          <w:shd w:val="clear" w:color="auto" w:fill="auto"/>
          <w:lang w:eastAsia="zh-CN" w:bidi="ar-SA"/>
        </w:rPr>
        <w:t>1.直接带动就业岗位的数量，间接带动创业就业的数量；</w:t>
      </w:r>
    </w:p>
    <w:p>
      <w:pPr>
        <w:pStyle w:val="6"/>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32" w:firstLineChars="200"/>
        <w:jc w:val="left"/>
        <w:textAlignment w:val="auto"/>
        <w:outlineLvl w:val="9"/>
        <w:rPr>
          <w:rFonts w:hint="eastAsia" w:ascii="仿宋_GB2312" w:hAnsi="仿宋_GB2312" w:eastAsia="仿宋_GB2312" w:cs="仿宋_GB2312"/>
          <w:color w:val="auto"/>
          <w:sz w:val="32"/>
          <w:szCs w:val="32"/>
          <w:shd w:val="clear" w:color="auto" w:fill="auto"/>
          <w:lang w:eastAsia="zh-CN" w:bidi="ar-SA"/>
        </w:rPr>
      </w:pPr>
      <w:r>
        <w:rPr>
          <w:rFonts w:hint="eastAsia" w:ascii="仿宋_GB2312" w:hAnsi="仿宋_GB2312" w:eastAsia="仿宋_GB2312" w:cs="仿宋_GB2312"/>
          <w:color w:val="auto"/>
          <w:sz w:val="32"/>
          <w:szCs w:val="32"/>
          <w:shd w:val="clear" w:color="auto" w:fill="auto"/>
          <w:lang w:eastAsia="zh-CN" w:bidi="ar-SA"/>
        </w:rPr>
        <w:t>2.预计未来3年将创造就业岗位的数量规模；</w:t>
      </w:r>
    </w:p>
    <w:p>
      <w:pPr>
        <w:pStyle w:val="6"/>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32" w:firstLineChars="200"/>
        <w:jc w:val="left"/>
        <w:textAlignment w:val="auto"/>
        <w:outlineLvl w:val="9"/>
        <w:rPr>
          <w:rFonts w:hint="eastAsia" w:ascii="仿宋_GB2312" w:hAnsi="仿宋_GB2312" w:eastAsia="仿宋_GB2312" w:cs="仿宋_GB2312"/>
          <w:color w:val="auto"/>
          <w:sz w:val="32"/>
          <w:szCs w:val="32"/>
          <w:shd w:val="clear" w:color="auto" w:fill="auto"/>
          <w:lang w:eastAsia="zh-CN" w:bidi="ar-SA"/>
        </w:rPr>
      </w:pPr>
      <w:r>
        <w:rPr>
          <w:rFonts w:hint="eastAsia" w:ascii="仿宋_GB2312" w:hAnsi="仿宋_GB2312" w:eastAsia="仿宋_GB2312" w:cs="仿宋_GB2312"/>
          <w:color w:val="auto"/>
          <w:sz w:val="32"/>
          <w:szCs w:val="32"/>
          <w:shd w:val="clear" w:color="auto" w:fill="auto"/>
          <w:lang w:eastAsia="zh-CN" w:bidi="ar-SA"/>
        </w:rPr>
        <w:t>3.带动高校毕业生、退役军人、残疾人、脱贫人口等重点群体就业情况；</w:t>
      </w:r>
    </w:p>
    <w:p>
      <w:pPr>
        <w:pStyle w:val="6"/>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32" w:firstLineChars="200"/>
        <w:jc w:val="left"/>
        <w:textAlignment w:val="auto"/>
        <w:outlineLvl w:val="9"/>
        <w:rPr>
          <w:rFonts w:hint="eastAsia" w:ascii="仿宋_GB2312" w:hAnsi="仿宋_GB2312" w:eastAsia="仿宋_GB2312" w:cs="仿宋_GB2312"/>
          <w:color w:val="auto"/>
          <w:sz w:val="32"/>
          <w:szCs w:val="32"/>
          <w:shd w:val="clear" w:color="auto" w:fill="auto"/>
          <w:lang w:eastAsia="zh-CN" w:bidi="ar-SA"/>
        </w:rPr>
      </w:pPr>
      <w:r>
        <w:rPr>
          <w:rFonts w:hint="eastAsia" w:ascii="仿宋_GB2312" w:hAnsi="仿宋_GB2312" w:eastAsia="仿宋_GB2312" w:cs="仿宋_GB2312"/>
          <w:color w:val="auto"/>
          <w:sz w:val="32"/>
          <w:szCs w:val="32"/>
          <w:shd w:val="clear" w:color="auto" w:fill="auto"/>
          <w:lang w:eastAsia="zh-CN" w:bidi="ar-SA"/>
        </w:rPr>
        <w:t>4.促进员工高质量稳定就业，在规范用工、提供发展平台、改善工作环境、引领生活方式转变等方面的举措和效果。</w:t>
      </w:r>
    </w:p>
    <w:p>
      <w:pPr>
        <w:pStyle w:val="6"/>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32" w:firstLineChars="200"/>
        <w:jc w:val="left"/>
        <w:textAlignment w:val="auto"/>
        <w:outlineLvl w:val="9"/>
        <w:rPr>
          <w:rFonts w:hint="eastAsia" w:ascii="楷体" w:hAnsi="楷体" w:eastAsia="楷体" w:cs="楷体"/>
          <w:color w:val="auto"/>
          <w:sz w:val="32"/>
          <w:szCs w:val="32"/>
          <w:shd w:val="clear" w:color="auto" w:fill="auto"/>
          <w:lang w:eastAsia="zh-CN" w:bidi="ar-SA"/>
        </w:rPr>
      </w:pPr>
      <w:r>
        <w:rPr>
          <w:rFonts w:hint="eastAsia" w:ascii="楷体" w:hAnsi="楷体" w:eastAsia="楷体" w:cs="楷体"/>
          <w:color w:val="auto"/>
          <w:sz w:val="32"/>
          <w:szCs w:val="32"/>
          <w:shd w:val="clear" w:color="auto" w:fill="auto"/>
          <w:lang w:eastAsia="zh-CN" w:bidi="ar-SA"/>
        </w:rPr>
        <w:t>（三）项目团队</w:t>
      </w:r>
    </w:p>
    <w:p>
      <w:pPr>
        <w:pStyle w:val="6"/>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32" w:firstLineChars="200"/>
        <w:jc w:val="left"/>
        <w:textAlignment w:val="auto"/>
        <w:outlineLvl w:val="9"/>
        <w:rPr>
          <w:rFonts w:hint="eastAsia" w:ascii="仿宋_GB2312" w:hAnsi="仿宋_GB2312" w:eastAsia="仿宋_GB2312" w:cs="仿宋_GB2312"/>
          <w:color w:val="auto"/>
          <w:sz w:val="32"/>
          <w:szCs w:val="32"/>
          <w:shd w:val="clear" w:color="auto" w:fill="auto"/>
          <w:lang w:eastAsia="zh-CN" w:bidi="ar-SA"/>
        </w:rPr>
      </w:pPr>
      <w:r>
        <w:rPr>
          <w:rFonts w:hint="eastAsia" w:ascii="仿宋_GB2312" w:hAnsi="仿宋_GB2312" w:eastAsia="仿宋_GB2312" w:cs="仿宋_GB2312"/>
          <w:color w:val="auto"/>
          <w:sz w:val="32"/>
          <w:szCs w:val="32"/>
          <w:shd w:val="clear" w:color="auto" w:fill="auto"/>
          <w:lang w:eastAsia="zh-CN" w:bidi="ar-SA"/>
        </w:rPr>
        <w:t>1.项目第一创始人的素质、能力、背景和经历；</w:t>
      </w:r>
    </w:p>
    <w:p>
      <w:pPr>
        <w:pStyle w:val="6"/>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32" w:firstLineChars="200"/>
        <w:jc w:val="left"/>
        <w:textAlignment w:val="auto"/>
        <w:outlineLvl w:val="9"/>
        <w:rPr>
          <w:rFonts w:hint="eastAsia" w:ascii="仿宋_GB2312" w:hAnsi="仿宋_GB2312" w:eastAsia="仿宋_GB2312" w:cs="仿宋_GB2312"/>
          <w:color w:val="auto"/>
          <w:sz w:val="32"/>
          <w:szCs w:val="32"/>
          <w:shd w:val="clear" w:color="auto" w:fill="auto"/>
          <w:lang w:eastAsia="zh-CN" w:bidi="ar-SA"/>
        </w:rPr>
      </w:pPr>
      <w:r>
        <w:rPr>
          <w:rFonts w:hint="eastAsia" w:ascii="仿宋_GB2312" w:hAnsi="仿宋_GB2312" w:eastAsia="仿宋_GB2312" w:cs="仿宋_GB2312"/>
          <w:color w:val="auto"/>
          <w:sz w:val="32"/>
          <w:szCs w:val="32"/>
          <w:shd w:val="clear" w:color="auto" w:fill="auto"/>
          <w:lang w:eastAsia="zh-CN" w:bidi="ar-SA"/>
        </w:rPr>
        <w:t>2.团队成员构成的科学性、完整性、互补性和稳定性；</w:t>
      </w:r>
    </w:p>
    <w:p>
      <w:pPr>
        <w:pStyle w:val="6"/>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32" w:firstLineChars="200"/>
        <w:jc w:val="left"/>
        <w:textAlignment w:val="auto"/>
        <w:outlineLvl w:val="9"/>
        <w:rPr>
          <w:rFonts w:hint="eastAsia" w:ascii="仿宋_GB2312" w:hAnsi="仿宋_GB2312" w:eastAsia="仿宋_GB2312" w:cs="仿宋_GB2312"/>
          <w:color w:val="auto"/>
          <w:sz w:val="32"/>
          <w:szCs w:val="32"/>
          <w:shd w:val="clear" w:color="auto" w:fill="auto"/>
          <w:lang w:eastAsia="zh-CN" w:bidi="ar-SA"/>
        </w:rPr>
      </w:pPr>
      <w:r>
        <w:rPr>
          <w:rFonts w:hint="eastAsia" w:ascii="仿宋_GB2312" w:hAnsi="仿宋_GB2312" w:eastAsia="仿宋_GB2312" w:cs="仿宋_GB2312"/>
          <w:color w:val="auto"/>
          <w:sz w:val="32"/>
          <w:szCs w:val="32"/>
          <w:shd w:val="clear" w:color="auto" w:fill="auto"/>
          <w:lang w:eastAsia="zh-CN" w:bidi="ar-SA"/>
        </w:rPr>
        <w:t>3.团队的整体运营能力和执行力；</w:t>
      </w:r>
    </w:p>
    <w:p>
      <w:pPr>
        <w:pStyle w:val="6"/>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32" w:firstLineChars="200"/>
        <w:jc w:val="left"/>
        <w:textAlignment w:val="auto"/>
        <w:outlineLvl w:val="9"/>
        <w:rPr>
          <w:rFonts w:hint="eastAsia" w:ascii="仿宋_GB2312" w:hAnsi="仿宋_GB2312" w:eastAsia="仿宋_GB2312" w:cs="仿宋_GB2312"/>
          <w:color w:val="auto"/>
          <w:sz w:val="32"/>
          <w:szCs w:val="32"/>
          <w:shd w:val="clear" w:color="auto" w:fill="auto"/>
          <w:lang w:eastAsia="zh-CN" w:bidi="ar-SA"/>
        </w:rPr>
      </w:pPr>
      <w:r>
        <w:rPr>
          <w:rFonts w:hint="eastAsia" w:ascii="仿宋_GB2312" w:hAnsi="仿宋_GB2312" w:eastAsia="仿宋_GB2312" w:cs="仿宋_GB2312"/>
          <w:color w:val="auto"/>
          <w:sz w:val="32"/>
          <w:szCs w:val="32"/>
          <w:shd w:val="clear" w:color="auto" w:fill="auto"/>
          <w:lang w:eastAsia="zh-CN" w:bidi="ar-SA"/>
        </w:rPr>
        <w:t>4.团队股权结构和员工激励机制合理性。</w:t>
      </w:r>
    </w:p>
    <w:p>
      <w:pPr>
        <w:pStyle w:val="6"/>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32" w:firstLineChars="200"/>
        <w:jc w:val="left"/>
        <w:textAlignment w:val="auto"/>
        <w:outlineLvl w:val="9"/>
        <w:rPr>
          <w:rFonts w:hint="eastAsia" w:ascii="楷体" w:hAnsi="楷体" w:eastAsia="楷体" w:cs="楷体"/>
          <w:color w:val="auto"/>
          <w:sz w:val="32"/>
          <w:szCs w:val="32"/>
          <w:shd w:val="clear" w:color="auto" w:fill="auto"/>
          <w:lang w:eastAsia="zh-CN" w:bidi="ar-SA"/>
        </w:rPr>
      </w:pPr>
      <w:r>
        <w:rPr>
          <w:rFonts w:hint="eastAsia" w:ascii="楷体" w:hAnsi="楷体" w:eastAsia="楷体" w:cs="楷体"/>
          <w:color w:val="auto"/>
          <w:sz w:val="32"/>
          <w:szCs w:val="32"/>
          <w:shd w:val="clear" w:color="auto" w:fill="auto"/>
          <w:lang w:eastAsia="zh-CN" w:bidi="ar-SA"/>
        </w:rPr>
        <w:t>（四）发展现状和前景</w:t>
      </w:r>
    </w:p>
    <w:p>
      <w:pPr>
        <w:pStyle w:val="6"/>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32" w:firstLineChars="200"/>
        <w:jc w:val="left"/>
        <w:textAlignment w:val="auto"/>
        <w:outlineLvl w:val="9"/>
        <w:rPr>
          <w:rFonts w:hint="eastAsia" w:ascii="仿宋_GB2312" w:hAnsi="仿宋_GB2312" w:eastAsia="仿宋_GB2312" w:cs="仿宋_GB2312"/>
          <w:color w:val="auto"/>
          <w:sz w:val="32"/>
          <w:szCs w:val="32"/>
          <w:shd w:val="clear" w:color="auto" w:fill="auto"/>
          <w:lang w:eastAsia="zh-CN" w:bidi="ar-SA"/>
        </w:rPr>
      </w:pPr>
      <w:r>
        <w:rPr>
          <w:rFonts w:hint="eastAsia" w:ascii="仿宋_GB2312" w:hAnsi="仿宋_GB2312" w:eastAsia="仿宋_GB2312" w:cs="仿宋_GB2312"/>
          <w:color w:val="auto"/>
          <w:sz w:val="32"/>
          <w:szCs w:val="32"/>
          <w:shd w:val="clear" w:color="auto" w:fill="auto"/>
          <w:lang w:eastAsia="zh-CN" w:bidi="ar-SA"/>
        </w:rPr>
        <w:t>1.项目运营现状，已取得的经营业绩；</w:t>
      </w:r>
    </w:p>
    <w:p>
      <w:pPr>
        <w:pStyle w:val="6"/>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32" w:firstLineChars="200"/>
        <w:jc w:val="left"/>
        <w:textAlignment w:val="auto"/>
        <w:outlineLvl w:val="9"/>
        <w:rPr>
          <w:rFonts w:hint="eastAsia" w:ascii="仿宋_GB2312" w:hAnsi="仿宋_GB2312" w:eastAsia="仿宋_GB2312" w:cs="仿宋_GB2312"/>
          <w:color w:val="auto"/>
          <w:sz w:val="32"/>
          <w:szCs w:val="32"/>
          <w:shd w:val="clear" w:color="auto" w:fill="auto"/>
          <w:lang w:eastAsia="zh-CN" w:bidi="ar-SA"/>
        </w:rPr>
      </w:pPr>
      <w:r>
        <w:rPr>
          <w:rFonts w:hint="eastAsia" w:ascii="仿宋_GB2312" w:hAnsi="仿宋_GB2312" w:eastAsia="仿宋_GB2312" w:cs="仿宋_GB2312"/>
          <w:color w:val="auto"/>
          <w:sz w:val="32"/>
          <w:szCs w:val="32"/>
          <w:shd w:val="clear" w:color="auto" w:fill="auto"/>
          <w:lang w:eastAsia="zh-CN" w:bidi="ar-SA"/>
        </w:rPr>
        <w:t>2.项目财务状况，融资状况；</w:t>
      </w:r>
    </w:p>
    <w:p>
      <w:pPr>
        <w:pStyle w:val="6"/>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32" w:firstLineChars="200"/>
        <w:jc w:val="left"/>
        <w:textAlignment w:val="auto"/>
        <w:outlineLvl w:val="9"/>
        <w:rPr>
          <w:rFonts w:hint="eastAsia" w:ascii="仿宋_GB2312" w:hAnsi="仿宋_GB2312" w:eastAsia="仿宋_GB2312" w:cs="仿宋_GB2312"/>
          <w:color w:val="auto"/>
          <w:sz w:val="32"/>
          <w:szCs w:val="32"/>
          <w:shd w:val="clear" w:color="auto" w:fill="auto"/>
          <w:lang w:eastAsia="zh-CN" w:bidi="ar-SA"/>
        </w:rPr>
      </w:pPr>
      <w:r>
        <w:rPr>
          <w:rFonts w:hint="eastAsia" w:ascii="仿宋_GB2312" w:hAnsi="仿宋_GB2312" w:eastAsia="仿宋_GB2312" w:cs="仿宋_GB2312"/>
          <w:color w:val="auto"/>
          <w:sz w:val="32"/>
          <w:szCs w:val="32"/>
          <w:shd w:val="clear" w:color="auto" w:fill="auto"/>
          <w:lang w:eastAsia="zh-CN" w:bidi="ar-SA"/>
        </w:rPr>
        <w:t>3.项目具有广阔的市场前景，具备开拓市场的可行性和条件；</w:t>
      </w:r>
    </w:p>
    <w:p>
      <w:pPr>
        <w:pStyle w:val="6"/>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32" w:firstLineChars="200"/>
        <w:jc w:val="left"/>
        <w:textAlignment w:val="auto"/>
        <w:outlineLvl w:val="9"/>
        <w:rPr>
          <w:rFonts w:hint="eastAsia" w:ascii="仿宋_GB2312" w:hAnsi="仿宋_GB2312" w:eastAsia="仿宋_GB2312" w:cs="仿宋_GB2312"/>
          <w:color w:val="auto"/>
          <w:sz w:val="32"/>
          <w:szCs w:val="32"/>
          <w:shd w:val="clear" w:color="auto" w:fill="auto"/>
          <w:lang w:eastAsia="zh-CN" w:bidi="ar-SA"/>
        </w:rPr>
      </w:pPr>
      <w:r>
        <w:rPr>
          <w:rFonts w:hint="eastAsia" w:ascii="仿宋_GB2312" w:hAnsi="仿宋_GB2312" w:eastAsia="仿宋_GB2312" w:cs="仿宋_GB2312"/>
          <w:color w:val="auto"/>
          <w:sz w:val="32"/>
          <w:szCs w:val="32"/>
          <w:shd w:val="clear" w:color="auto" w:fill="auto"/>
          <w:lang w:eastAsia="zh-CN" w:bidi="ar-SA"/>
        </w:rPr>
        <w:t>4.项目具有可持续发展的能力及良好的经济、社会价值。</w:t>
      </w:r>
    </w:p>
    <w:p>
      <w:pPr>
        <w:pStyle w:val="6"/>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32" w:firstLineChars="200"/>
        <w:jc w:val="left"/>
        <w:textAlignment w:val="auto"/>
        <w:outlineLvl w:val="9"/>
        <w:rPr>
          <w:rFonts w:hint="eastAsia" w:ascii="黑体" w:hAnsi="黑体" w:eastAsia="黑体" w:cs="黑体"/>
          <w:color w:val="auto"/>
          <w:sz w:val="32"/>
          <w:szCs w:val="32"/>
          <w:shd w:val="clear" w:color="auto" w:fill="auto"/>
          <w:lang w:eastAsia="zh-CN" w:bidi="ar-SA"/>
        </w:rPr>
      </w:pPr>
      <w:r>
        <w:rPr>
          <w:rFonts w:hint="eastAsia" w:ascii="黑体" w:hAnsi="黑体" w:eastAsia="黑体" w:cs="黑体"/>
          <w:color w:val="auto"/>
          <w:sz w:val="32"/>
          <w:szCs w:val="32"/>
          <w:shd w:val="clear" w:color="auto" w:fill="auto"/>
          <w:lang w:eastAsia="zh-CN" w:bidi="ar-SA"/>
        </w:rPr>
        <w:t>二、主体赛现代服务组评审要点</w:t>
      </w:r>
    </w:p>
    <w:p>
      <w:pPr>
        <w:pStyle w:val="6"/>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32" w:firstLineChars="200"/>
        <w:jc w:val="left"/>
        <w:textAlignment w:val="auto"/>
        <w:outlineLvl w:val="9"/>
        <w:rPr>
          <w:rFonts w:hint="eastAsia" w:ascii="楷体" w:hAnsi="楷体" w:eastAsia="楷体" w:cs="楷体"/>
          <w:color w:val="auto"/>
          <w:sz w:val="32"/>
          <w:szCs w:val="32"/>
          <w:shd w:val="clear" w:color="auto" w:fill="auto"/>
          <w:lang w:eastAsia="zh-CN" w:bidi="ar-SA"/>
        </w:rPr>
      </w:pPr>
      <w:r>
        <w:rPr>
          <w:rFonts w:hint="eastAsia" w:ascii="楷体" w:hAnsi="楷体" w:eastAsia="楷体" w:cs="楷体"/>
          <w:color w:val="auto"/>
          <w:sz w:val="32"/>
          <w:szCs w:val="32"/>
          <w:shd w:val="clear" w:color="auto" w:fill="auto"/>
          <w:lang w:eastAsia="zh-CN" w:bidi="ar-SA"/>
        </w:rPr>
        <w:t>（一）创新引领性</w:t>
      </w:r>
    </w:p>
    <w:p>
      <w:pPr>
        <w:pStyle w:val="6"/>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32" w:firstLineChars="200"/>
        <w:jc w:val="left"/>
        <w:textAlignment w:val="auto"/>
        <w:outlineLvl w:val="9"/>
        <w:rPr>
          <w:rFonts w:hint="eastAsia" w:ascii="仿宋_GB2312" w:hAnsi="仿宋_GB2312" w:eastAsia="仿宋_GB2312" w:cs="仿宋_GB2312"/>
          <w:color w:val="auto"/>
          <w:sz w:val="32"/>
          <w:szCs w:val="32"/>
          <w:shd w:val="clear" w:color="auto" w:fill="auto"/>
          <w:lang w:eastAsia="zh-CN" w:bidi="ar-SA"/>
        </w:rPr>
      </w:pPr>
      <w:r>
        <w:rPr>
          <w:rFonts w:hint="eastAsia" w:ascii="仿宋_GB2312" w:hAnsi="仿宋_GB2312" w:eastAsia="仿宋_GB2312" w:cs="仿宋_GB2312"/>
          <w:color w:val="auto"/>
          <w:sz w:val="32"/>
          <w:szCs w:val="32"/>
          <w:shd w:val="clear" w:color="auto" w:fill="auto"/>
          <w:lang w:eastAsia="zh-CN" w:bidi="ar-SA"/>
        </w:rPr>
        <w:t>1.技术、服务或产品具有原创性、创新性、引领性、先进性；</w:t>
      </w:r>
    </w:p>
    <w:p>
      <w:pPr>
        <w:pStyle w:val="6"/>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32" w:firstLineChars="200"/>
        <w:jc w:val="left"/>
        <w:textAlignment w:val="auto"/>
        <w:outlineLvl w:val="9"/>
        <w:rPr>
          <w:rFonts w:hint="eastAsia" w:ascii="仿宋_GB2312" w:hAnsi="仿宋_GB2312" w:eastAsia="仿宋_GB2312" w:cs="仿宋_GB2312"/>
          <w:color w:val="auto"/>
          <w:sz w:val="32"/>
          <w:szCs w:val="32"/>
          <w:shd w:val="clear" w:color="auto" w:fill="auto"/>
          <w:lang w:eastAsia="zh-CN" w:bidi="ar-SA"/>
        </w:rPr>
      </w:pPr>
      <w:r>
        <w:rPr>
          <w:rFonts w:hint="eastAsia" w:ascii="仿宋_GB2312" w:hAnsi="仿宋_GB2312" w:eastAsia="仿宋_GB2312" w:cs="仿宋_GB2312"/>
          <w:color w:val="auto"/>
          <w:sz w:val="32"/>
          <w:szCs w:val="32"/>
          <w:shd w:val="clear" w:color="auto" w:fill="auto"/>
          <w:lang w:eastAsia="zh-CN" w:bidi="ar-SA"/>
        </w:rPr>
        <w:t>2.技术、服务或产品具有行业领先性或取得了专利等知识产权成果，对推动服务业标准化、数字化、品牌化具有示范性和引领性；</w:t>
      </w:r>
    </w:p>
    <w:p>
      <w:pPr>
        <w:pStyle w:val="6"/>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32" w:firstLineChars="200"/>
        <w:jc w:val="left"/>
        <w:textAlignment w:val="auto"/>
        <w:outlineLvl w:val="9"/>
        <w:rPr>
          <w:rFonts w:hint="eastAsia" w:ascii="仿宋_GB2312" w:hAnsi="仿宋_GB2312" w:eastAsia="仿宋_GB2312" w:cs="仿宋_GB2312"/>
          <w:color w:val="auto"/>
          <w:sz w:val="32"/>
          <w:szCs w:val="32"/>
          <w:shd w:val="clear" w:color="auto" w:fill="auto"/>
          <w:lang w:eastAsia="zh-CN" w:bidi="ar-SA"/>
        </w:rPr>
      </w:pPr>
      <w:r>
        <w:rPr>
          <w:rFonts w:hint="eastAsia" w:ascii="仿宋_GB2312" w:hAnsi="仿宋_GB2312" w:eastAsia="仿宋_GB2312" w:cs="仿宋_GB2312"/>
          <w:color w:val="auto"/>
          <w:sz w:val="32"/>
          <w:szCs w:val="32"/>
          <w:shd w:val="clear" w:color="auto" w:fill="auto"/>
          <w:lang w:eastAsia="zh-CN" w:bidi="ar-SA"/>
        </w:rPr>
        <w:t>3.管理、经营和服务模式具有独特性、运营可持续性和竞争优势。</w:t>
      </w:r>
    </w:p>
    <w:p>
      <w:pPr>
        <w:pStyle w:val="6"/>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32" w:firstLineChars="200"/>
        <w:jc w:val="left"/>
        <w:textAlignment w:val="auto"/>
        <w:outlineLvl w:val="9"/>
        <w:rPr>
          <w:rFonts w:hint="eastAsia" w:ascii="楷体" w:hAnsi="楷体" w:eastAsia="楷体" w:cs="楷体"/>
          <w:color w:val="auto"/>
          <w:sz w:val="32"/>
          <w:szCs w:val="32"/>
          <w:shd w:val="clear" w:color="auto" w:fill="auto"/>
          <w:lang w:eastAsia="zh-CN" w:bidi="ar-SA"/>
        </w:rPr>
      </w:pPr>
      <w:r>
        <w:rPr>
          <w:rFonts w:hint="eastAsia" w:ascii="楷体" w:hAnsi="楷体" w:eastAsia="楷体" w:cs="楷体"/>
          <w:color w:val="auto"/>
          <w:sz w:val="32"/>
          <w:szCs w:val="32"/>
          <w:shd w:val="clear" w:color="auto" w:fill="auto"/>
          <w:lang w:eastAsia="zh-CN" w:bidi="ar-SA"/>
        </w:rPr>
        <w:t>（二）带动就业</w:t>
      </w:r>
    </w:p>
    <w:p>
      <w:pPr>
        <w:pStyle w:val="6"/>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32" w:firstLineChars="200"/>
        <w:jc w:val="left"/>
        <w:textAlignment w:val="auto"/>
        <w:outlineLvl w:val="9"/>
        <w:rPr>
          <w:rFonts w:hint="eastAsia" w:ascii="仿宋_GB2312" w:hAnsi="仿宋_GB2312" w:eastAsia="仿宋_GB2312" w:cs="仿宋_GB2312"/>
          <w:color w:val="auto"/>
          <w:sz w:val="32"/>
          <w:szCs w:val="32"/>
          <w:shd w:val="clear" w:color="auto" w:fill="auto"/>
          <w:lang w:eastAsia="zh-CN" w:bidi="ar-SA"/>
        </w:rPr>
      </w:pPr>
      <w:r>
        <w:rPr>
          <w:rFonts w:hint="eastAsia" w:ascii="仿宋_GB2312" w:hAnsi="仿宋_GB2312" w:eastAsia="仿宋_GB2312" w:cs="仿宋_GB2312"/>
          <w:color w:val="auto"/>
          <w:sz w:val="32"/>
          <w:szCs w:val="32"/>
          <w:shd w:val="clear" w:color="auto" w:fill="auto"/>
          <w:lang w:eastAsia="zh-CN" w:bidi="ar-SA"/>
        </w:rPr>
        <w:t>1.直接带动就业岗位的数量，间接带动创业就业的数量；</w:t>
      </w:r>
    </w:p>
    <w:p>
      <w:pPr>
        <w:pStyle w:val="6"/>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32" w:firstLineChars="200"/>
        <w:jc w:val="left"/>
        <w:textAlignment w:val="auto"/>
        <w:outlineLvl w:val="9"/>
        <w:rPr>
          <w:rFonts w:hint="eastAsia" w:ascii="仿宋_GB2312" w:hAnsi="仿宋_GB2312" w:eastAsia="仿宋_GB2312" w:cs="仿宋_GB2312"/>
          <w:color w:val="auto"/>
          <w:sz w:val="32"/>
          <w:szCs w:val="32"/>
          <w:shd w:val="clear" w:color="auto" w:fill="auto"/>
          <w:lang w:eastAsia="zh-CN" w:bidi="ar-SA"/>
        </w:rPr>
      </w:pPr>
      <w:r>
        <w:rPr>
          <w:rFonts w:hint="eastAsia" w:ascii="仿宋_GB2312" w:hAnsi="仿宋_GB2312" w:eastAsia="仿宋_GB2312" w:cs="仿宋_GB2312"/>
          <w:color w:val="auto"/>
          <w:sz w:val="32"/>
          <w:szCs w:val="32"/>
          <w:shd w:val="clear" w:color="auto" w:fill="auto"/>
          <w:lang w:eastAsia="zh-CN" w:bidi="ar-SA"/>
        </w:rPr>
        <w:t>2.预计未来3年将创造就业岗位的数量规模；</w:t>
      </w:r>
    </w:p>
    <w:p>
      <w:pPr>
        <w:pStyle w:val="6"/>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32" w:firstLineChars="200"/>
        <w:jc w:val="left"/>
        <w:textAlignment w:val="auto"/>
        <w:outlineLvl w:val="9"/>
        <w:rPr>
          <w:rFonts w:hint="eastAsia" w:ascii="仿宋_GB2312" w:hAnsi="仿宋_GB2312" w:eastAsia="仿宋_GB2312" w:cs="仿宋_GB2312"/>
          <w:color w:val="auto"/>
          <w:sz w:val="32"/>
          <w:szCs w:val="32"/>
          <w:shd w:val="clear" w:color="auto" w:fill="auto"/>
          <w:lang w:eastAsia="zh-CN" w:bidi="ar-SA"/>
        </w:rPr>
      </w:pPr>
      <w:r>
        <w:rPr>
          <w:rFonts w:hint="eastAsia" w:ascii="仿宋_GB2312" w:hAnsi="仿宋_GB2312" w:eastAsia="仿宋_GB2312" w:cs="仿宋_GB2312"/>
          <w:color w:val="auto"/>
          <w:sz w:val="32"/>
          <w:szCs w:val="32"/>
          <w:shd w:val="clear" w:color="auto" w:fill="auto"/>
          <w:lang w:eastAsia="zh-CN" w:bidi="ar-SA"/>
        </w:rPr>
        <w:t>3.带动高校毕业生、退役军人、残疾人、脱贫人口等重点群体就业情况；</w:t>
      </w:r>
    </w:p>
    <w:p>
      <w:pPr>
        <w:pStyle w:val="6"/>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32" w:firstLineChars="200"/>
        <w:jc w:val="left"/>
        <w:textAlignment w:val="auto"/>
        <w:outlineLvl w:val="9"/>
        <w:rPr>
          <w:rFonts w:hint="eastAsia" w:ascii="仿宋_GB2312" w:hAnsi="仿宋_GB2312" w:eastAsia="仿宋_GB2312" w:cs="仿宋_GB2312"/>
          <w:color w:val="auto"/>
          <w:sz w:val="32"/>
          <w:szCs w:val="32"/>
          <w:shd w:val="clear" w:color="auto" w:fill="auto"/>
          <w:lang w:eastAsia="zh-CN" w:bidi="ar-SA"/>
        </w:rPr>
      </w:pPr>
      <w:r>
        <w:rPr>
          <w:rFonts w:hint="eastAsia" w:ascii="仿宋_GB2312" w:hAnsi="仿宋_GB2312" w:eastAsia="仿宋_GB2312" w:cs="仿宋_GB2312"/>
          <w:color w:val="auto"/>
          <w:sz w:val="32"/>
          <w:szCs w:val="32"/>
          <w:shd w:val="clear" w:color="auto" w:fill="auto"/>
          <w:lang w:eastAsia="zh-CN" w:bidi="ar-SA"/>
        </w:rPr>
        <w:t>4.促进员工高质量稳定就业，在规范用工、提供发展平台、改善工作环境、引领生活方式转变等方面的举措和效果。</w:t>
      </w:r>
    </w:p>
    <w:p>
      <w:pPr>
        <w:pStyle w:val="6"/>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32" w:firstLineChars="200"/>
        <w:jc w:val="left"/>
        <w:textAlignment w:val="auto"/>
        <w:outlineLvl w:val="9"/>
        <w:rPr>
          <w:rFonts w:hint="eastAsia" w:ascii="楷体" w:hAnsi="楷体" w:eastAsia="楷体" w:cs="楷体"/>
          <w:color w:val="auto"/>
          <w:sz w:val="32"/>
          <w:szCs w:val="32"/>
          <w:shd w:val="clear" w:color="auto" w:fill="auto"/>
          <w:lang w:eastAsia="zh-CN" w:bidi="ar-SA"/>
        </w:rPr>
      </w:pPr>
      <w:r>
        <w:rPr>
          <w:rFonts w:hint="eastAsia" w:ascii="楷体" w:hAnsi="楷体" w:eastAsia="楷体" w:cs="楷体"/>
          <w:color w:val="auto"/>
          <w:sz w:val="32"/>
          <w:szCs w:val="32"/>
          <w:shd w:val="clear" w:color="auto" w:fill="auto"/>
          <w:lang w:eastAsia="zh-CN" w:bidi="ar-SA"/>
        </w:rPr>
        <w:t>（三）项目团队</w:t>
      </w:r>
    </w:p>
    <w:p>
      <w:pPr>
        <w:pStyle w:val="6"/>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32" w:firstLineChars="200"/>
        <w:jc w:val="left"/>
        <w:textAlignment w:val="auto"/>
        <w:outlineLvl w:val="9"/>
        <w:rPr>
          <w:rFonts w:hint="eastAsia" w:ascii="仿宋_GB2312" w:hAnsi="仿宋_GB2312" w:eastAsia="仿宋_GB2312" w:cs="仿宋_GB2312"/>
          <w:color w:val="auto"/>
          <w:sz w:val="32"/>
          <w:szCs w:val="32"/>
          <w:shd w:val="clear" w:color="auto" w:fill="auto"/>
          <w:lang w:eastAsia="zh-CN" w:bidi="ar-SA"/>
        </w:rPr>
      </w:pPr>
      <w:r>
        <w:rPr>
          <w:rFonts w:hint="eastAsia" w:ascii="仿宋_GB2312" w:hAnsi="仿宋_GB2312" w:eastAsia="仿宋_GB2312" w:cs="仿宋_GB2312"/>
          <w:color w:val="auto"/>
          <w:sz w:val="32"/>
          <w:szCs w:val="32"/>
          <w:shd w:val="clear" w:color="auto" w:fill="auto"/>
          <w:lang w:eastAsia="zh-CN" w:bidi="ar-SA"/>
        </w:rPr>
        <w:t>1.项目第一创始人的素质、能力、背景和经历；</w:t>
      </w:r>
    </w:p>
    <w:p>
      <w:pPr>
        <w:pStyle w:val="6"/>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32" w:firstLineChars="200"/>
        <w:jc w:val="left"/>
        <w:textAlignment w:val="auto"/>
        <w:outlineLvl w:val="9"/>
        <w:rPr>
          <w:rFonts w:hint="eastAsia" w:ascii="仿宋_GB2312" w:hAnsi="仿宋_GB2312" w:eastAsia="仿宋_GB2312" w:cs="仿宋_GB2312"/>
          <w:color w:val="auto"/>
          <w:sz w:val="32"/>
          <w:szCs w:val="32"/>
          <w:shd w:val="clear" w:color="auto" w:fill="auto"/>
          <w:lang w:eastAsia="zh-CN" w:bidi="ar-SA"/>
        </w:rPr>
      </w:pPr>
      <w:r>
        <w:rPr>
          <w:rFonts w:hint="eastAsia" w:ascii="仿宋_GB2312" w:hAnsi="仿宋_GB2312" w:eastAsia="仿宋_GB2312" w:cs="仿宋_GB2312"/>
          <w:color w:val="auto"/>
          <w:sz w:val="32"/>
          <w:szCs w:val="32"/>
          <w:shd w:val="clear" w:color="auto" w:fill="auto"/>
          <w:lang w:eastAsia="zh-CN" w:bidi="ar-SA"/>
        </w:rPr>
        <w:t>2.团队成员构成的科学性、完整性、互补性和稳定性；</w:t>
      </w:r>
    </w:p>
    <w:p>
      <w:pPr>
        <w:pStyle w:val="6"/>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32" w:firstLineChars="200"/>
        <w:jc w:val="left"/>
        <w:textAlignment w:val="auto"/>
        <w:outlineLvl w:val="9"/>
        <w:rPr>
          <w:rFonts w:hint="eastAsia" w:ascii="仿宋_GB2312" w:hAnsi="仿宋_GB2312" w:eastAsia="仿宋_GB2312" w:cs="仿宋_GB2312"/>
          <w:color w:val="auto"/>
          <w:sz w:val="32"/>
          <w:szCs w:val="32"/>
          <w:shd w:val="clear" w:color="auto" w:fill="auto"/>
          <w:lang w:eastAsia="zh-CN" w:bidi="ar-SA"/>
        </w:rPr>
      </w:pPr>
      <w:r>
        <w:rPr>
          <w:rFonts w:hint="eastAsia" w:ascii="仿宋_GB2312" w:hAnsi="仿宋_GB2312" w:eastAsia="仿宋_GB2312" w:cs="仿宋_GB2312"/>
          <w:color w:val="auto"/>
          <w:sz w:val="32"/>
          <w:szCs w:val="32"/>
          <w:shd w:val="clear" w:color="auto" w:fill="auto"/>
          <w:lang w:eastAsia="zh-CN" w:bidi="ar-SA"/>
        </w:rPr>
        <w:t>3.团队的整体运营能力和执行力；</w:t>
      </w:r>
    </w:p>
    <w:p>
      <w:pPr>
        <w:pStyle w:val="6"/>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32" w:firstLineChars="200"/>
        <w:jc w:val="left"/>
        <w:textAlignment w:val="auto"/>
        <w:outlineLvl w:val="9"/>
        <w:rPr>
          <w:rFonts w:hint="eastAsia" w:ascii="仿宋_GB2312" w:hAnsi="仿宋_GB2312" w:eastAsia="仿宋_GB2312" w:cs="仿宋_GB2312"/>
          <w:color w:val="auto"/>
          <w:sz w:val="32"/>
          <w:szCs w:val="32"/>
          <w:shd w:val="clear" w:color="auto" w:fill="auto"/>
          <w:lang w:eastAsia="zh-CN" w:bidi="ar-SA"/>
        </w:rPr>
      </w:pPr>
      <w:r>
        <w:rPr>
          <w:rFonts w:hint="eastAsia" w:ascii="仿宋_GB2312" w:hAnsi="仿宋_GB2312" w:eastAsia="仿宋_GB2312" w:cs="仿宋_GB2312"/>
          <w:color w:val="auto"/>
          <w:sz w:val="32"/>
          <w:szCs w:val="32"/>
          <w:shd w:val="clear" w:color="auto" w:fill="auto"/>
          <w:lang w:eastAsia="zh-CN" w:bidi="ar-SA"/>
        </w:rPr>
        <w:t>4.团队股权结构和员工激励机制合理性。</w:t>
      </w:r>
    </w:p>
    <w:p>
      <w:pPr>
        <w:pStyle w:val="6"/>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32" w:firstLineChars="200"/>
        <w:jc w:val="left"/>
        <w:textAlignment w:val="auto"/>
        <w:outlineLvl w:val="9"/>
        <w:rPr>
          <w:rFonts w:hint="eastAsia" w:ascii="楷体" w:hAnsi="楷体" w:eastAsia="楷体" w:cs="楷体"/>
          <w:color w:val="auto"/>
          <w:sz w:val="32"/>
          <w:szCs w:val="32"/>
          <w:shd w:val="clear" w:color="auto" w:fill="auto"/>
          <w:lang w:eastAsia="zh-CN" w:bidi="ar-SA"/>
        </w:rPr>
      </w:pPr>
      <w:r>
        <w:rPr>
          <w:rFonts w:hint="eastAsia" w:ascii="楷体" w:hAnsi="楷体" w:eastAsia="楷体" w:cs="楷体"/>
          <w:color w:val="auto"/>
          <w:sz w:val="32"/>
          <w:szCs w:val="32"/>
          <w:shd w:val="clear" w:color="auto" w:fill="auto"/>
          <w:lang w:eastAsia="zh-CN" w:bidi="ar-SA"/>
        </w:rPr>
        <w:t>（四）发展现状和前景</w:t>
      </w:r>
    </w:p>
    <w:p>
      <w:pPr>
        <w:pStyle w:val="6"/>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32" w:firstLineChars="200"/>
        <w:jc w:val="left"/>
        <w:textAlignment w:val="auto"/>
        <w:outlineLvl w:val="9"/>
        <w:rPr>
          <w:rFonts w:hint="eastAsia" w:ascii="仿宋_GB2312" w:hAnsi="仿宋_GB2312" w:eastAsia="仿宋_GB2312" w:cs="仿宋_GB2312"/>
          <w:color w:val="auto"/>
          <w:sz w:val="32"/>
          <w:szCs w:val="32"/>
          <w:shd w:val="clear" w:color="auto" w:fill="auto"/>
          <w:lang w:eastAsia="zh-CN" w:bidi="ar-SA"/>
        </w:rPr>
      </w:pPr>
      <w:r>
        <w:rPr>
          <w:rFonts w:hint="eastAsia" w:ascii="仿宋_GB2312" w:hAnsi="仿宋_GB2312" w:eastAsia="仿宋_GB2312" w:cs="仿宋_GB2312"/>
          <w:color w:val="auto"/>
          <w:sz w:val="32"/>
          <w:szCs w:val="32"/>
          <w:shd w:val="clear" w:color="auto" w:fill="auto"/>
          <w:lang w:eastAsia="zh-CN" w:bidi="ar-SA"/>
        </w:rPr>
        <w:t>1.项目运营现状，已取得的经营业绩；</w:t>
      </w:r>
    </w:p>
    <w:p>
      <w:pPr>
        <w:pStyle w:val="6"/>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32" w:firstLineChars="200"/>
        <w:jc w:val="left"/>
        <w:textAlignment w:val="auto"/>
        <w:outlineLvl w:val="9"/>
        <w:rPr>
          <w:rFonts w:hint="eastAsia" w:ascii="仿宋_GB2312" w:hAnsi="仿宋_GB2312" w:eastAsia="仿宋_GB2312" w:cs="仿宋_GB2312"/>
          <w:color w:val="auto"/>
          <w:sz w:val="32"/>
          <w:szCs w:val="32"/>
          <w:shd w:val="clear" w:color="auto" w:fill="auto"/>
          <w:lang w:eastAsia="zh-CN" w:bidi="ar-SA"/>
        </w:rPr>
      </w:pPr>
      <w:r>
        <w:rPr>
          <w:rFonts w:hint="eastAsia" w:ascii="仿宋_GB2312" w:hAnsi="仿宋_GB2312" w:eastAsia="仿宋_GB2312" w:cs="仿宋_GB2312"/>
          <w:color w:val="auto"/>
          <w:sz w:val="32"/>
          <w:szCs w:val="32"/>
          <w:shd w:val="clear" w:color="auto" w:fill="auto"/>
          <w:lang w:eastAsia="zh-CN" w:bidi="ar-SA"/>
        </w:rPr>
        <w:t>2.项目财务状况，融资状况；</w:t>
      </w:r>
    </w:p>
    <w:p>
      <w:pPr>
        <w:pStyle w:val="6"/>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32" w:firstLineChars="200"/>
        <w:jc w:val="left"/>
        <w:textAlignment w:val="auto"/>
        <w:outlineLvl w:val="9"/>
        <w:rPr>
          <w:rFonts w:hint="eastAsia" w:ascii="仿宋_GB2312" w:hAnsi="仿宋_GB2312" w:eastAsia="仿宋_GB2312" w:cs="仿宋_GB2312"/>
          <w:color w:val="auto"/>
          <w:sz w:val="32"/>
          <w:szCs w:val="32"/>
          <w:shd w:val="clear" w:color="auto" w:fill="auto"/>
          <w:lang w:eastAsia="zh-CN" w:bidi="ar-SA"/>
        </w:rPr>
      </w:pPr>
      <w:r>
        <w:rPr>
          <w:rFonts w:hint="eastAsia" w:ascii="仿宋_GB2312" w:hAnsi="仿宋_GB2312" w:eastAsia="仿宋_GB2312" w:cs="仿宋_GB2312"/>
          <w:color w:val="auto"/>
          <w:sz w:val="32"/>
          <w:szCs w:val="32"/>
          <w:shd w:val="clear" w:color="auto" w:fill="auto"/>
          <w:lang w:eastAsia="zh-CN" w:bidi="ar-SA"/>
        </w:rPr>
        <w:t>3.项目具有广阔的市场前景，具备开拓市场的可行性和条件；</w:t>
      </w:r>
    </w:p>
    <w:p>
      <w:pPr>
        <w:pStyle w:val="6"/>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32" w:firstLineChars="200"/>
        <w:jc w:val="left"/>
        <w:textAlignment w:val="auto"/>
        <w:outlineLvl w:val="9"/>
        <w:rPr>
          <w:rFonts w:hint="eastAsia" w:ascii="仿宋_GB2312" w:hAnsi="仿宋_GB2312" w:eastAsia="仿宋_GB2312" w:cs="仿宋_GB2312"/>
          <w:color w:val="auto"/>
          <w:sz w:val="32"/>
          <w:szCs w:val="32"/>
          <w:shd w:val="clear" w:color="auto" w:fill="auto"/>
          <w:lang w:eastAsia="zh-CN" w:bidi="ar-SA"/>
        </w:rPr>
      </w:pPr>
      <w:r>
        <w:rPr>
          <w:rFonts w:hint="eastAsia" w:ascii="仿宋_GB2312" w:hAnsi="仿宋_GB2312" w:eastAsia="仿宋_GB2312" w:cs="仿宋_GB2312"/>
          <w:color w:val="auto"/>
          <w:sz w:val="32"/>
          <w:szCs w:val="32"/>
          <w:shd w:val="clear" w:color="auto" w:fill="auto"/>
          <w:lang w:eastAsia="zh-CN" w:bidi="ar-SA"/>
        </w:rPr>
        <w:t>4.项目具有可持续发展的能力及良好的经济、社会价值。</w:t>
      </w:r>
    </w:p>
    <w:p>
      <w:pPr>
        <w:pStyle w:val="6"/>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32" w:firstLineChars="200"/>
        <w:jc w:val="left"/>
        <w:textAlignment w:val="auto"/>
        <w:outlineLvl w:val="9"/>
        <w:rPr>
          <w:rFonts w:hint="eastAsia" w:ascii="黑体" w:hAnsi="黑体" w:eastAsia="黑体" w:cs="黑体"/>
          <w:color w:val="auto"/>
          <w:sz w:val="32"/>
          <w:szCs w:val="32"/>
          <w:shd w:val="clear" w:color="auto" w:fill="auto"/>
          <w:lang w:eastAsia="zh-CN" w:bidi="ar-SA"/>
        </w:rPr>
      </w:pPr>
      <w:r>
        <w:rPr>
          <w:rFonts w:hint="eastAsia" w:ascii="黑体" w:hAnsi="黑体" w:eastAsia="黑体" w:cs="黑体"/>
          <w:color w:val="auto"/>
          <w:sz w:val="32"/>
          <w:szCs w:val="32"/>
          <w:shd w:val="clear" w:color="auto" w:fill="auto"/>
          <w:lang w:eastAsia="zh-CN" w:bidi="ar-SA"/>
        </w:rPr>
        <w:t>三、乡村振兴专项赛评审要点</w:t>
      </w:r>
    </w:p>
    <w:p>
      <w:pPr>
        <w:pStyle w:val="6"/>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32" w:firstLineChars="200"/>
        <w:jc w:val="left"/>
        <w:textAlignment w:val="auto"/>
        <w:outlineLvl w:val="9"/>
        <w:rPr>
          <w:rFonts w:hint="eastAsia" w:ascii="楷体" w:hAnsi="楷体" w:eastAsia="楷体" w:cs="楷体"/>
          <w:color w:val="auto"/>
          <w:sz w:val="32"/>
          <w:szCs w:val="32"/>
          <w:shd w:val="clear" w:color="auto" w:fill="auto"/>
          <w:lang w:eastAsia="zh-CN" w:bidi="ar-SA"/>
        </w:rPr>
      </w:pPr>
      <w:r>
        <w:rPr>
          <w:rFonts w:hint="eastAsia" w:ascii="楷体" w:hAnsi="楷体" w:eastAsia="楷体" w:cs="楷体"/>
          <w:color w:val="auto"/>
          <w:sz w:val="32"/>
          <w:szCs w:val="32"/>
          <w:shd w:val="clear" w:color="auto" w:fill="auto"/>
          <w:lang w:eastAsia="zh-CN" w:bidi="ar-SA"/>
        </w:rPr>
        <w:t>（一）创新引领性</w:t>
      </w:r>
    </w:p>
    <w:p>
      <w:pPr>
        <w:pStyle w:val="6"/>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32" w:firstLineChars="200"/>
        <w:jc w:val="left"/>
        <w:textAlignment w:val="auto"/>
        <w:outlineLvl w:val="9"/>
        <w:rPr>
          <w:rFonts w:hint="eastAsia" w:ascii="仿宋_GB2312" w:hAnsi="仿宋_GB2312" w:eastAsia="仿宋_GB2312" w:cs="仿宋_GB2312"/>
          <w:color w:val="auto"/>
          <w:sz w:val="32"/>
          <w:szCs w:val="32"/>
          <w:shd w:val="clear" w:color="auto" w:fill="auto"/>
          <w:lang w:eastAsia="zh-CN" w:bidi="ar-SA"/>
        </w:rPr>
      </w:pPr>
      <w:r>
        <w:rPr>
          <w:rFonts w:hint="eastAsia" w:ascii="仿宋_GB2312" w:hAnsi="仿宋_GB2312" w:eastAsia="仿宋_GB2312" w:cs="仿宋_GB2312"/>
          <w:color w:val="auto"/>
          <w:sz w:val="32"/>
          <w:szCs w:val="32"/>
          <w:shd w:val="clear" w:color="auto" w:fill="auto"/>
          <w:lang w:eastAsia="zh-CN" w:bidi="ar-SA"/>
        </w:rPr>
        <w:t>1.服务、技术或产品具有原创性、创新性；</w:t>
      </w:r>
    </w:p>
    <w:p>
      <w:pPr>
        <w:pStyle w:val="6"/>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32" w:firstLineChars="200"/>
        <w:jc w:val="left"/>
        <w:textAlignment w:val="auto"/>
        <w:outlineLvl w:val="9"/>
        <w:rPr>
          <w:rFonts w:hint="eastAsia" w:ascii="仿宋_GB2312" w:hAnsi="仿宋_GB2312" w:eastAsia="仿宋_GB2312" w:cs="仿宋_GB2312"/>
          <w:color w:val="auto"/>
          <w:sz w:val="32"/>
          <w:szCs w:val="32"/>
          <w:shd w:val="clear" w:color="auto" w:fill="auto"/>
          <w:lang w:eastAsia="zh-CN" w:bidi="ar-SA"/>
        </w:rPr>
      </w:pPr>
      <w:r>
        <w:rPr>
          <w:rFonts w:hint="eastAsia" w:ascii="仿宋_GB2312" w:hAnsi="仿宋_GB2312" w:eastAsia="仿宋_GB2312" w:cs="仿宋_GB2312"/>
          <w:color w:val="auto"/>
          <w:sz w:val="32"/>
          <w:szCs w:val="32"/>
          <w:shd w:val="clear" w:color="auto" w:fill="auto"/>
          <w:lang w:eastAsia="zh-CN" w:bidi="ar-SA"/>
        </w:rPr>
        <w:t>2.技术或产品具有行业领先性或取得了专利等知识产权成果，项目在某个行业或领域具有示范性和引领性；</w:t>
      </w:r>
    </w:p>
    <w:p>
      <w:pPr>
        <w:pStyle w:val="6"/>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32" w:firstLineChars="200"/>
        <w:jc w:val="left"/>
        <w:textAlignment w:val="auto"/>
        <w:outlineLvl w:val="9"/>
        <w:rPr>
          <w:rFonts w:hint="eastAsia" w:ascii="仿宋_GB2312" w:hAnsi="仿宋_GB2312" w:eastAsia="仿宋_GB2312" w:cs="仿宋_GB2312"/>
          <w:color w:val="auto"/>
          <w:sz w:val="32"/>
          <w:szCs w:val="32"/>
          <w:shd w:val="clear" w:color="auto" w:fill="auto"/>
          <w:lang w:eastAsia="zh-CN" w:bidi="ar-SA"/>
        </w:rPr>
      </w:pPr>
      <w:r>
        <w:rPr>
          <w:rFonts w:hint="eastAsia" w:ascii="仿宋_GB2312" w:hAnsi="仿宋_GB2312" w:eastAsia="仿宋_GB2312" w:cs="仿宋_GB2312"/>
          <w:color w:val="auto"/>
          <w:sz w:val="32"/>
          <w:szCs w:val="32"/>
          <w:shd w:val="clear" w:color="auto" w:fill="auto"/>
          <w:lang w:eastAsia="zh-CN" w:bidi="ar-SA"/>
        </w:rPr>
        <w:t>3.对丰富乡村经济业态，优化生产生活生态空间，建设宜居宜业和美乡村，促进区域经济发展等方面有积极促进作用；</w:t>
      </w:r>
    </w:p>
    <w:p>
      <w:pPr>
        <w:pStyle w:val="6"/>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32" w:firstLineChars="200"/>
        <w:jc w:val="left"/>
        <w:textAlignment w:val="auto"/>
        <w:outlineLvl w:val="9"/>
        <w:rPr>
          <w:rFonts w:hint="eastAsia" w:ascii="仿宋_GB2312" w:hAnsi="仿宋_GB2312" w:eastAsia="仿宋_GB2312" w:cs="仿宋_GB2312"/>
          <w:color w:val="auto"/>
          <w:sz w:val="32"/>
          <w:szCs w:val="32"/>
          <w:shd w:val="clear" w:color="auto" w:fill="auto"/>
          <w:lang w:eastAsia="zh-CN" w:bidi="ar-SA"/>
        </w:rPr>
      </w:pPr>
      <w:r>
        <w:rPr>
          <w:rFonts w:hint="eastAsia" w:ascii="仿宋_GB2312" w:hAnsi="仿宋_GB2312" w:eastAsia="仿宋_GB2312" w:cs="仿宋_GB2312"/>
          <w:color w:val="auto"/>
          <w:sz w:val="32"/>
          <w:szCs w:val="32"/>
          <w:shd w:val="clear" w:color="auto" w:fill="auto"/>
          <w:lang w:eastAsia="zh-CN" w:bidi="ar-SA"/>
        </w:rPr>
        <w:t>4.商业模式、管理模式和服务模式具有创新性，适应在县以下小城镇和农村稳定发展。</w:t>
      </w:r>
    </w:p>
    <w:p>
      <w:pPr>
        <w:pStyle w:val="6"/>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32" w:firstLineChars="200"/>
        <w:jc w:val="left"/>
        <w:textAlignment w:val="auto"/>
        <w:outlineLvl w:val="9"/>
        <w:rPr>
          <w:rFonts w:hint="eastAsia" w:ascii="楷体" w:hAnsi="楷体" w:eastAsia="楷体" w:cs="楷体"/>
          <w:color w:val="auto"/>
          <w:sz w:val="32"/>
          <w:szCs w:val="32"/>
          <w:shd w:val="clear" w:color="auto" w:fill="auto"/>
          <w:lang w:eastAsia="zh-CN" w:bidi="ar-SA"/>
        </w:rPr>
      </w:pPr>
      <w:r>
        <w:rPr>
          <w:rFonts w:hint="eastAsia" w:ascii="楷体" w:hAnsi="楷体" w:eastAsia="楷体" w:cs="楷体"/>
          <w:color w:val="auto"/>
          <w:sz w:val="32"/>
          <w:szCs w:val="32"/>
          <w:shd w:val="clear" w:color="auto" w:fill="auto"/>
          <w:lang w:eastAsia="zh-CN" w:bidi="ar-SA"/>
        </w:rPr>
        <w:t>（二）带动就业</w:t>
      </w:r>
    </w:p>
    <w:p>
      <w:pPr>
        <w:pStyle w:val="6"/>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32" w:firstLineChars="200"/>
        <w:jc w:val="left"/>
        <w:textAlignment w:val="auto"/>
        <w:outlineLvl w:val="9"/>
        <w:rPr>
          <w:rFonts w:hint="eastAsia" w:ascii="仿宋_GB2312" w:hAnsi="仿宋_GB2312" w:eastAsia="仿宋_GB2312" w:cs="仿宋_GB2312"/>
          <w:color w:val="auto"/>
          <w:sz w:val="32"/>
          <w:szCs w:val="32"/>
          <w:shd w:val="clear" w:color="auto" w:fill="auto"/>
          <w:lang w:eastAsia="zh-CN" w:bidi="ar-SA"/>
        </w:rPr>
      </w:pPr>
      <w:r>
        <w:rPr>
          <w:rFonts w:hint="eastAsia" w:ascii="仿宋_GB2312" w:hAnsi="仿宋_GB2312" w:eastAsia="仿宋_GB2312" w:cs="仿宋_GB2312"/>
          <w:color w:val="auto"/>
          <w:sz w:val="32"/>
          <w:szCs w:val="32"/>
          <w:shd w:val="clear" w:color="auto" w:fill="auto"/>
          <w:lang w:eastAsia="zh-CN" w:bidi="ar-SA"/>
        </w:rPr>
        <w:t>1.直接带动就业岗位的数量（晋级全国总决赛的项目须提供县级以上人力资源社会保障部门或乡镇人民政府出具的证明），间接带动创业就业的数量，预计未来3年将创造就业岗位的数量规模；</w:t>
      </w:r>
    </w:p>
    <w:p>
      <w:pPr>
        <w:pStyle w:val="6"/>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32" w:firstLineChars="200"/>
        <w:jc w:val="left"/>
        <w:textAlignment w:val="auto"/>
        <w:outlineLvl w:val="9"/>
        <w:rPr>
          <w:rFonts w:hint="eastAsia" w:ascii="仿宋_GB2312" w:hAnsi="仿宋_GB2312" w:eastAsia="仿宋_GB2312" w:cs="仿宋_GB2312"/>
          <w:color w:val="auto"/>
          <w:sz w:val="32"/>
          <w:szCs w:val="32"/>
          <w:shd w:val="clear" w:color="auto" w:fill="auto"/>
          <w:lang w:eastAsia="zh-CN" w:bidi="ar-SA"/>
        </w:rPr>
      </w:pPr>
      <w:r>
        <w:rPr>
          <w:rFonts w:hint="eastAsia" w:ascii="仿宋_GB2312" w:hAnsi="仿宋_GB2312" w:eastAsia="仿宋_GB2312" w:cs="仿宋_GB2312"/>
          <w:color w:val="auto"/>
          <w:sz w:val="32"/>
          <w:szCs w:val="32"/>
          <w:shd w:val="clear" w:color="auto" w:fill="auto"/>
          <w:lang w:eastAsia="zh-CN" w:bidi="ar-SA"/>
        </w:rPr>
        <w:t>2.带动高校毕业生、农村劳动力、退役军人、残疾人、脱贫人口等重点群体及女性等特殊群体就近就地就业情况；</w:t>
      </w:r>
    </w:p>
    <w:p>
      <w:pPr>
        <w:pStyle w:val="6"/>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32" w:firstLineChars="200"/>
        <w:jc w:val="left"/>
        <w:textAlignment w:val="auto"/>
        <w:outlineLvl w:val="9"/>
        <w:rPr>
          <w:rFonts w:hint="eastAsia" w:ascii="仿宋_GB2312" w:hAnsi="仿宋_GB2312" w:eastAsia="仿宋_GB2312" w:cs="仿宋_GB2312"/>
          <w:color w:val="auto"/>
          <w:sz w:val="32"/>
          <w:szCs w:val="32"/>
          <w:shd w:val="clear" w:color="auto" w:fill="auto"/>
          <w:lang w:eastAsia="zh-CN" w:bidi="ar-SA"/>
        </w:rPr>
      </w:pPr>
      <w:r>
        <w:rPr>
          <w:rFonts w:hint="eastAsia" w:ascii="仿宋_GB2312" w:hAnsi="仿宋_GB2312" w:eastAsia="仿宋_GB2312" w:cs="仿宋_GB2312"/>
          <w:color w:val="auto"/>
          <w:sz w:val="32"/>
          <w:szCs w:val="32"/>
          <w:shd w:val="clear" w:color="auto" w:fill="auto"/>
          <w:lang w:eastAsia="zh-CN" w:bidi="ar-SA"/>
        </w:rPr>
        <w:t>3.对促进员工高质量稳定就业，在规范用工、提高收入水平、提升员工能力、改善工作环境等方面的举措和效果。</w:t>
      </w:r>
    </w:p>
    <w:p>
      <w:pPr>
        <w:pStyle w:val="6"/>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32" w:firstLineChars="200"/>
        <w:jc w:val="left"/>
        <w:textAlignment w:val="auto"/>
        <w:outlineLvl w:val="9"/>
        <w:rPr>
          <w:rFonts w:hint="eastAsia" w:ascii="楷体" w:hAnsi="楷体" w:eastAsia="楷体" w:cs="楷体"/>
          <w:color w:val="auto"/>
          <w:sz w:val="32"/>
          <w:szCs w:val="32"/>
          <w:shd w:val="clear" w:color="auto" w:fill="auto"/>
          <w:lang w:eastAsia="zh-CN" w:bidi="ar-SA"/>
        </w:rPr>
      </w:pPr>
      <w:r>
        <w:rPr>
          <w:rFonts w:hint="eastAsia" w:ascii="楷体" w:hAnsi="楷体" w:eastAsia="楷体" w:cs="楷体"/>
          <w:color w:val="auto"/>
          <w:sz w:val="32"/>
          <w:szCs w:val="32"/>
          <w:shd w:val="clear" w:color="auto" w:fill="auto"/>
          <w:lang w:eastAsia="zh-CN" w:bidi="ar-SA"/>
        </w:rPr>
        <w:t>（三）项目团队</w:t>
      </w:r>
    </w:p>
    <w:p>
      <w:pPr>
        <w:pStyle w:val="6"/>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32" w:firstLineChars="200"/>
        <w:jc w:val="left"/>
        <w:textAlignment w:val="auto"/>
        <w:outlineLvl w:val="9"/>
        <w:rPr>
          <w:rFonts w:hint="eastAsia" w:ascii="仿宋_GB2312" w:hAnsi="仿宋_GB2312" w:eastAsia="仿宋_GB2312" w:cs="仿宋_GB2312"/>
          <w:color w:val="auto"/>
          <w:sz w:val="32"/>
          <w:szCs w:val="32"/>
          <w:shd w:val="clear" w:color="auto" w:fill="auto"/>
          <w:lang w:eastAsia="zh-CN" w:bidi="ar-SA"/>
        </w:rPr>
      </w:pPr>
      <w:r>
        <w:rPr>
          <w:rFonts w:hint="eastAsia" w:ascii="仿宋_GB2312" w:hAnsi="仿宋_GB2312" w:eastAsia="仿宋_GB2312" w:cs="仿宋_GB2312"/>
          <w:color w:val="auto"/>
          <w:sz w:val="32"/>
          <w:szCs w:val="32"/>
          <w:shd w:val="clear" w:color="auto" w:fill="auto"/>
          <w:lang w:eastAsia="zh-CN" w:bidi="ar-SA"/>
        </w:rPr>
        <w:t>1.项目第一创始人的素质、能力、背景和经历；</w:t>
      </w:r>
    </w:p>
    <w:p>
      <w:pPr>
        <w:pStyle w:val="6"/>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32" w:firstLineChars="200"/>
        <w:jc w:val="left"/>
        <w:textAlignment w:val="auto"/>
        <w:outlineLvl w:val="9"/>
        <w:rPr>
          <w:rFonts w:hint="eastAsia" w:ascii="仿宋_GB2312" w:hAnsi="仿宋_GB2312" w:eastAsia="仿宋_GB2312" w:cs="仿宋_GB2312"/>
          <w:color w:val="auto"/>
          <w:sz w:val="32"/>
          <w:szCs w:val="32"/>
          <w:shd w:val="clear" w:color="auto" w:fill="auto"/>
          <w:lang w:eastAsia="zh-CN" w:bidi="ar-SA"/>
        </w:rPr>
      </w:pPr>
      <w:r>
        <w:rPr>
          <w:rFonts w:hint="eastAsia" w:ascii="仿宋_GB2312" w:hAnsi="仿宋_GB2312" w:eastAsia="仿宋_GB2312" w:cs="仿宋_GB2312"/>
          <w:color w:val="auto"/>
          <w:sz w:val="32"/>
          <w:szCs w:val="32"/>
          <w:shd w:val="clear" w:color="auto" w:fill="auto"/>
          <w:lang w:eastAsia="zh-CN" w:bidi="ar-SA"/>
        </w:rPr>
        <w:t>2.团队成员构成的科学性、完整性、互补性和稳定性；</w:t>
      </w:r>
    </w:p>
    <w:p>
      <w:pPr>
        <w:pStyle w:val="6"/>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32" w:firstLineChars="200"/>
        <w:jc w:val="left"/>
        <w:textAlignment w:val="auto"/>
        <w:outlineLvl w:val="9"/>
        <w:rPr>
          <w:rFonts w:hint="eastAsia" w:ascii="仿宋_GB2312" w:hAnsi="仿宋_GB2312" w:eastAsia="仿宋_GB2312" w:cs="仿宋_GB2312"/>
          <w:color w:val="auto"/>
          <w:sz w:val="32"/>
          <w:szCs w:val="32"/>
          <w:shd w:val="clear" w:color="auto" w:fill="auto"/>
          <w:lang w:eastAsia="zh-CN" w:bidi="ar-SA"/>
        </w:rPr>
      </w:pPr>
      <w:r>
        <w:rPr>
          <w:rFonts w:hint="eastAsia" w:ascii="仿宋_GB2312" w:hAnsi="仿宋_GB2312" w:eastAsia="仿宋_GB2312" w:cs="仿宋_GB2312"/>
          <w:color w:val="auto"/>
          <w:sz w:val="32"/>
          <w:szCs w:val="32"/>
          <w:shd w:val="clear" w:color="auto" w:fill="auto"/>
          <w:lang w:eastAsia="zh-CN" w:bidi="ar-SA"/>
        </w:rPr>
        <w:t>3.团队整体的运营能力和执行能力。</w:t>
      </w:r>
    </w:p>
    <w:p>
      <w:pPr>
        <w:pStyle w:val="6"/>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32" w:firstLineChars="200"/>
        <w:jc w:val="left"/>
        <w:textAlignment w:val="auto"/>
        <w:outlineLvl w:val="9"/>
        <w:rPr>
          <w:rFonts w:hint="eastAsia" w:ascii="楷体" w:hAnsi="楷体" w:eastAsia="楷体" w:cs="楷体"/>
          <w:color w:val="auto"/>
          <w:sz w:val="32"/>
          <w:szCs w:val="32"/>
          <w:shd w:val="clear" w:color="auto" w:fill="auto"/>
          <w:lang w:eastAsia="zh-CN" w:bidi="ar-SA"/>
        </w:rPr>
      </w:pPr>
      <w:r>
        <w:rPr>
          <w:rFonts w:hint="eastAsia" w:ascii="楷体" w:hAnsi="楷体" w:eastAsia="楷体" w:cs="楷体"/>
          <w:color w:val="auto"/>
          <w:sz w:val="32"/>
          <w:szCs w:val="32"/>
          <w:shd w:val="clear" w:color="auto" w:fill="auto"/>
          <w:lang w:eastAsia="zh-CN" w:bidi="ar-SA"/>
        </w:rPr>
        <w:t>（四）发展现状和前景</w:t>
      </w:r>
    </w:p>
    <w:p>
      <w:pPr>
        <w:pStyle w:val="6"/>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32" w:firstLineChars="200"/>
        <w:jc w:val="left"/>
        <w:textAlignment w:val="auto"/>
        <w:outlineLvl w:val="9"/>
        <w:rPr>
          <w:rFonts w:hint="eastAsia" w:ascii="仿宋_GB2312" w:hAnsi="仿宋_GB2312" w:eastAsia="仿宋_GB2312" w:cs="仿宋_GB2312"/>
          <w:color w:val="auto"/>
          <w:sz w:val="32"/>
          <w:szCs w:val="32"/>
          <w:shd w:val="clear" w:color="auto" w:fill="auto"/>
          <w:lang w:eastAsia="zh-CN" w:bidi="ar-SA"/>
        </w:rPr>
      </w:pPr>
      <w:r>
        <w:rPr>
          <w:rFonts w:hint="eastAsia" w:ascii="仿宋_GB2312" w:hAnsi="仿宋_GB2312" w:eastAsia="仿宋_GB2312" w:cs="仿宋_GB2312"/>
          <w:color w:val="auto"/>
          <w:sz w:val="32"/>
          <w:szCs w:val="32"/>
          <w:shd w:val="clear" w:color="auto" w:fill="auto"/>
          <w:lang w:eastAsia="zh-CN" w:bidi="ar-SA"/>
        </w:rPr>
        <w:t>1.项目具有广阔的市场前景，具备大范围推广的可行性和条件；</w:t>
      </w:r>
    </w:p>
    <w:p>
      <w:pPr>
        <w:pStyle w:val="6"/>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32" w:firstLineChars="200"/>
        <w:jc w:val="left"/>
        <w:textAlignment w:val="auto"/>
        <w:outlineLvl w:val="9"/>
        <w:rPr>
          <w:rFonts w:hint="eastAsia" w:ascii="仿宋_GB2312" w:hAnsi="仿宋_GB2312" w:eastAsia="仿宋_GB2312" w:cs="仿宋_GB2312"/>
          <w:color w:val="auto"/>
          <w:sz w:val="32"/>
          <w:szCs w:val="32"/>
          <w:shd w:val="clear" w:color="auto" w:fill="auto"/>
          <w:lang w:eastAsia="zh-CN" w:bidi="ar-SA"/>
        </w:rPr>
      </w:pPr>
      <w:r>
        <w:rPr>
          <w:rFonts w:hint="eastAsia" w:ascii="仿宋_GB2312" w:hAnsi="仿宋_GB2312" w:eastAsia="仿宋_GB2312" w:cs="仿宋_GB2312"/>
          <w:color w:val="auto"/>
          <w:sz w:val="32"/>
          <w:szCs w:val="32"/>
          <w:shd w:val="clear" w:color="auto" w:fill="auto"/>
          <w:lang w:eastAsia="zh-CN" w:bidi="ar-SA"/>
        </w:rPr>
        <w:t>2.项目具有可持续发展的能力，及良好的经济价值、社会价值；</w:t>
      </w:r>
    </w:p>
    <w:p>
      <w:pPr>
        <w:pStyle w:val="6"/>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32" w:firstLineChars="200"/>
        <w:jc w:val="left"/>
        <w:textAlignment w:val="auto"/>
        <w:outlineLvl w:val="9"/>
        <w:rPr>
          <w:rFonts w:hint="eastAsia" w:ascii="仿宋_GB2312" w:hAnsi="仿宋_GB2312" w:eastAsia="仿宋_GB2312" w:cs="仿宋_GB2312"/>
          <w:color w:val="auto"/>
          <w:sz w:val="32"/>
          <w:szCs w:val="32"/>
          <w:shd w:val="clear" w:color="auto" w:fill="auto"/>
          <w:lang w:eastAsia="zh-CN" w:bidi="ar-SA"/>
        </w:rPr>
      </w:pPr>
      <w:r>
        <w:rPr>
          <w:rFonts w:hint="eastAsia" w:ascii="仿宋_GB2312" w:hAnsi="仿宋_GB2312" w:eastAsia="仿宋_GB2312" w:cs="仿宋_GB2312"/>
          <w:color w:val="auto"/>
          <w:sz w:val="32"/>
          <w:szCs w:val="32"/>
          <w:shd w:val="clear" w:color="auto" w:fill="auto"/>
          <w:lang w:eastAsia="zh-CN" w:bidi="ar-SA"/>
        </w:rPr>
        <w:t>3.项目发展带动当地形成雁阵产业集群的能力；</w:t>
      </w:r>
    </w:p>
    <w:p>
      <w:pPr>
        <w:pStyle w:val="6"/>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32" w:firstLineChars="200"/>
        <w:jc w:val="left"/>
        <w:textAlignment w:val="auto"/>
        <w:outlineLvl w:val="9"/>
        <w:rPr>
          <w:rFonts w:hint="eastAsia" w:ascii="仿宋_GB2312" w:hAnsi="仿宋_GB2312" w:eastAsia="仿宋_GB2312" w:cs="仿宋_GB2312"/>
          <w:color w:val="auto"/>
          <w:sz w:val="32"/>
          <w:szCs w:val="32"/>
          <w:shd w:val="clear" w:color="auto" w:fill="auto"/>
          <w:lang w:eastAsia="zh-CN" w:bidi="ar-SA"/>
        </w:rPr>
      </w:pPr>
      <w:r>
        <w:rPr>
          <w:rFonts w:hint="eastAsia" w:ascii="仿宋_GB2312" w:hAnsi="仿宋_GB2312" w:eastAsia="仿宋_GB2312" w:cs="仿宋_GB2312"/>
          <w:color w:val="auto"/>
          <w:sz w:val="32"/>
          <w:szCs w:val="32"/>
          <w:shd w:val="clear" w:color="auto" w:fill="auto"/>
          <w:lang w:eastAsia="zh-CN" w:bidi="ar-SA"/>
        </w:rPr>
        <w:t>4.运营现状和财务状况，取得的进展和业绩。</w:t>
      </w:r>
    </w:p>
    <w:p>
      <w:pPr>
        <w:pStyle w:val="6"/>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32" w:firstLineChars="200"/>
        <w:jc w:val="left"/>
        <w:textAlignment w:val="auto"/>
        <w:outlineLvl w:val="9"/>
        <w:rPr>
          <w:rFonts w:hint="eastAsia" w:ascii="黑体" w:hAnsi="黑体" w:eastAsia="黑体" w:cs="黑体"/>
          <w:color w:val="auto"/>
          <w:sz w:val="32"/>
          <w:szCs w:val="32"/>
          <w:shd w:val="clear" w:color="auto" w:fill="auto"/>
          <w:lang w:eastAsia="zh-CN" w:bidi="ar-SA"/>
        </w:rPr>
      </w:pPr>
      <w:r>
        <w:rPr>
          <w:rFonts w:hint="eastAsia" w:ascii="黑体" w:hAnsi="黑体" w:eastAsia="黑体" w:cs="黑体"/>
          <w:color w:val="auto"/>
          <w:sz w:val="32"/>
          <w:szCs w:val="32"/>
          <w:shd w:val="clear" w:color="auto" w:fill="auto"/>
          <w:lang w:eastAsia="zh-CN" w:bidi="ar-SA"/>
        </w:rPr>
        <w:t>四、银发经济专项赛评审要点</w:t>
      </w:r>
    </w:p>
    <w:p>
      <w:pPr>
        <w:pStyle w:val="6"/>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32" w:firstLineChars="200"/>
        <w:jc w:val="left"/>
        <w:textAlignment w:val="auto"/>
        <w:outlineLvl w:val="9"/>
        <w:rPr>
          <w:rFonts w:hint="eastAsia" w:ascii="楷体" w:hAnsi="楷体" w:eastAsia="楷体" w:cs="楷体"/>
          <w:color w:val="auto"/>
          <w:sz w:val="32"/>
          <w:szCs w:val="32"/>
          <w:shd w:val="clear" w:color="auto" w:fill="auto"/>
          <w:lang w:eastAsia="zh-CN" w:bidi="ar-SA"/>
        </w:rPr>
      </w:pPr>
      <w:r>
        <w:rPr>
          <w:rFonts w:hint="eastAsia" w:ascii="楷体" w:hAnsi="楷体" w:eastAsia="楷体" w:cs="楷体"/>
          <w:color w:val="auto"/>
          <w:sz w:val="32"/>
          <w:szCs w:val="32"/>
          <w:shd w:val="clear" w:color="auto" w:fill="auto"/>
          <w:lang w:eastAsia="zh-CN" w:bidi="ar-SA"/>
        </w:rPr>
        <w:t>（一）创新引领性</w:t>
      </w:r>
    </w:p>
    <w:p>
      <w:pPr>
        <w:pStyle w:val="6"/>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32" w:firstLineChars="200"/>
        <w:jc w:val="left"/>
        <w:textAlignment w:val="auto"/>
        <w:outlineLvl w:val="9"/>
        <w:rPr>
          <w:rFonts w:hint="eastAsia" w:ascii="仿宋_GB2312" w:hAnsi="仿宋_GB2312" w:eastAsia="仿宋_GB2312" w:cs="仿宋_GB2312"/>
          <w:color w:val="auto"/>
          <w:sz w:val="32"/>
          <w:szCs w:val="32"/>
          <w:shd w:val="clear" w:color="auto" w:fill="auto"/>
          <w:lang w:eastAsia="zh-CN" w:bidi="ar-SA"/>
        </w:rPr>
      </w:pPr>
      <w:r>
        <w:rPr>
          <w:rFonts w:hint="eastAsia" w:ascii="仿宋_GB2312" w:hAnsi="仿宋_GB2312" w:eastAsia="仿宋_GB2312" w:cs="仿宋_GB2312"/>
          <w:color w:val="auto"/>
          <w:sz w:val="32"/>
          <w:szCs w:val="32"/>
          <w:shd w:val="clear" w:color="auto" w:fill="auto"/>
          <w:lang w:eastAsia="zh-CN" w:bidi="ar-SA"/>
        </w:rPr>
        <w:t>1.技术、服务或产品具有原创性、创新性、先进性；</w:t>
      </w:r>
    </w:p>
    <w:p>
      <w:pPr>
        <w:pStyle w:val="6"/>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32" w:firstLineChars="200"/>
        <w:jc w:val="left"/>
        <w:textAlignment w:val="auto"/>
        <w:outlineLvl w:val="9"/>
        <w:rPr>
          <w:rFonts w:hint="eastAsia" w:ascii="仿宋_GB2312" w:hAnsi="仿宋_GB2312" w:eastAsia="仿宋_GB2312" w:cs="仿宋_GB2312"/>
          <w:color w:val="auto"/>
          <w:sz w:val="32"/>
          <w:szCs w:val="32"/>
          <w:shd w:val="clear" w:color="auto" w:fill="auto"/>
          <w:lang w:eastAsia="zh-CN" w:bidi="ar-SA"/>
        </w:rPr>
      </w:pPr>
      <w:r>
        <w:rPr>
          <w:rFonts w:hint="eastAsia" w:ascii="仿宋_GB2312" w:hAnsi="仿宋_GB2312" w:eastAsia="仿宋_GB2312" w:cs="仿宋_GB2312"/>
          <w:color w:val="auto"/>
          <w:sz w:val="32"/>
          <w:szCs w:val="32"/>
          <w:shd w:val="clear" w:color="auto" w:fill="auto"/>
          <w:lang w:eastAsia="zh-CN" w:bidi="ar-SA"/>
        </w:rPr>
        <w:t>2.技术、服务或产品具有行业领先性或取得了专利等知识产权成果，在推进智慧健康养老、优化养老环境、培育养老服务新业态等方面具有示范性和引领性；</w:t>
      </w:r>
    </w:p>
    <w:p>
      <w:pPr>
        <w:pStyle w:val="6"/>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32" w:firstLineChars="200"/>
        <w:jc w:val="left"/>
        <w:textAlignment w:val="auto"/>
        <w:outlineLvl w:val="9"/>
        <w:rPr>
          <w:rFonts w:hint="eastAsia" w:ascii="仿宋_GB2312" w:hAnsi="仿宋_GB2312" w:eastAsia="仿宋_GB2312" w:cs="仿宋_GB2312"/>
          <w:color w:val="auto"/>
          <w:sz w:val="32"/>
          <w:szCs w:val="32"/>
          <w:shd w:val="clear" w:color="auto" w:fill="auto"/>
          <w:lang w:eastAsia="zh-CN" w:bidi="ar-SA"/>
        </w:rPr>
      </w:pPr>
      <w:r>
        <w:rPr>
          <w:rFonts w:hint="eastAsia" w:ascii="仿宋_GB2312" w:hAnsi="仿宋_GB2312" w:eastAsia="仿宋_GB2312" w:cs="仿宋_GB2312"/>
          <w:color w:val="auto"/>
          <w:sz w:val="32"/>
          <w:szCs w:val="32"/>
          <w:shd w:val="clear" w:color="auto" w:fill="auto"/>
          <w:lang w:eastAsia="zh-CN" w:bidi="ar-SA"/>
        </w:rPr>
        <w:t>3.商业模式、管理模式和服务模式具有一定创新性和可持续性，对促进银发经济高质量发展有积极作用。</w:t>
      </w:r>
    </w:p>
    <w:p>
      <w:pPr>
        <w:pStyle w:val="6"/>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32" w:firstLineChars="200"/>
        <w:jc w:val="left"/>
        <w:textAlignment w:val="auto"/>
        <w:outlineLvl w:val="9"/>
        <w:rPr>
          <w:rFonts w:hint="eastAsia" w:ascii="楷体" w:hAnsi="楷体" w:eastAsia="楷体" w:cs="楷体"/>
          <w:color w:val="auto"/>
          <w:sz w:val="32"/>
          <w:szCs w:val="32"/>
          <w:shd w:val="clear" w:color="auto" w:fill="auto"/>
          <w:lang w:eastAsia="zh-CN" w:bidi="ar-SA"/>
        </w:rPr>
      </w:pPr>
      <w:r>
        <w:rPr>
          <w:rFonts w:hint="eastAsia" w:ascii="楷体" w:hAnsi="楷体" w:eastAsia="楷体" w:cs="楷体"/>
          <w:color w:val="auto"/>
          <w:sz w:val="32"/>
          <w:szCs w:val="32"/>
          <w:shd w:val="clear" w:color="auto" w:fill="auto"/>
          <w:lang w:eastAsia="zh-CN" w:bidi="ar-SA"/>
        </w:rPr>
        <w:t>（二）带动就业</w:t>
      </w:r>
    </w:p>
    <w:p>
      <w:pPr>
        <w:pStyle w:val="6"/>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32" w:firstLineChars="200"/>
        <w:jc w:val="left"/>
        <w:textAlignment w:val="auto"/>
        <w:outlineLvl w:val="9"/>
        <w:rPr>
          <w:rFonts w:hint="eastAsia" w:ascii="仿宋_GB2312" w:hAnsi="仿宋_GB2312" w:eastAsia="仿宋_GB2312" w:cs="仿宋_GB2312"/>
          <w:color w:val="auto"/>
          <w:sz w:val="32"/>
          <w:szCs w:val="32"/>
          <w:shd w:val="clear" w:color="auto" w:fill="auto"/>
          <w:lang w:eastAsia="zh-CN" w:bidi="ar-SA"/>
        </w:rPr>
      </w:pPr>
      <w:r>
        <w:rPr>
          <w:rFonts w:hint="eastAsia" w:ascii="仿宋_GB2312" w:hAnsi="仿宋_GB2312" w:eastAsia="仿宋_GB2312" w:cs="仿宋_GB2312"/>
          <w:color w:val="auto"/>
          <w:sz w:val="32"/>
          <w:szCs w:val="32"/>
          <w:shd w:val="clear" w:color="auto" w:fill="auto"/>
          <w:lang w:eastAsia="zh-CN" w:bidi="ar-SA"/>
        </w:rPr>
        <w:t>1.直接带动就业岗位的数量，间接带动创业就业的数量；</w:t>
      </w:r>
    </w:p>
    <w:p>
      <w:pPr>
        <w:pStyle w:val="6"/>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32" w:firstLineChars="200"/>
        <w:jc w:val="left"/>
        <w:textAlignment w:val="auto"/>
        <w:outlineLvl w:val="9"/>
        <w:rPr>
          <w:rFonts w:hint="eastAsia" w:ascii="仿宋_GB2312" w:hAnsi="仿宋_GB2312" w:eastAsia="仿宋_GB2312" w:cs="仿宋_GB2312"/>
          <w:color w:val="auto"/>
          <w:sz w:val="32"/>
          <w:szCs w:val="32"/>
          <w:shd w:val="clear" w:color="auto" w:fill="auto"/>
          <w:lang w:eastAsia="zh-CN" w:bidi="ar-SA"/>
        </w:rPr>
      </w:pPr>
      <w:r>
        <w:rPr>
          <w:rFonts w:hint="eastAsia" w:ascii="仿宋_GB2312" w:hAnsi="仿宋_GB2312" w:eastAsia="仿宋_GB2312" w:cs="仿宋_GB2312"/>
          <w:color w:val="auto"/>
          <w:sz w:val="32"/>
          <w:szCs w:val="32"/>
          <w:shd w:val="clear" w:color="auto" w:fill="auto"/>
          <w:lang w:eastAsia="zh-CN" w:bidi="ar-SA"/>
        </w:rPr>
        <w:t>2.预计未来3年将创造就业岗位的数量规模；</w:t>
      </w:r>
    </w:p>
    <w:p>
      <w:pPr>
        <w:pStyle w:val="6"/>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32" w:firstLineChars="200"/>
        <w:jc w:val="left"/>
        <w:textAlignment w:val="auto"/>
        <w:outlineLvl w:val="9"/>
        <w:rPr>
          <w:rFonts w:hint="eastAsia" w:ascii="仿宋_GB2312" w:hAnsi="仿宋_GB2312" w:eastAsia="仿宋_GB2312" w:cs="仿宋_GB2312"/>
          <w:color w:val="auto"/>
          <w:sz w:val="32"/>
          <w:szCs w:val="32"/>
          <w:shd w:val="clear" w:color="auto" w:fill="auto"/>
          <w:lang w:eastAsia="zh-CN" w:bidi="ar-SA"/>
        </w:rPr>
      </w:pPr>
      <w:r>
        <w:rPr>
          <w:rFonts w:hint="eastAsia" w:ascii="仿宋_GB2312" w:hAnsi="仿宋_GB2312" w:eastAsia="仿宋_GB2312" w:cs="仿宋_GB2312"/>
          <w:color w:val="auto"/>
          <w:sz w:val="32"/>
          <w:szCs w:val="32"/>
          <w:shd w:val="clear" w:color="auto" w:fill="auto"/>
          <w:lang w:eastAsia="zh-CN" w:bidi="ar-SA"/>
        </w:rPr>
        <w:t>3.带动高校毕业生、退役军人、残疾人、脱贫人口等重点群体就业情况；</w:t>
      </w:r>
    </w:p>
    <w:p>
      <w:pPr>
        <w:pStyle w:val="6"/>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32" w:firstLineChars="200"/>
        <w:jc w:val="left"/>
        <w:textAlignment w:val="auto"/>
        <w:outlineLvl w:val="9"/>
        <w:rPr>
          <w:rFonts w:hint="eastAsia" w:ascii="仿宋_GB2312" w:hAnsi="仿宋_GB2312" w:eastAsia="仿宋_GB2312" w:cs="仿宋_GB2312"/>
          <w:color w:val="auto"/>
          <w:sz w:val="32"/>
          <w:szCs w:val="32"/>
          <w:shd w:val="clear" w:color="auto" w:fill="auto"/>
          <w:lang w:eastAsia="zh-CN" w:bidi="ar-SA"/>
        </w:rPr>
      </w:pPr>
      <w:r>
        <w:rPr>
          <w:rFonts w:hint="eastAsia" w:ascii="仿宋_GB2312" w:hAnsi="仿宋_GB2312" w:eastAsia="仿宋_GB2312" w:cs="仿宋_GB2312"/>
          <w:color w:val="auto"/>
          <w:sz w:val="32"/>
          <w:szCs w:val="32"/>
          <w:shd w:val="clear" w:color="auto" w:fill="auto"/>
          <w:lang w:eastAsia="zh-CN" w:bidi="ar-SA"/>
        </w:rPr>
        <w:t>4.促进员工高质量稳定就业，在规范用工、提供发展平台、改善工作环境、引领生活方式转变等方面的举措和效果。</w:t>
      </w:r>
    </w:p>
    <w:p>
      <w:pPr>
        <w:pStyle w:val="6"/>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32" w:firstLineChars="200"/>
        <w:jc w:val="left"/>
        <w:textAlignment w:val="auto"/>
        <w:outlineLvl w:val="9"/>
        <w:rPr>
          <w:rFonts w:hint="eastAsia" w:ascii="楷体" w:hAnsi="楷体" w:eastAsia="楷体" w:cs="楷体"/>
          <w:color w:val="auto"/>
          <w:sz w:val="32"/>
          <w:szCs w:val="32"/>
          <w:shd w:val="clear" w:color="auto" w:fill="auto"/>
          <w:lang w:eastAsia="zh-CN" w:bidi="ar-SA"/>
        </w:rPr>
      </w:pPr>
      <w:r>
        <w:rPr>
          <w:rFonts w:hint="eastAsia" w:ascii="楷体" w:hAnsi="楷体" w:eastAsia="楷体" w:cs="楷体"/>
          <w:color w:val="auto"/>
          <w:sz w:val="32"/>
          <w:szCs w:val="32"/>
          <w:shd w:val="clear" w:color="auto" w:fill="auto"/>
          <w:lang w:eastAsia="zh-CN" w:bidi="ar-SA"/>
        </w:rPr>
        <w:t>（三）项目团队</w:t>
      </w:r>
    </w:p>
    <w:p>
      <w:pPr>
        <w:pStyle w:val="6"/>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32" w:firstLineChars="200"/>
        <w:jc w:val="left"/>
        <w:textAlignment w:val="auto"/>
        <w:outlineLvl w:val="9"/>
        <w:rPr>
          <w:rFonts w:hint="eastAsia" w:ascii="仿宋_GB2312" w:hAnsi="仿宋_GB2312" w:eastAsia="仿宋_GB2312" w:cs="仿宋_GB2312"/>
          <w:color w:val="auto"/>
          <w:sz w:val="32"/>
          <w:szCs w:val="32"/>
          <w:shd w:val="clear" w:color="auto" w:fill="auto"/>
          <w:lang w:eastAsia="zh-CN" w:bidi="ar-SA"/>
        </w:rPr>
      </w:pPr>
      <w:r>
        <w:rPr>
          <w:rFonts w:hint="eastAsia" w:ascii="仿宋_GB2312" w:hAnsi="仿宋_GB2312" w:eastAsia="仿宋_GB2312" w:cs="仿宋_GB2312"/>
          <w:color w:val="auto"/>
          <w:sz w:val="32"/>
          <w:szCs w:val="32"/>
          <w:shd w:val="clear" w:color="auto" w:fill="auto"/>
          <w:lang w:eastAsia="zh-CN" w:bidi="ar-SA"/>
        </w:rPr>
        <w:t>1.项目第一创始人的素质、能力、背景和经历；</w:t>
      </w:r>
    </w:p>
    <w:p>
      <w:pPr>
        <w:pStyle w:val="6"/>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32" w:firstLineChars="200"/>
        <w:jc w:val="left"/>
        <w:textAlignment w:val="auto"/>
        <w:outlineLvl w:val="9"/>
        <w:rPr>
          <w:rFonts w:hint="eastAsia" w:ascii="仿宋_GB2312" w:hAnsi="仿宋_GB2312" w:eastAsia="仿宋_GB2312" w:cs="仿宋_GB2312"/>
          <w:color w:val="auto"/>
          <w:sz w:val="32"/>
          <w:szCs w:val="32"/>
          <w:shd w:val="clear" w:color="auto" w:fill="auto"/>
          <w:lang w:eastAsia="zh-CN" w:bidi="ar-SA"/>
        </w:rPr>
      </w:pPr>
      <w:r>
        <w:rPr>
          <w:rFonts w:hint="eastAsia" w:ascii="仿宋_GB2312" w:hAnsi="仿宋_GB2312" w:eastAsia="仿宋_GB2312" w:cs="仿宋_GB2312"/>
          <w:color w:val="auto"/>
          <w:sz w:val="32"/>
          <w:szCs w:val="32"/>
          <w:shd w:val="clear" w:color="auto" w:fill="auto"/>
          <w:lang w:eastAsia="zh-CN" w:bidi="ar-SA"/>
        </w:rPr>
        <w:t>2.团队成员构成的科学性、完整性、互补性和稳定性；</w:t>
      </w:r>
    </w:p>
    <w:p>
      <w:pPr>
        <w:pStyle w:val="6"/>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32" w:firstLineChars="200"/>
        <w:jc w:val="left"/>
        <w:textAlignment w:val="auto"/>
        <w:outlineLvl w:val="9"/>
        <w:rPr>
          <w:rFonts w:hint="eastAsia" w:ascii="仿宋_GB2312" w:hAnsi="仿宋_GB2312" w:eastAsia="仿宋_GB2312" w:cs="仿宋_GB2312"/>
          <w:color w:val="auto"/>
          <w:sz w:val="32"/>
          <w:szCs w:val="32"/>
          <w:shd w:val="clear" w:color="auto" w:fill="auto"/>
          <w:lang w:eastAsia="zh-CN" w:bidi="ar-SA"/>
        </w:rPr>
      </w:pPr>
      <w:r>
        <w:rPr>
          <w:rFonts w:hint="eastAsia" w:ascii="仿宋_GB2312" w:hAnsi="仿宋_GB2312" w:eastAsia="仿宋_GB2312" w:cs="仿宋_GB2312"/>
          <w:color w:val="auto"/>
          <w:sz w:val="32"/>
          <w:szCs w:val="32"/>
          <w:shd w:val="clear" w:color="auto" w:fill="auto"/>
          <w:lang w:eastAsia="zh-CN" w:bidi="ar-SA"/>
        </w:rPr>
        <w:t>3.团队的整体运营能力和执行力；</w:t>
      </w:r>
    </w:p>
    <w:p>
      <w:pPr>
        <w:pStyle w:val="6"/>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32" w:firstLineChars="200"/>
        <w:jc w:val="left"/>
        <w:textAlignment w:val="auto"/>
        <w:outlineLvl w:val="9"/>
        <w:rPr>
          <w:rFonts w:hint="eastAsia" w:ascii="仿宋_GB2312" w:hAnsi="仿宋_GB2312" w:eastAsia="仿宋_GB2312" w:cs="仿宋_GB2312"/>
          <w:color w:val="auto"/>
          <w:sz w:val="32"/>
          <w:szCs w:val="32"/>
          <w:shd w:val="clear" w:color="auto" w:fill="auto"/>
          <w:lang w:eastAsia="zh-CN" w:bidi="ar-SA"/>
        </w:rPr>
      </w:pPr>
      <w:r>
        <w:rPr>
          <w:rFonts w:hint="eastAsia" w:ascii="仿宋_GB2312" w:hAnsi="仿宋_GB2312" w:eastAsia="仿宋_GB2312" w:cs="仿宋_GB2312"/>
          <w:color w:val="auto"/>
          <w:sz w:val="32"/>
          <w:szCs w:val="32"/>
          <w:shd w:val="clear" w:color="auto" w:fill="auto"/>
          <w:lang w:eastAsia="zh-CN" w:bidi="ar-SA"/>
        </w:rPr>
        <w:t>4.团队股权结构和员工激励机制合理性。</w:t>
      </w:r>
    </w:p>
    <w:p>
      <w:pPr>
        <w:pStyle w:val="6"/>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32" w:firstLineChars="200"/>
        <w:jc w:val="left"/>
        <w:textAlignment w:val="auto"/>
        <w:outlineLvl w:val="9"/>
        <w:rPr>
          <w:rFonts w:hint="eastAsia" w:ascii="楷体" w:hAnsi="楷体" w:eastAsia="楷体" w:cs="楷体"/>
          <w:color w:val="auto"/>
          <w:sz w:val="32"/>
          <w:szCs w:val="32"/>
          <w:shd w:val="clear" w:color="auto" w:fill="auto"/>
          <w:lang w:eastAsia="zh-CN" w:bidi="ar-SA"/>
        </w:rPr>
      </w:pPr>
      <w:r>
        <w:rPr>
          <w:rFonts w:hint="eastAsia" w:ascii="楷体" w:hAnsi="楷体" w:eastAsia="楷体" w:cs="楷体"/>
          <w:color w:val="auto"/>
          <w:sz w:val="32"/>
          <w:szCs w:val="32"/>
          <w:shd w:val="clear" w:color="auto" w:fill="auto"/>
          <w:lang w:eastAsia="zh-CN" w:bidi="ar-SA"/>
        </w:rPr>
        <w:t>（四）发展现状和前景</w:t>
      </w:r>
    </w:p>
    <w:p>
      <w:pPr>
        <w:pStyle w:val="6"/>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32" w:firstLineChars="200"/>
        <w:jc w:val="left"/>
        <w:textAlignment w:val="auto"/>
        <w:outlineLvl w:val="9"/>
        <w:rPr>
          <w:rFonts w:hint="eastAsia" w:ascii="仿宋_GB2312" w:hAnsi="仿宋_GB2312" w:eastAsia="仿宋_GB2312" w:cs="仿宋_GB2312"/>
          <w:color w:val="auto"/>
          <w:sz w:val="32"/>
          <w:szCs w:val="32"/>
          <w:shd w:val="clear" w:color="auto" w:fill="auto"/>
          <w:lang w:eastAsia="zh-CN" w:bidi="ar-SA"/>
        </w:rPr>
      </w:pPr>
      <w:r>
        <w:rPr>
          <w:rFonts w:hint="eastAsia" w:ascii="仿宋_GB2312" w:hAnsi="仿宋_GB2312" w:eastAsia="仿宋_GB2312" w:cs="仿宋_GB2312"/>
          <w:color w:val="auto"/>
          <w:sz w:val="32"/>
          <w:szCs w:val="32"/>
          <w:shd w:val="clear" w:color="auto" w:fill="auto"/>
          <w:lang w:eastAsia="zh-CN" w:bidi="ar-SA"/>
        </w:rPr>
        <w:t>1.项目运营现状，已取得的经营业绩；</w:t>
      </w:r>
    </w:p>
    <w:p>
      <w:pPr>
        <w:pStyle w:val="6"/>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32" w:firstLineChars="200"/>
        <w:jc w:val="left"/>
        <w:textAlignment w:val="auto"/>
        <w:outlineLvl w:val="9"/>
        <w:rPr>
          <w:rFonts w:hint="eastAsia" w:ascii="仿宋_GB2312" w:hAnsi="仿宋_GB2312" w:eastAsia="仿宋_GB2312" w:cs="仿宋_GB2312"/>
          <w:color w:val="auto"/>
          <w:sz w:val="32"/>
          <w:szCs w:val="32"/>
          <w:shd w:val="clear" w:color="auto" w:fill="auto"/>
          <w:lang w:eastAsia="zh-CN" w:bidi="ar-SA"/>
        </w:rPr>
      </w:pPr>
      <w:r>
        <w:rPr>
          <w:rFonts w:hint="eastAsia" w:ascii="仿宋_GB2312" w:hAnsi="仿宋_GB2312" w:eastAsia="仿宋_GB2312" w:cs="仿宋_GB2312"/>
          <w:color w:val="auto"/>
          <w:sz w:val="32"/>
          <w:szCs w:val="32"/>
          <w:shd w:val="clear" w:color="auto" w:fill="auto"/>
          <w:lang w:eastAsia="zh-CN" w:bidi="ar-SA"/>
        </w:rPr>
        <w:t>2.项目财务状况，融资状况；</w:t>
      </w:r>
    </w:p>
    <w:p>
      <w:pPr>
        <w:pStyle w:val="6"/>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32" w:firstLineChars="200"/>
        <w:jc w:val="left"/>
        <w:textAlignment w:val="auto"/>
        <w:outlineLvl w:val="9"/>
        <w:rPr>
          <w:rFonts w:hint="eastAsia" w:ascii="仿宋_GB2312" w:hAnsi="仿宋_GB2312" w:eastAsia="仿宋_GB2312" w:cs="仿宋_GB2312"/>
          <w:color w:val="auto"/>
          <w:sz w:val="32"/>
          <w:szCs w:val="32"/>
          <w:shd w:val="clear" w:color="auto" w:fill="auto"/>
          <w:lang w:eastAsia="zh-CN" w:bidi="ar-SA"/>
        </w:rPr>
      </w:pPr>
      <w:r>
        <w:rPr>
          <w:rFonts w:hint="eastAsia" w:ascii="仿宋_GB2312" w:hAnsi="仿宋_GB2312" w:eastAsia="仿宋_GB2312" w:cs="仿宋_GB2312"/>
          <w:color w:val="auto"/>
          <w:sz w:val="32"/>
          <w:szCs w:val="32"/>
          <w:shd w:val="clear" w:color="auto" w:fill="auto"/>
          <w:lang w:eastAsia="zh-CN" w:bidi="ar-SA"/>
        </w:rPr>
        <w:t>3.项目具有广阔的市场前景，具备开拓市场的可行性和条件；</w:t>
      </w:r>
    </w:p>
    <w:p>
      <w:pPr>
        <w:pStyle w:val="6"/>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32" w:firstLineChars="200"/>
        <w:jc w:val="left"/>
        <w:textAlignment w:val="auto"/>
        <w:outlineLvl w:val="9"/>
        <w:rPr>
          <w:rFonts w:hint="eastAsia" w:ascii="仿宋_GB2312" w:hAnsi="仿宋_GB2312" w:eastAsia="仿宋_GB2312" w:cs="仿宋_GB2312"/>
          <w:color w:val="auto"/>
          <w:sz w:val="32"/>
          <w:szCs w:val="32"/>
          <w:shd w:val="clear" w:color="auto" w:fill="auto"/>
          <w:lang w:eastAsia="zh-CN" w:bidi="ar-SA"/>
        </w:rPr>
      </w:pPr>
      <w:r>
        <w:rPr>
          <w:rFonts w:hint="eastAsia" w:ascii="仿宋_GB2312" w:hAnsi="仿宋_GB2312" w:eastAsia="仿宋_GB2312" w:cs="仿宋_GB2312"/>
          <w:color w:val="auto"/>
          <w:sz w:val="32"/>
          <w:szCs w:val="32"/>
          <w:shd w:val="clear" w:color="auto" w:fill="auto"/>
          <w:lang w:eastAsia="zh-CN" w:bidi="ar-SA"/>
        </w:rPr>
        <w:t>4.项目具有可持续发展的能力及良好的经济、社会价值。</w:t>
      </w:r>
    </w:p>
    <w:p>
      <w:pPr>
        <w:pStyle w:val="6"/>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32" w:firstLineChars="200"/>
        <w:jc w:val="left"/>
        <w:textAlignment w:val="auto"/>
        <w:outlineLvl w:val="9"/>
        <w:rPr>
          <w:rFonts w:hint="eastAsia" w:ascii="黑体" w:hAnsi="黑体" w:eastAsia="黑体" w:cs="黑体"/>
          <w:color w:val="auto"/>
          <w:sz w:val="32"/>
          <w:szCs w:val="32"/>
          <w:shd w:val="clear" w:color="auto" w:fill="auto"/>
          <w:lang w:eastAsia="zh-CN" w:bidi="ar-SA"/>
        </w:rPr>
      </w:pPr>
      <w:r>
        <w:rPr>
          <w:rFonts w:hint="eastAsia" w:ascii="黑体" w:hAnsi="黑体" w:eastAsia="黑体" w:cs="黑体"/>
          <w:color w:val="auto"/>
          <w:sz w:val="32"/>
          <w:szCs w:val="32"/>
          <w:shd w:val="clear" w:color="auto" w:fill="auto"/>
          <w:lang w:eastAsia="zh-CN" w:bidi="ar-SA"/>
        </w:rPr>
        <w:t>五、绿色经济专项赛评审要点</w:t>
      </w:r>
    </w:p>
    <w:p>
      <w:pPr>
        <w:pStyle w:val="6"/>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32" w:firstLineChars="200"/>
        <w:jc w:val="left"/>
        <w:textAlignment w:val="auto"/>
        <w:outlineLvl w:val="9"/>
        <w:rPr>
          <w:rFonts w:hint="eastAsia" w:ascii="楷体" w:hAnsi="楷体" w:eastAsia="楷体" w:cs="楷体"/>
          <w:color w:val="auto"/>
          <w:sz w:val="32"/>
          <w:szCs w:val="32"/>
          <w:shd w:val="clear" w:color="auto" w:fill="auto"/>
          <w:lang w:eastAsia="zh-CN" w:bidi="ar-SA"/>
        </w:rPr>
      </w:pPr>
      <w:r>
        <w:rPr>
          <w:rFonts w:hint="eastAsia" w:ascii="楷体" w:hAnsi="楷体" w:eastAsia="楷体" w:cs="楷体"/>
          <w:color w:val="auto"/>
          <w:sz w:val="32"/>
          <w:szCs w:val="32"/>
          <w:shd w:val="clear" w:color="auto" w:fill="auto"/>
          <w:lang w:eastAsia="zh-CN" w:bidi="ar-SA"/>
        </w:rPr>
        <w:t>（一）创新引领性</w:t>
      </w:r>
    </w:p>
    <w:p>
      <w:pPr>
        <w:pStyle w:val="6"/>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32" w:firstLineChars="200"/>
        <w:jc w:val="left"/>
        <w:textAlignment w:val="auto"/>
        <w:outlineLvl w:val="9"/>
        <w:rPr>
          <w:rFonts w:hint="eastAsia" w:ascii="仿宋_GB2312" w:hAnsi="仿宋_GB2312" w:eastAsia="仿宋_GB2312" w:cs="仿宋_GB2312"/>
          <w:color w:val="auto"/>
          <w:sz w:val="32"/>
          <w:szCs w:val="32"/>
          <w:shd w:val="clear" w:color="auto" w:fill="auto"/>
          <w:lang w:eastAsia="zh-CN" w:bidi="ar-SA"/>
        </w:rPr>
      </w:pPr>
      <w:r>
        <w:rPr>
          <w:rFonts w:hint="eastAsia" w:ascii="仿宋_GB2312" w:hAnsi="仿宋_GB2312" w:eastAsia="仿宋_GB2312" w:cs="仿宋_GB2312"/>
          <w:color w:val="auto"/>
          <w:sz w:val="32"/>
          <w:szCs w:val="32"/>
          <w:shd w:val="clear" w:color="auto" w:fill="auto"/>
          <w:lang w:eastAsia="zh-CN" w:bidi="ar-SA"/>
        </w:rPr>
        <w:t>1.技术、服务或产品具有原创性、创新性、先进性；</w:t>
      </w:r>
    </w:p>
    <w:p>
      <w:pPr>
        <w:pStyle w:val="6"/>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32" w:firstLineChars="200"/>
        <w:jc w:val="left"/>
        <w:textAlignment w:val="auto"/>
        <w:outlineLvl w:val="9"/>
        <w:rPr>
          <w:rFonts w:hint="eastAsia" w:ascii="仿宋_GB2312" w:hAnsi="仿宋_GB2312" w:eastAsia="仿宋_GB2312" w:cs="仿宋_GB2312"/>
          <w:color w:val="auto"/>
          <w:sz w:val="32"/>
          <w:szCs w:val="32"/>
          <w:shd w:val="clear" w:color="auto" w:fill="auto"/>
          <w:lang w:eastAsia="zh-CN" w:bidi="ar-SA"/>
        </w:rPr>
      </w:pPr>
      <w:r>
        <w:rPr>
          <w:rFonts w:hint="eastAsia" w:ascii="仿宋_GB2312" w:hAnsi="仿宋_GB2312" w:eastAsia="仿宋_GB2312" w:cs="仿宋_GB2312"/>
          <w:color w:val="auto"/>
          <w:sz w:val="32"/>
          <w:szCs w:val="32"/>
          <w:shd w:val="clear" w:color="auto" w:fill="auto"/>
          <w:lang w:eastAsia="zh-CN" w:bidi="ar-SA"/>
        </w:rPr>
        <w:t>2.技术、服务或产品具有行业领先性或取得了专利等知识产权成果，对改善生态环境、促进绿色产业发展、推动传统产业“绿色化”改造等具有示范性和引领性；</w:t>
      </w:r>
    </w:p>
    <w:p>
      <w:pPr>
        <w:pStyle w:val="6"/>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32" w:firstLineChars="200"/>
        <w:jc w:val="left"/>
        <w:textAlignment w:val="auto"/>
        <w:outlineLvl w:val="9"/>
        <w:rPr>
          <w:rFonts w:hint="eastAsia" w:ascii="仿宋_GB2312" w:hAnsi="仿宋_GB2312" w:eastAsia="仿宋_GB2312" w:cs="仿宋_GB2312"/>
          <w:color w:val="auto"/>
          <w:sz w:val="32"/>
          <w:szCs w:val="32"/>
          <w:shd w:val="clear" w:color="auto" w:fill="auto"/>
          <w:lang w:eastAsia="zh-CN" w:bidi="ar-SA"/>
        </w:rPr>
      </w:pPr>
      <w:r>
        <w:rPr>
          <w:rFonts w:hint="eastAsia" w:ascii="仿宋_GB2312" w:hAnsi="仿宋_GB2312" w:eastAsia="仿宋_GB2312" w:cs="仿宋_GB2312"/>
          <w:color w:val="auto"/>
          <w:sz w:val="32"/>
          <w:szCs w:val="32"/>
          <w:shd w:val="clear" w:color="auto" w:fill="auto"/>
          <w:lang w:eastAsia="zh-CN" w:bidi="ar-SA"/>
        </w:rPr>
        <w:t>3.商业模式、管理模式和服务模式具有一定创新性和可持续性，对促进绿色经济高质量发展有积极作用。</w:t>
      </w:r>
    </w:p>
    <w:p>
      <w:pPr>
        <w:pStyle w:val="6"/>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32" w:firstLineChars="200"/>
        <w:jc w:val="left"/>
        <w:textAlignment w:val="auto"/>
        <w:outlineLvl w:val="9"/>
        <w:rPr>
          <w:rFonts w:hint="eastAsia" w:ascii="楷体" w:hAnsi="楷体" w:eastAsia="楷体" w:cs="楷体"/>
          <w:color w:val="auto"/>
          <w:sz w:val="32"/>
          <w:szCs w:val="32"/>
          <w:shd w:val="clear" w:color="auto" w:fill="auto"/>
          <w:lang w:eastAsia="zh-CN" w:bidi="ar-SA"/>
        </w:rPr>
      </w:pPr>
      <w:r>
        <w:rPr>
          <w:rFonts w:hint="eastAsia" w:ascii="楷体" w:hAnsi="楷体" w:eastAsia="楷体" w:cs="楷体"/>
          <w:color w:val="auto"/>
          <w:sz w:val="32"/>
          <w:szCs w:val="32"/>
          <w:shd w:val="clear" w:color="auto" w:fill="auto"/>
          <w:lang w:eastAsia="zh-CN" w:bidi="ar-SA"/>
        </w:rPr>
        <w:t>（二）带动就业</w:t>
      </w:r>
    </w:p>
    <w:p>
      <w:pPr>
        <w:pStyle w:val="6"/>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32" w:firstLineChars="200"/>
        <w:jc w:val="left"/>
        <w:textAlignment w:val="auto"/>
        <w:outlineLvl w:val="9"/>
        <w:rPr>
          <w:rFonts w:hint="eastAsia" w:ascii="仿宋_GB2312" w:hAnsi="仿宋_GB2312" w:eastAsia="仿宋_GB2312" w:cs="仿宋_GB2312"/>
          <w:color w:val="auto"/>
          <w:sz w:val="32"/>
          <w:szCs w:val="32"/>
          <w:shd w:val="clear" w:color="auto" w:fill="auto"/>
          <w:lang w:eastAsia="zh-CN" w:bidi="ar-SA"/>
        </w:rPr>
      </w:pPr>
      <w:r>
        <w:rPr>
          <w:rFonts w:hint="eastAsia" w:ascii="仿宋_GB2312" w:hAnsi="仿宋_GB2312" w:eastAsia="仿宋_GB2312" w:cs="仿宋_GB2312"/>
          <w:color w:val="auto"/>
          <w:sz w:val="32"/>
          <w:szCs w:val="32"/>
          <w:shd w:val="clear" w:color="auto" w:fill="auto"/>
          <w:lang w:eastAsia="zh-CN" w:bidi="ar-SA"/>
        </w:rPr>
        <w:t>1.直接带动就业岗位的数量，间接带动创业就业的数量；</w:t>
      </w:r>
    </w:p>
    <w:p>
      <w:pPr>
        <w:pStyle w:val="6"/>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32" w:firstLineChars="200"/>
        <w:jc w:val="left"/>
        <w:textAlignment w:val="auto"/>
        <w:outlineLvl w:val="9"/>
        <w:rPr>
          <w:rFonts w:hint="eastAsia" w:ascii="仿宋_GB2312" w:hAnsi="仿宋_GB2312" w:eastAsia="仿宋_GB2312" w:cs="仿宋_GB2312"/>
          <w:color w:val="auto"/>
          <w:sz w:val="32"/>
          <w:szCs w:val="32"/>
          <w:shd w:val="clear" w:color="auto" w:fill="auto"/>
          <w:lang w:eastAsia="zh-CN" w:bidi="ar-SA"/>
        </w:rPr>
      </w:pPr>
      <w:r>
        <w:rPr>
          <w:rFonts w:hint="eastAsia" w:ascii="仿宋_GB2312" w:hAnsi="仿宋_GB2312" w:eastAsia="仿宋_GB2312" w:cs="仿宋_GB2312"/>
          <w:color w:val="auto"/>
          <w:sz w:val="32"/>
          <w:szCs w:val="32"/>
          <w:shd w:val="clear" w:color="auto" w:fill="auto"/>
          <w:lang w:eastAsia="zh-CN" w:bidi="ar-SA"/>
        </w:rPr>
        <w:t>2.预计未来3年将创造就业岗位的数量规模；</w:t>
      </w:r>
    </w:p>
    <w:p>
      <w:pPr>
        <w:pStyle w:val="6"/>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32" w:firstLineChars="200"/>
        <w:jc w:val="left"/>
        <w:textAlignment w:val="auto"/>
        <w:outlineLvl w:val="9"/>
        <w:rPr>
          <w:rFonts w:hint="eastAsia" w:ascii="仿宋_GB2312" w:hAnsi="仿宋_GB2312" w:eastAsia="仿宋_GB2312" w:cs="仿宋_GB2312"/>
          <w:color w:val="auto"/>
          <w:sz w:val="32"/>
          <w:szCs w:val="32"/>
          <w:shd w:val="clear" w:color="auto" w:fill="auto"/>
          <w:lang w:eastAsia="zh-CN" w:bidi="ar-SA"/>
        </w:rPr>
      </w:pPr>
      <w:r>
        <w:rPr>
          <w:rFonts w:hint="eastAsia" w:ascii="仿宋_GB2312" w:hAnsi="仿宋_GB2312" w:eastAsia="仿宋_GB2312" w:cs="仿宋_GB2312"/>
          <w:color w:val="auto"/>
          <w:sz w:val="32"/>
          <w:szCs w:val="32"/>
          <w:shd w:val="clear" w:color="auto" w:fill="auto"/>
          <w:lang w:eastAsia="zh-CN" w:bidi="ar-SA"/>
        </w:rPr>
        <w:t>3.带动高校毕业生、退役军人、残疾人、脱贫人口等重点群体就业情况；</w:t>
      </w:r>
    </w:p>
    <w:p>
      <w:pPr>
        <w:pStyle w:val="6"/>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32" w:firstLineChars="200"/>
        <w:jc w:val="left"/>
        <w:textAlignment w:val="auto"/>
        <w:outlineLvl w:val="9"/>
        <w:rPr>
          <w:rFonts w:hint="eastAsia" w:ascii="仿宋_GB2312" w:hAnsi="仿宋_GB2312" w:eastAsia="仿宋_GB2312" w:cs="仿宋_GB2312"/>
          <w:color w:val="auto"/>
          <w:sz w:val="32"/>
          <w:szCs w:val="32"/>
          <w:shd w:val="clear" w:color="auto" w:fill="auto"/>
          <w:lang w:eastAsia="zh-CN" w:bidi="ar-SA"/>
        </w:rPr>
      </w:pPr>
      <w:r>
        <w:rPr>
          <w:rFonts w:hint="eastAsia" w:ascii="仿宋_GB2312" w:hAnsi="仿宋_GB2312" w:eastAsia="仿宋_GB2312" w:cs="仿宋_GB2312"/>
          <w:color w:val="auto"/>
          <w:sz w:val="32"/>
          <w:szCs w:val="32"/>
          <w:shd w:val="clear" w:color="auto" w:fill="auto"/>
          <w:lang w:eastAsia="zh-CN" w:bidi="ar-SA"/>
        </w:rPr>
        <w:t>4.促进员工高质量稳定就业，在规范用工、提供发展平台、改善工作环境、引领生活方式转变等方面的举措和效果。</w:t>
      </w:r>
    </w:p>
    <w:p>
      <w:pPr>
        <w:pStyle w:val="6"/>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32" w:firstLineChars="200"/>
        <w:jc w:val="left"/>
        <w:textAlignment w:val="auto"/>
        <w:outlineLvl w:val="9"/>
        <w:rPr>
          <w:rFonts w:hint="eastAsia" w:ascii="楷体" w:hAnsi="楷体" w:eastAsia="楷体" w:cs="楷体"/>
          <w:color w:val="auto"/>
          <w:sz w:val="32"/>
          <w:szCs w:val="32"/>
          <w:shd w:val="clear" w:color="auto" w:fill="auto"/>
          <w:lang w:eastAsia="zh-CN" w:bidi="ar-SA"/>
        </w:rPr>
      </w:pPr>
      <w:r>
        <w:rPr>
          <w:rFonts w:hint="eastAsia" w:ascii="楷体" w:hAnsi="楷体" w:eastAsia="楷体" w:cs="楷体"/>
          <w:color w:val="auto"/>
          <w:sz w:val="32"/>
          <w:szCs w:val="32"/>
          <w:shd w:val="clear" w:color="auto" w:fill="auto"/>
          <w:lang w:eastAsia="zh-CN" w:bidi="ar-SA"/>
        </w:rPr>
        <w:t>（三）项目团队</w:t>
      </w:r>
    </w:p>
    <w:p>
      <w:pPr>
        <w:pStyle w:val="6"/>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32" w:firstLineChars="200"/>
        <w:jc w:val="left"/>
        <w:textAlignment w:val="auto"/>
        <w:outlineLvl w:val="9"/>
        <w:rPr>
          <w:rFonts w:hint="eastAsia" w:ascii="仿宋_GB2312" w:hAnsi="仿宋_GB2312" w:eastAsia="仿宋_GB2312" w:cs="仿宋_GB2312"/>
          <w:color w:val="auto"/>
          <w:sz w:val="32"/>
          <w:szCs w:val="32"/>
          <w:shd w:val="clear" w:color="auto" w:fill="auto"/>
          <w:lang w:eastAsia="zh-CN" w:bidi="ar-SA"/>
        </w:rPr>
      </w:pPr>
      <w:r>
        <w:rPr>
          <w:rFonts w:hint="eastAsia" w:ascii="仿宋_GB2312" w:hAnsi="仿宋_GB2312" w:eastAsia="仿宋_GB2312" w:cs="仿宋_GB2312"/>
          <w:color w:val="auto"/>
          <w:sz w:val="32"/>
          <w:szCs w:val="32"/>
          <w:shd w:val="clear" w:color="auto" w:fill="auto"/>
          <w:lang w:eastAsia="zh-CN" w:bidi="ar-SA"/>
        </w:rPr>
        <w:t>1.项目第一创始人的素质、能力、背景和经历；</w:t>
      </w:r>
    </w:p>
    <w:p>
      <w:pPr>
        <w:pStyle w:val="6"/>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32" w:firstLineChars="200"/>
        <w:jc w:val="left"/>
        <w:textAlignment w:val="auto"/>
        <w:outlineLvl w:val="9"/>
        <w:rPr>
          <w:rFonts w:hint="eastAsia" w:ascii="仿宋_GB2312" w:hAnsi="仿宋_GB2312" w:eastAsia="仿宋_GB2312" w:cs="仿宋_GB2312"/>
          <w:color w:val="auto"/>
          <w:sz w:val="32"/>
          <w:szCs w:val="32"/>
          <w:shd w:val="clear" w:color="auto" w:fill="auto"/>
          <w:lang w:eastAsia="zh-CN" w:bidi="ar-SA"/>
        </w:rPr>
      </w:pPr>
      <w:r>
        <w:rPr>
          <w:rFonts w:hint="eastAsia" w:ascii="仿宋_GB2312" w:hAnsi="仿宋_GB2312" w:eastAsia="仿宋_GB2312" w:cs="仿宋_GB2312"/>
          <w:color w:val="auto"/>
          <w:sz w:val="32"/>
          <w:szCs w:val="32"/>
          <w:shd w:val="clear" w:color="auto" w:fill="auto"/>
          <w:lang w:eastAsia="zh-CN" w:bidi="ar-SA"/>
        </w:rPr>
        <w:t>2.团队成员构成的科学性、完整性、互补性和稳定性；</w:t>
      </w:r>
    </w:p>
    <w:p>
      <w:pPr>
        <w:pStyle w:val="6"/>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32" w:firstLineChars="200"/>
        <w:jc w:val="left"/>
        <w:textAlignment w:val="auto"/>
        <w:outlineLvl w:val="9"/>
        <w:rPr>
          <w:rFonts w:hint="eastAsia" w:ascii="仿宋_GB2312" w:hAnsi="仿宋_GB2312" w:eastAsia="仿宋_GB2312" w:cs="仿宋_GB2312"/>
          <w:color w:val="auto"/>
          <w:sz w:val="32"/>
          <w:szCs w:val="32"/>
          <w:shd w:val="clear" w:color="auto" w:fill="auto"/>
          <w:lang w:eastAsia="zh-CN" w:bidi="ar-SA"/>
        </w:rPr>
      </w:pPr>
      <w:r>
        <w:rPr>
          <w:rFonts w:hint="eastAsia" w:ascii="仿宋_GB2312" w:hAnsi="仿宋_GB2312" w:eastAsia="仿宋_GB2312" w:cs="仿宋_GB2312"/>
          <w:color w:val="auto"/>
          <w:sz w:val="32"/>
          <w:szCs w:val="32"/>
          <w:shd w:val="clear" w:color="auto" w:fill="auto"/>
          <w:lang w:eastAsia="zh-CN" w:bidi="ar-SA"/>
        </w:rPr>
        <w:t>3.团队的整体运营能力和执行力；</w:t>
      </w:r>
    </w:p>
    <w:p>
      <w:pPr>
        <w:pStyle w:val="6"/>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32" w:firstLineChars="200"/>
        <w:jc w:val="left"/>
        <w:textAlignment w:val="auto"/>
        <w:outlineLvl w:val="9"/>
        <w:rPr>
          <w:rFonts w:hint="eastAsia" w:ascii="仿宋_GB2312" w:hAnsi="仿宋_GB2312" w:eastAsia="仿宋_GB2312" w:cs="仿宋_GB2312"/>
          <w:color w:val="auto"/>
          <w:sz w:val="32"/>
          <w:szCs w:val="32"/>
          <w:shd w:val="clear" w:color="auto" w:fill="auto"/>
          <w:lang w:eastAsia="zh-CN" w:bidi="ar-SA"/>
        </w:rPr>
      </w:pPr>
      <w:r>
        <w:rPr>
          <w:rFonts w:hint="eastAsia" w:ascii="仿宋_GB2312" w:hAnsi="仿宋_GB2312" w:eastAsia="仿宋_GB2312" w:cs="仿宋_GB2312"/>
          <w:color w:val="auto"/>
          <w:sz w:val="32"/>
          <w:szCs w:val="32"/>
          <w:shd w:val="clear" w:color="auto" w:fill="auto"/>
          <w:lang w:eastAsia="zh-CN" w:bidi="ar-SA"/>
        </w:rPr>
        <w:t>4.团队股权结构和员工激励机制合理性。</w:t>
      </w:r>
    </w:p>
    <w:p>
      <w:pPr>
        <w:pStyle w:val="6"/>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32" w:firstLineChars="200"/>
        <w:jc w:val="left"/>
        <w:textAlignment w:val="auto"/>
        <w:outlineLvl w:val="9"/>
        <w:rPr>
          <w:rFonts w:hint="eastAsia" w:ascii="楷体" w:hAnsi="楷体" w:eastAsia="楷体" w:cs="楷体"/>
          <w:color w:val="auto"/>
          <w:sz w:val="32"/>
          <w:szCs w:val="32"/>
          <w:shd w:val="clear" w:color="auto" w:fill="auto"/>
          <w:lang w:eastAsia="zh-CN" w:bidi="ar-SA"/>
        </w:rPr>
      </w:pPr>
      <w:r>
        <w:rPr>
          <w:rFonts w:hint="eastAsia" w:ascii="楷体" w:hAnsi="楷体" w:eastAsia="楷体" w:cs="楷体"/>
          <w:color w:val="auto"/>
          <w:sz w:val="32"/>
          <w:szCs w:val="32"/>
          <w:shd w:val="clear" w:color="auto" w:fill="auto"/>
          <w:lang w:eastAsia="zh-CN" w:bidi="ar-SA"/>
        </w:rPr>
        <w:t>（四）发展现状和前景</w:t>
      </w:r>
    </w:p>
    <w:p>
      <w:pPr>
        <w:pStyle w:val="6"/>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32" w:firstLineChars="200"/>
        <w:jc w:val="left"/>
        <w:textAlignment w:val="auto"/>
        <w:outlineLvl w:val="9"/>
        <w:rPr>
          <w:rFonts w:hint="eastAsia" w:ascii="仿宋_GB2312" w:hAnsi="仿宋_GB2312" w:eastAsia="仿宋_GB2312" w:cs="仿宋_GB2312"/>
          <w:color w:val="auto"/>
          <w:sz w:val="32"/>
          <w:szCs w:val="32"/>
          <w:shd w:val="clear" w:color="auto" w:fill="auto"/>
          <w:lang w:eastAsia="zh-CN" w:bidi="ar-SA"/>
        </w:rPr>
      </w:pPr>
      <w:r>
        <w:rPr>
          <w:rFonts w:hint="eastAsia" w:ascii="仿宋_GB2312" w:hAnsi="仿宋_GB2312" w:eastAsia="仿宋_GB2312" w:cs="仿宋_GB2312"/>
          <w:color w:val="auto"/>
          <w:sz w:val="32"/>
          <w:szCs w:val="32"/>
          <w:shd w:val="clear" w:color="auto" w:fill="auto"/>
          <w:lang w:eastAsia="zh-CN" w:bidi="ar-SA"/>
        </w:rPr>
        <w:t>1.项目运营现状，已取得的经营业绩；</w:t>
      </w:r>
    </w:p>
    <w:p>
      <w:pPr>
        <w:pStyle w:val="6"/>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32" w:firstLineChars="200"/>
        <w:jc w:val="left"/>
        <w:textAlignment w:val="auto"/>
        <w:outlineLvl w:val="9"/>
        <w:rPr>
          <w:rFonts w:hint="eastAsia" w:ascii="仿宋_GB2312" w:hAnsi="仿宋_GB2312" w:eastAsia="仿宋_GB2312" w:cs="仿宋_GB2312"/>
          <w:color w:val="auto"/>
          <w:sz w:val="32"/>
          <w:szCs w:val="32"/>
          <w:shd w:val="clear" w:color="auto" w:fill="auto"/>
          <w:lang w:eastAsia="zh-CN" w:bidi="ar-SA"/>
        </w:rPr>
      </w:pPr>
      <w:r>
        <w:rPr>
          <w:rFonts w:hint="eastAsia" w:ascii="仿宋_GB2312" w:hAnsi="仿宋_GB2312" w:eastAsia="仿宋_GB2312" w:cs="仿宋_GB2312"/>
          <w:color w:val="auto"/>
          <w:sz w:val="32"/>
          <w:szCs w:val="32"/>
          <w:shd w:val="clear" w:color="auto" w:fill="auto"/>
          <w:lang w:eastAsia="zh-CN" w:bidi="ar-SA"/>
        </w:rPr>
        <w:t>2.项目财务状况，融资状况；</w:t>
      </w:r>
    </w:p>
    <w:p>
      <w:pPr>
        <w:pStyle w:val="6"/>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32" w:firstLineChars="200"/>
        <w:jc w:val="left"/>
        <w:textAlignment w:val="auto"/>
        <w:outlineLvl w:val="9"/>
        <w:rPr>
          <w:rFonts w:hint="eastAsia" w:ascii="仿宋_GB2312" w:hAnsi="仿宋_GB2312" w:eastAsia="仿宋_GB2312" w:cs="仿宋_GB2312"/>
          <w:color w:val="auto"/>
          <w:sz w:val="32"/>
          <w:szCs w:val="32"/>
          <w:shd w:val="clear" w:color="auto" w:fill="auto"/>
          <w:lang w:eastAsia="zh-CN" w:bidi="ar-SA"/>
        </w:rPr>
      </w:pPr>
      <w:r>
        <w:rPr>
          <w:rFonts w:hint="eastAsia" w:ascii="仿宋_GB2312" w:hAnsi="仿宋_GB2312" w:eastAsia="仿宋_GB2312" w:cs="仿宋_GB2312"/>
          <w:color w:val="auto"/>
          <w:sz w:val="32"/>
          <w:szCs w:val="32"/>
          <w:shd w:val="clear" w:color="auto" w:fill="auto"/>
          <w:lang w:eastAsia="zh-CN" w:bidi="ar-SA"/>
        </w:rPr>
        <w:t>3.项目具有广阔的市场前景，具备开拓市场的可行性和条件；</w:t>
      </w:r>
    </w:p>
    <w:p>
      <w:pPr>
        <w:pStyle w:val="6"/>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32" w:firstLineChars="200"/>
        <w:jc w:val="left"/>
        <w:textAlignment w:val="auto"/>
        <w:outlineLvl w:val="9"/>
        <w:rPr>
          <w:rFonts w:hint="default" w:ascii="Times New Roman" w:hAnsi="Times New Roman" w:eastAsia="黑体" w:cs="Times New Roman"/>
          <w:color w:val="auto"/>
          <w:sz w:val="32"/>
          <w:szCs w:val="32"/>
          <w:shd w:val="clear" w:color="auto" w:fill="FFFFFF"/>
          <w:lang w:val="en-US" w:eastAsia="zh-CN"/>
        </w:rPr>
      </w:pPr>
      <w:r>
        <w:rPr>
          <w:rFonts w:hint="eastAsia" w:ascii="仿宋_GB2312" w:hAnsi="仿宋_GB2312" w:eastAsia="仿宋_GB2312" w:cs="仿宋_GB2312"/>
          <w:color w:val="auto"/>
          <w:sz w:val="32"/>
          <w:szCs w:val="32"/>
          <w:shd w:val="clear" w:color="auto" w:fill="auto"/>
          <w:lang w:eastAsia="zh-CN" w:bidi="ar-SA"/>
        </w:rPr>
        <w:t>4.项目具有可持续发展的能力及良好的经济、社会价值。</w:t>
      </w:r>
      <w:r>
        <w:rPr>
          <w:rFonts w:hint="eastAsia" w:ascii="仿宋_GB2312" w:hAnsi="仿宋_GB2312" w:eastAsia="仿宋_GB2312" w:cs="仿宋_GB2312"/>
          <w:color w:val="auto"/>
          <w:sz w:val="32"/>
          <w:szCs w:val="32"/>
          <w:shd w:val="clear" w:color="auto" w:fill="auto"/>
          <w:lang w:eastAsia="zh-CN" w:bidi="ar-SA"/>
        </w:rPr>
        <w:br w:type="page"/>
      </w:r>
      <w:r>
        <w:rPr>
          <w:rFonts w:hint="default" w:ascii="Times New Roman" w:hAnsi="Times New Roman" w:eastAsia="黑体" w:cs="Times New Roman"/>
          <w:color w:val="auto"/>
          <w:sz w:val="32"/>
          <w:szCs w:val="32"/>
          <w:shd w:val="clear" w:color="auto" w:fill="FFFFFF"/>
          <w:lang w:eastAsia="zh-CN"/>
        </w:rPr>
        <w:t>附件</w:t>
      </w:r>
      <w:r>
        <w:rPr>
          <w:rFonts w:hint="eastAsia" w:ascii="Times New Roman" w:hAnsi="Times New Roman" w:eastAsia="黑体" w:cs="Times New Roman"/>
          <w:color w:val="auto"/>
          <w:sz w:val="32"/>
          <w:szCs w:val="32"/>
          <w:shd w:val="clear" w:color="auto" w:fill="FFFFFF"/>
          <w:lang w:val="en-US" w:eastAsia="zh-CN"/>
        </w:rPr>
        <w:t>3</w:t>
      </w:r>
    </w:p>
    <w:p>
      <w:pPr>
        <w:pStyle w:val="6"/>
        <w:keepNext w:val="0"/>
        <w:keepLines w:val="0"/>
        <w:pageBreakBefore w:val="0"/>
        <w:widowControl w:val="0"/>
        <w:numPr>
          <w:ilvl w:val="0"/>
          <w:numId w:val="0"/>
        </w:numPr>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right="0" w:rightChars="0"/>
        <w:jc w:val="center"/>
        <w:textAlignment w:val="auto"/>
        <w:outlineLvl w:val="9"/>
        <w:rPr>
          <w:rFonts w:hint="default" w:ascii="Times New Roman" w:hAnsi="Times New Roman" w:eastAsia="创艺简标宋" w:cs="Times New Roman"/>
          <w:color w:val="auto"/>
          <w:sz w:val="36"/>
          <w:szCs w:val="36"/>
          <w:shd w:val="clear" w:color="auto" w:fill="FFFFFF"/>
          <w:lang w:val="en-US" w:eastAsia="zh-CN"/>
        </w:rPr>
      </w:pPr>
    </w:p>
    <w:p>
      <w:pPr>
        <w:pStyle w:val="6"/>
        <w:keepNext w:val="0"/>
        <w:keepLines w:val="0"/>
        <w:pageBreakBefore w:val="0"/>
        <w:widowControl w:val="0"/>
        <w:numPr>
          <w:ilvl w:val="0"/>
          <w:numId w:val="0"/>
        </w:numPr>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right="0" w:rightChars="0"/>
        <w:jc w:val="center"/>
        <w:textAlignment w:val="auto"/>
        <w:outlineLvl w:val="9"/>
        <w:rPr>
          <w:rFonts w:hint="eastAsia" w:ascii="方正小标宋简体" w:hAnsi="方正小标宋简体" w:eastAsia="方正小标宋简体" w:cs="方正小标宋简体"/>
          <w:color w:val="auto"/>
          <w:sz w:val="40"/>
          <w:szCs w:val="40"/>
          <w:shd w:val="clear" w:color="auto" w:fill="FFFFFF"/>
          <w:lang w:val="en-US" w:eastAsia="zh-CN"/>
        </w:rPr>
      </w:pPr>
      <w:r>
        <w:rPr>
          <w:rFonts w:hint="eastAsia" w:ascii="方正小标宋简体" w:hAnsi="方正小标宋简体" w:eastAsia="方正小标宋简体" w:cs="方正小标宋简体"/>
          <w:color w:val="auto"/>
          <w:sz w:val="40"/>
          <w:szCs w:val="40"/>
          <w:shd w:val="clear" w:color="auto" w:fill="FFFFFF"/>
          <w:lang w:val="en-US" w:eastAsia="zh-CN"/>
        </w:rPr>
        <w:t>第六届“中国创翼”创业创新大赛</w:t>
      </w:r>
    </w:p>
    <w:p>
      <w:pPr>
        <w:pStyle w:val="6"/>
        <w:keepNext w:val="0"/>
        <w:keepLines w:val="0"/>
        <w:pageBreakBefore w:val="0"/>
        <w:widowControl w:val="0"/>
        <w:numPr>
          <w:ilvl w:val="0"/>
          <w:numId w:val="0"/>
        </w:numPr>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right="0" w:rightChars="0"/>
        <w:jc w:val="center"/>
        <w:textAlignment w:val="auto"/>
        <w:outlineLvl w:val="9"/>
        <w:rPr>
          <w:rFonts w:hint="eastAsia" w:ascii="方正小标宋简体" w:hAnsi="方正小标宋简体" w:eastAsia="方正小标宋简体" w:cs="方正小标宋简体"/>
          <w:color w:val="auto"/>
          <w:sz w:val="40"/>
          <w:szCs w:val="40"/>
          <w:shd w:val="clear" w:color="auto" w:fill="FFFFFF"/>
          <w:lang w:val="en-US" w:eastAsia="zh-CN"/>
        </w:rPr>
      </w:pPr>
      <w:r>
        <w:rPr>
          <w:rFonts w:hint="eastAsia" w:ascii="方正小标宋简体" w:hAnsi="方正小标宋简体" w:eastAsia="方正小标宋简体" w:cs="方正小标宋简体"/>
          <w:color w:val="auto"/>
          <w:sz w:val="40"/>
          <w:szCs w:val="40"/>
          <w:shd w:val="clear" w:color="auto" w:fill="FFFFFF"/>
          <w:lang w:val="en-US" w:eastAsia="zh-CN"/>
        </w:rPr>
        <w:t>广东省选拔赛工作方案</w:t>
      </w:r>
    </w:p>
    <w:p>
      <w:pPr>
        <w:pStyle w:val="6"/>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right="0" w:rightChars="0"/>
        <w:jc w:val="left"/>
        <w:textAlignment w:val="auto"/>
        <w:outlineLvl w:val="9"/>
        <w:rPr>
          <w:rFonts w:hint="default" w:ascii="Times New Roman" w:hAnsi="Times New Roman" w:eastAsia="仿宋_GB2312" w:cs="Times New Roman"/>
          <w:color w:val="auto"/>
          <w:sz w:val="32"/>
          <w:szCs w:val="32"/>
          <w:shd w:val="clear" w:color="auto" w:fill="FFFFFF"/>
          <w:lang w:val="en-US" w:eastAsia="zh-CN"/>
        </w:rPr>
      </w:pPr>
    </w:p>
    <w:p>
      <w:pPr>
        <w:keepNext w:val="0"/>
        <w:keepLines w:val="0"/>
        <w:pageBreakBefore w:val="0"/>
        <w:widowControl w:val="0"/>
        <w:kinsoku/>
        <w:overflowPunct/>
        <w:topLinePunct w:val="0"/>
        <w:autoSpaceDE/>
        <w:autoSpaceDN/>
        <w:bidi w:val="0"/>
        <w:adjustRightInd/>
        <w:snapToGrid/>
        <w:spacing w:line="560" w:lineRule="exact"/>
        <w:ind w:firstLine="632" w:firstLineChars="200"/>
        <w:textAlignment w:val="auto"/>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一、大赛主题</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bCs/>
          <w:color w:val="auto"/>
          <w:kern w:val="0"/>
          <w:sz w:val="32"/>
          <w:szCs w:val="32"/>
        </w:rPr>
        <w:t>创响新时代  共圆中国梦</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二、大赛时间</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bCs/>
          <w:color w:val="auto"/>
          <w:kern w:val="0"/>
          <w:sz w:val="32"/>
          <w:szCs w:val="32"/>
        </w:rPr>
        <w:t>2024年4月-</w:t>
      </w:r>
      <w:r>
        <w:rPr>
          <w:rFonts w:hint="default" w:ascii="Times New Roman" w:hAnsi="Times New Roman" w:eastAsia="仿宋_GB2312" w:cs="Times New Roman"/>
          <w:bCs/>
          <w:color w:val="auto"/>
          <w:kern w:val="0"/>
          <w:sz w:val="32"/>
          <w:szCs w:val="32"/>
          <w:lang w:val="en-US" w:eastAsia="zh-CN"/>
        </w:rPr>
        <w:t>7</w:t>
      </w:r>
      <w:r>
        <w:rPr>
          <w:rFonts w:hint="default" w:ascii="Times New Roman" w:hAnsi="Times New Roman" w:eastAsia="仿宋_GB2312" w:cs="Times New Roman"/>
          <w:bCs/>
          <w:color w:val="auto"/>
          <w:kern w:val="0"/>
          <w:sz w:val="32"/>
          <w:szCs w:val="32"/>
        </w:rPr>
        <w:t>月</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黑体" w:cs="Times New Roman"/>
          <w:color w:val="auto"/>
          <w:sz w:val="32"/>
          <w:szCs w:val="32"/>
          <w:highlight w:val="none"/>
          <w:lang w:eastAsia="zh-CN"/>
        </w:rPr>
      </w:pPr>
      <w:r>
        <w:rPr>
          <w:rFonts w:hint="default" w:ascii="Times New Roman" w:hAnsi="Times New Roman" w:eastAsia="黑体" w:cs="Times New Roman"/>
          <w:color w:val="auto"/>
          <w:sz w:val="32"/>
          <w:szCs w:val="32"/>
          <w:highlight w:val="none"/>
          <w:lang w:eastAsia="zh-CN"/>
        </w:rPr>
        <w:t>三</w:t>
      </w:r>
      <w:r>
        <w:rPr>
          <w:rFonts w:hint="default" w:ascii="Times New Roman" w:hAnsi="Times New Roman" w:eastAsia="黑体" w:cs="Times New Roman"/>
          <w:color w:val="auto"/>
          <w:sz w:val="32"/>
          <w:szCs w:val="32"/>
          <w:highlight w:val="none"/>
        </w:rPr>
        <w:t>、组织</w:t>
      </w:r>
      <w:r>
        <w:rPr>
          <w:rFonts w:hint="default" w:ascii="Times New Roman" w:hAnsi="Times New Roman" w:eastAsia="黑体" w:cs="Times New Roman"/>
          <w:color w:val="auto"/>
          <w:sz w:val="32"/>
          <w:szCs w:val="32"/>
          <w:highlight w:val="none"/>
          <w:lang w:eastAsia="zh-CN"/>
        </w:rPr>
        <w:t>单位</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楷体_GB2312" w:cs="Times New Roman"/>
          <w:b/>
          <w:bCs/>
          <w:color w:val="auto"/>
          <w:sz w:val="32"/>
          <w:szCs w:val="32"/>
          <w:highlight w:val="none"/>
        </w:rPr>
        <w:t>主办单位：</w:t>
      </w:r>
      <w:r>
        <w:rPr>
          <w:rFonts w:hint="default" w:ascii="Times New Roman" w:hAnsi="Times New Roman" w:eastAsia="仿宋_GB2312" w:cs="Times New Roman"/>
          <w:color w:val="auto"/>
          <w:sz w:val="32"/>
          <w:szCs w:val="32"/>
          <w:highlight w:val="none"/>
        </w:rPr>
        <w:t>广东省人力资源</w:t>
      </w:r>
      <w:r>
        <w:rPr>
          <w:rFonts w:hint="default" w:ascii="Times New Roman" w:hAnsi="Times New Roman" w:eastAsia="仿宋_GB2312" w:cs="Times New Roman"/>
          <w:color w:val="auto"/>
          <w:sz w:val="32"/>
          <w:szCs w:val="32"/>
          <w:highlight w:val="none"/>
          <w:lang w:eastAsia="zh-CN"/>
        </w:rPr>
        <w:t>和</w:t>
      </w:r>
      <w:r>
        <w:rPr>
          <w:rFonts w:hint="default" w:ascii="Times New Roman" w:hAnsi="Times New Roman" w:eastAsia="仿宋_GB2312" w:cs="Times New Roman"/>
          <w:color w:val="auto"/>
          <w:sz w:val="32"/>
          <w:szCs w:val="32"/>
          <w:highlight w:val="none"/>
        </w:rPr>
        <w:t>社会保障厅</w:t>
      </w:r>
    </w:p>
    <w:p>
      <w:pPr>
        <w:keepNext w:val="0"/>
        <w:keepLines w:val="0"/>
        <w:pageBreakBefore w:val="0"/>
        <w:widowControl w:val="0"/>
        <w:kinsoku/>
        <w:wordWrap/>
        <w:overflowPunct/>
        <w:topLinePunct w:val="0"/>
        <w:autoSpaceDE/>
        <w:autoSpaceDN/>
        <w:bidi w:val="0"/>
        <w:adjustRightInd/>
        <w:snapToGrid/>
        <w:spacing w:line="560" w:lineRule="exact"/>
        <w:ind w:firstLine="2212" w:firstLineChars="700"/>
        <w:textAlignment w:val="auto"/>
        <w:rPr>
          <w:rFonts w:hint="default" w:ascii="Times New Roman" w:hAnsi="Times New Roman" w:eastAsia="仿宋_GB2312" w:cs="Times New Roman"/>
          <w:bCs/>
          <w:color w:val="auto"/>
          <w:sz w:val="32"/>
          <w:szCs w:val="32"/>
          <w:highlight w:val="none"/>
          <w:lang w:val="en-US" w:eastAsia="zh-CN"/>
        </w:rPr>
      </w:pPr>
      <w:r>
        <w:rPr>
          <w:rFonts w:hint="default" w:ascii="Times New Roman" w:hAnsi="Times New Roman" w:eastAsia="仿宋_GB2312" w:cs="Times New Roman"/>
          <w:bCs/>
          <w:color w:val="auto"/>
          <w:sz w:val="32"/>
          <w:szCs w:val="32"/>
          <w:highlight w:val="none"/>
          <w:lang w:eastAsia="zh-CN"/>
        </w:rPr>
        <w:t>广州市人民政府</w:t>
      </w:r>
    </w:p>
    <w:p>
      <w:pPr>
        <w:keepNext w:val="0"/>
        <w:keepLines w:val="0"/>
        <w:pageBreakBefore w:val="0"/>
        <w:widowControl w:val="0"/>
        <w:kinsoku/>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楷体_GB2312" w:cs="Times New Roman"/>
          <w:b/>
          <w:bCs/>
          <w:color w:val="auto"/>
          <w:sz w:val="32"/>
          <w:szCs w:val="32"/>
          <w:highlight w:val="none"/>
          <w:lang w:val="en-US" w:eastAsia="zh-CN"/>
        </w:rPr>
        <w:t>承办单位：</w:t>
      </w:r>
      <w:r>
        <w:rPr>
          <w:rFonts w:hint="default" w:ascii="Times New Roman" w:hAnsi="Times New Roman" w:eastAsia="仿宋_GB2312" w:cs="Times New Roman"/>
          <w:b w:val="0"/>
          <w:bCs/>
          <w:color w:val="auto"/>
          <w:sz w:val="32"/>
          <w:szCs w:val="32"/>
          <w:highlight w:val="none"/>
          <w:lang w:val="en-US" w:eastAsia="zh-CN"/>
        </w:rPr>
        <w:t>广州市</w:t>
      </w:r>
      <w:r>
        <w:rPr>
          <w:rFonts w:hint="default" w:ascii="Times New Roman" w:hAnsi="Times New Roman" w:eastAsia="仿宋_GB2312" w:cs="Times New Roman"/>
          <w:color w:val="auto"/>
          <w:sz w:val="32"/>
          <w:szCs w:val="32"/>
          <w:highlight w:val="none"/>
        </w:rPr>
        <w:t>人力资源和社会保障局</w:t>
      </w:r>
    </w:p>
    <w:p>
      <w:pPr>
        <w:keepNext w:val="0"/>
        <w:keepLines w:val="0"/>
        <w:pageBreakBefore w:val="0"/>
        <w:widowControl w:val="0"/>
        <w:kinsoku/>
        <w:overflowPunct/>
        <w:topLinePunct w:val="0"/>
        <w:autoSpaceDE/>
        <w:autoSpaceDN/>
        <w:bidi w:val="0"/>
        <w:adjustRightInd/>
        <w:snapToGrid/>
        <w:spacing w:line="560" w:lineRule="exact"/>
        <w:ind w:firstLine="2212" w:firstLineChars="700"/>
        <w:textAlignment w:val="auto"/>
        <w:rPr>
          <w:rFonts w:hint="default" w:ascii="Times New Roman" w:hAnsi="Times New Roman" w:eastAsia="仿宋_GB2312" w:cs="Times New Roman"/>
          <w:b w:val="0"/>
          <w:bCs/>
          <w:color w:val="auto"/>
          <w:sz w:val="32"/>
          <w:szCs w:val="32"/>
          <w:highlight w:val="none"/>
          <w:lang w:val="en-US" w:eastAsia="zh-CN"/>
        </w:rPr>
      </w:pPr>
      <w:r>
        <w:rPr>
          <w:rFonts w:hint="default" w:ascii="Times New Roman" w:hAnsi="Times New Roman" w:eastAsia="仿宋_GB2312" w:cs="Times New Roman"/>
          <w:b w:val="0"/>
          <w:bCs/>
          <w:color w:val="auto"/>
          <w:sz w:val="32"/>
          <w:szCs w:val="32"/>
          <w:highlight w:val="none"/>
          <w:lang w:val="en-US" w:eastAsia="zh-CN"/>
        </w:rPr>
        <w:t>广州市南沙区人民政府</w:t>
      </w:r>
    </w:p>
    <w:p>
      <w:pPr>
        <w:pStyle w:val="3"/>
        <w:keepNext w:val="0"/>
        <w:keepLines w:val="0"/>
        <w:pageBreakBefore w:val="0"/>
        <w:widowControl w:val="0"/>
        <w:kinsoku/>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楷体_GB2312" w:cs="Times New Roman"/>
          <w:b/>
          <w:bCs/>
          <w:color w:val="auto"/>
          <w:kern w:val="2"/>
          <w:sz w:val="32"/>
          <w:szCs w:val="32"/>
          <w:highlight w:val="none"/>
          <w:u w:val="none"/>
          <w:lang w:val="en-US" w:eastAsia="zh-CN" w:bidi="ar-SA"/>
        </w:rPr>
        <w:t>执行单位：</w:t>
      </w:r>
      <w:r>
        <w:rPr>
          <w:rFonts w:hint="default" w:ascii="Times New Roman" w:hAnsi="Times New Roman" w:eastAsia="仿宋_GB2312" w:cs="Times New Roman"/>
          <w:b w:val="0"/>
          <w:bCs/>
          <w:color w:val="auto"/>
          <w:sz w:val="32"/>
          <w:szCs w:val="32"/>
          <w:highlight w:val="none"/>
          <w:lang w:val="en-US" w:eastAsia="zh-CN"/>
        </w:rPr>
        <w:t>广州市南沙区</w:t>
      </w:r>
      <w:r>
        <w:rPr>
          <w:rFonts w:hint="default" w:ascii="Times New Roman" w:hAnsi="Times New Roman" w:eastAsia="仿宋_GB2312" w:cs="Times New Roman"/>
          <w:color w:val="auto"/>
          <w:sz w:val="32"/>
          <w:szCs w:val="32"/>
          <w:highlight w:val="none"/>
        </w:rPr>
        <w:t>人力资源和社会保障局</w:t>
      </w:r>
    </w:p>
    <w:p>
      <w:pPr>
        <w:pStyle w:val="3"/>
        <w:keepNext w:val="0"/>
        <w:keepLines w:val="0"/>
        <w:pageBreakBefore w:val="0"/>
        <w:widowControl w:val="0"/>
        <w:kinsoku/>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楷体_GB2312" w:cs="Times New Roman"/>
          <w:b/>
          <w:bCs w:val="0"/>
          <w:color w:val="auto"/>
          <w:sz w:val="32"/>
          <w:szCs w:val="32"/>
          <w:highlight w:val="none"/>
          <w:lang w:eastAsia="zh-CN"/>
        </w:rPr>
        <w:t>协办单位：</w:t>
      </w:r>
      <w:r>
        <w:rPr>
          <w:rFonts w:hint="default" w:ascii="Times New Roman" w:hAnsi="Times New Roman" w:eastAsia="仿宋_GB2312" w:cs="Times New Roman"/>
          <w:color w:val="auto"/>
          <w:sz w:val="32"/>
          <w:szCs w:val="32"/>
          <w:highlight w:val="none"/>
        </w:rPr>
        <w:t>各地级以上市人力资源和社会保障局</w:t>
      </w:r>
    </w:p>
    <w:p>
      <w:pPr>
        <w:keepNext w:val="0"/>
        <w:keepLines w:val="0"/>
        <w:pageBreakBefore w:val="0"/>
        <w:widowControl w:val="0"/>
        <w:kinsoku/>
        <w:overflowPunct/>
        <w:topLinePunct w:val="0"/>
        <w:autoSpaceDE/>
        <w:autoSpaceDN/>
        <w:bidi w:val="0"/>
        <w:adjustRightInd/>
        <w:snapToGrid/>
        <w:spacing w:beforeAutospacing="0" w:afterAutospacing="0" w:line="560" w:lineRule="exact"/>
        <w:ind w:firstLine="632" w:firstLineChars="200"/>
        <w:textAlignment w:val="auto"/>
        <w:rPr>
          <w:rFonts w:hint="default" w:ascii="Times New Roman" w:hAnsi="Times New Roman" w:eastAsia="黑体" w:cs="Times New Roman"/>
          <w:color w:val="auto"/>
          <w:spacing w:val="0"/>
          <w:sz w:val="32"/>
          <w:szCs w:val="32"/>
          <w:highlight w:val="none"/>
          <w:lang w:eastAsia="zh-CN"/>
        </w:rPr>
      </w:pPr>
      <w:r>
        <w:rPr>
          <w:rFonts w:hint="default" w:ascii="Times New Roman" w:hAnsi="Times New Roman" w:eastAsia="黑体" w:cs="Times New Roman"/>
          <w:color w:val="auto"/>
          <w:spacing w:val="0"/>
          <w:sz w:val="32"/>
          <w:szCs w:val="32"/>
          <w:highlight w:val="none"/>
          <w:lang w:eastAsia="zh-CN"/>
        </w:rPr>
        <w:t>四、组织架构</w:t>
      </w:r>
    </w:p>
    <w:p>
      <w:pPr>
        <w:pStyle w:val="3"/>
        <w:keepNext w:val="0"/>
        <w:keepLines w:val="0"/>
        <w:pageBreakBefore w:val="0"/>
        <w:widowControl w:val="0"/>
        <w:kinsoku/>
        <w:overflowPunct/>
        <w:topLinePunct w:val="0"/>
        <w:autoSpaceDE/>
        <w:autoSpaceDN/>
        <w:bidi w:val="0"/>
        <w:adjustRightInd/>
        <w:snapToGrid/>
        <w:spacing w:line="560" w:lineRule="exact"/>
        <w:ind w:firstLine="643"/>
        <w:textAlignment w:val="auto"/>
        <w:rPr>
          <w:rFonts w:hint="default" w:ascii="Times New Roman" w:hAnsi="Times New Roman" w:eastAsia="仿宋_GB2312" w:cs="Times New Roman"/>
          <w:color w:val="auto"/>
          <w:spacing w:val="0"/>
          <w:sz w:val="32"/>
          <w:szCs w:val="32"/>
          <w:highlight w:val="none"/>
        </w:rPr>
      </w:pPr>
      <w:r>
        <w:rPr>
          <w:rFonts w:hint="default" w:ascii="Times New Roman" w:hAnsi="Times New Roman" w:eastAsia="仿宋_GB2312" w:cs="Times New Roman"/>
          <w:color w:val="auto"/>
          <w:spacing w:val="0"/>
          <w:sz w:val="32"/>
          <w:szCs w:val="32"/>
          <w:highlight w:val="none"/>
          <w:lang w:eastAsia="zh-CN"/>
        </w:rPr>
        <w:t>成立</w:t>
      </w:r>
      <w:r>
        <w:rPr>
          <w:rFonts w:hint="default" w:ascii="Times New Roman" w:hAnsi="Times New Roman" w:eastAsia="楷体_GB2312" w:cs="Times New Roman"/>
          <w:b/>
          <w:bCs/>
          <w:color w:val="auto"/>
          <w:kern w:val="2"/>
          <w:sz w:val="32"/>
          <w:szCs w:val="32"/>
          <w:highlight w:val="none"/>
        </w:rPr>
        <w:t>第六届“中国创翼”创业创新大赛广东省选拔赛</w:t>
      </w:r>
      <w:r>
        <w:rPr>
          <w:rFonts w:hint="default" w:ascii="Times New Roman" w:hAnsi="Times New Roman" w:eastAsia="楷体_GB2312" w:cs="Times New Roman"/>
          <w:b/>
          <w:bCs/>
          <w:color w:val="auto"/>
          <w:spacing w:val="0"/>
          <w:sz w:val="32"/>
          <w:szCs w:val="32"/>
          <w:highlight w:val="none"/>
          <w:lang w:val="en-US" w:eastAsia="zh-CN"/>
        </w:rPr>
        <w:t>大赛</w:t>
      </w:r>
      <w:r>
        <w:rPr>
          <w:rFonts w:hint="default" w:ascii="Times New Roman" w:hAnsi="Times New Roman" w:eastAsia="楷体_GB2312" w:cs="Times New Roman"/>
          <w:b/>
          <w:bCs/>
          <w:color w:val="auto"/>
          <w:spacing w:val="0"/>
          <w:sz w:val="32"/>
          <w:szCs w:val="32"/>
          <w:highlight w:val="none"/>
          <w:lang w:eastAsia="zh-CN"/>
        </w:rPr>
        <w:t>组委会（</w:t>
      </w:r>
      <w:r>
        <w:rPr>
          <w:rFonts w:hint="default" w:ascii="Times New Roman" w:hAnsi="Times New Roman" w:eastAsia="楷体_GB2312" w:cs="Times New Roman"/>
          <w:b/>
          <w:bCs/>
          <w:color w:val="auto"/>
          <w:spacing w:val="0"/>
          <w:sz w:val="32"/>
          <w:szCs w:val="32"/>
          <w:highlight w:val="none"/>
          <w:lang w:val="en-US" w:eastAsia="zh-CN"/>
        </w:rPr>
        <w:t>以下简称组委会</w:t>
      </w:r>
      <w:r>
        <w:rPr>
          <w:rFonts w:hint="default" w:ascii="Times New Roman" w:hAnsi="Times New Roman" w:eastAsia="楷体_GB2312" w:cs="Times New Roman"/>
          <w:b/>
          <w:bCs/>
          <w:color w:val="auto"/>
          <w:spacing w:val="0"/>
          <w:sz w:val="32"/>
          <w:szCs w:val="32"/>
          <w:highlight w:val="none"/>
          <w:lang w:eastAsia="zh-CN"/>
        </w:rPr>
        <w:t>）</w:t>
      </w:r>
      <w:r>
        <w:rPr>
          <w:rFonts w:hint="default" w:ascii="Times New Roman" w:hAnsi="Times New Roman" w:eastAsia="仿宋_GB2312" w:cs="Times New Roman"/>
          <w:color w:val="auto"/>
          <w:spacing w:val="0"/>
          <w:sz w:val="32"/>
          <w:szCs w:val="32"/>
          <w:highlight w:val="none"/>
          <w:lang w:eastAsia="zh-CN"/>
        </w:rPr>
        <w:t>，</w:t>
      </w:r>
      <w:r>
        <w:rPr>
          <w:rFonts w:hint="default" w:ascii="Times New Roman" w:hAnsi="Times New Roman" w:eastAsia="仿宋_GB2312" w:cs="Times New Roman"/>
          <w:color w:val="auto"/>
          <w:spacing w:val="0"/>
          <w:sz w:val="32"/>
          <w:szCs w:val="32"/>
          <w:highlight w:val="none"/>
        </w:rPr>
        <w:t>负责</w:t>
      </w:r>
      <w:r>
        <w:rPr>
          <w:rFonts w:hint="default" w:ascii="Times New Roman" w:hAnsi="Times New Roman" w:eastAsia="仿宋_GB2312" w:cs="Times New Roman"/>
          <w:color w:val="auto"/>
          <w:spacing w:val="0"/>
          <w:sz w:val="32"/>
          <w:szCs w:val="32"/>
          <w:highlight w:val="none"/>
          <w:lang w:val="en-US" w:eastAsia="zh-CN"/>
        </w:rPr>
        <w:t>大赛统筹决策和部署推动，</w:t>
      </w:r>
      <w:r>
        <w:rPr>
          <w:rFonts w:hint="default" w:ascii="Times New Roman" w:hAnsi="Times New Roman" w:eastAsia="仿宋_GB2312" w:cs="Times New Roman"/>
          <w:color w:val="auto"/>
          <w:spacing w:val="0"/>
          <w:sz w:val="32"/>
          <w:szCs w:val="32"/>
          <w:highlight w:val="none"/>
          <w:lang w:eastAsia="zh-CN"/>
        </w:rPr>
        <w:t>由广东省人力资源和社会保障厅主要负责同志、广州市人民政府分管负责同志任</w:t>
      </w:r>
      <w:r>
        <w:rPr>
          <w:rFonts w:hint="default" w:ascii="Times New Roman" w:hAnsi="Times New Roman" w:eastAsia="楷体_GB2312" w:cs="Times New Roman"/>
          <w:b/>
          <w:bCs/>
          <w:color w:val="auto"/>
          <w:spacing w:val="0"/>
          <w:sz w:val="32"/>
          <w:szCs w:val="32"/>
          <w:highlight w:val="none"/>
          <w:lang w:eastAsia="zh-CN"/>
        </w:rPr>
        <w:t>大赛组委会主任</w:t>
      </w:r>
      <w:r>
        <w:rPr>
          <w:rFonts w:hint="default" w:ascii="Times New Roman" w:hAnsi="Times New Roman" w:eastAsia="仿宋_GB2312" w:cs="Times New Roman"/>
          <w:color w:val="auto"/>
          <w:spacing w:val="0"/>
          <w:sz w:val="32"/>
          <w:szCs w:val="32"/>
          <w:highlight w:val="none"/>
          <w:lang w:eastAsia="zh-CN"/>
        </w:rPr>
        <w:t>，广东省人力资源和社会保障厅分管负责同志、广州市人力资源和社会保障局主要负责同志及广州市南沙区人民政府主要负责同志任</w:t>
      </w:r>
      <w:r>
        <w:rPr>
          <w:rFonts w:hint="default" w:ascii="Times New Roman" w:hAnsi="Times New Roman" w:eastAsia="楷体_GB2312" w:cs="Times New Roman"/>
          <w:b/>
          <w:bCs/>
          <w:color w:val="auto"/>
          <w:spacing w:val="0"/>
          <w:sz w:val="32"/>
          <w:szCs w:val="32"/>
          <w:highlight w:val="none"/>
          <w:lang w:eastAsia="zh-CN"/>
        </w:rPr>
        <w:t>副主任</w:t>
      </w:r>
      <w:r>
        <w:rPr>
          <w:rFonts w:hint="default" w:ascii="Times New Roman" w:hAnsi="Times New Roman" w:eastAsia="仿宋_GB2312" w:cs="Times New Roman"/>
          <w:color w:val="auto"/>
          <w:spacing w:val="0"/>
          <w:sz w:val="32"/>
          <w:szCs w:val="32"/>
          <w:highlight w:val="none"/>
          <w:lang w:eastAsia="zh-CN"/>
        </w:rPr>
        <w:t>。广东省人力资源和社会保障厅有关处室负责同志、</w:t>
      </w:r>
      <w:r>
        <w:rPr>
          <w:rFonts w:hint="eastAsia" w:ascii="Times New Roman" w:hAnsi="Times New Roman" w:eastAsia="仿宋_GB2312" w:cs="Times New Roman"/>
          <w:color w:val="auto"/>
          <w:spacing w:val="0"/>
          <w:sz w:val="32"/>
          <w:szCs w:val="32"/>
          <w:highlight w:val="none"/>
          <w:lang w:eastAsia="zh-CN"/>
        </w:rPr>
        <w:t>广州</w:t>
      </w:r>
      <w:r>
        <w:rPr>
          <w:rFonts w:hint="default" w:ascii="Times New Roman" w:hAnsi="Times New Roman" w:eastAsia="仿宋_GB2312" w:cs="Times New Roman"/>
          <w:color w:val="auto"/>
          <w:spacing w:val="0"/>
          <w:sz w:val="32"/>
          <w:szCs w:val="32"/>
          <w:highlight w:val="none"/>
          <w:lang w:eastAsia="zh-CN"/>
        </w:rPr>
        <w:t>市人力资源</w:t>
      </w:r>
      <w:r>
        <w:rPr>
          <w:rFonts w:hint="eastAsia" w:ascii="Times New Roman" w:hAnsi="Times New Roman" w:eastAsia="仿宋_GB2312" w:cs="Times New Roman"/>
          <w:color w:val="auto"/>
          <w:spacing w:val="0"/>
          <w:sz w:val="32"/>
          <w:szCs w:val="32"/>
          <w:highlight w:val="none"/>
          <w:lang w:eastAsia="zh-CN"/>
        </w:rPr>
        <w:t>和</w:t>
      </w:r>
      <w:r>
        <w:rPr>
          <w:rFonts w:hint="default" w:ascii="Times New Roman" w:hAnsi="Times New Roman" w:eastAsia="仿宋_GB2312" w:cs="Times New Roman"/>
          <w:color w:val="auto"/>
          <w:spacing w:val="0"/>
          <w:sz w:val="32"/>
          <w:szCs w:val="32"/>
          <w:highlight w:val="none"/>
          <w:lang w:eastAsia="zh-CN"/>
        </w:rPr>
        <w:t>社会保障局分管负责同志、</w:t>
      </w:r>
      <w:r>
        <w:rPr>
          <w:rFonts w:hint="eastAsia" w:ascii="Times New Roman" w:hAnsi="Times New Roman" w:eastAsia="仿宋_GB2312" w:cs="Times New Roman"/>
          <w:color w:val="auto"/>
          <w:spacing w:val="0"/>
          <w:sz w:val="32"/>
          <w:szCs w:val="32"/>
          <w:highlight w:val="none"/>
          <w:lang w:eastAsia="zh-CN"/>
        </w:rPr>
        <w:t>广州市</w:t>
      </w:r>
      <w:r>
        <w:rPr>
          <w:rFonts w:hint="default" w:ascii="Times New Roman" w:hAnsi="Times New Roman" w:eastAsia="仿宋_GB2312" w:cs="Times New Roman"/>
          <w:color w:val="auto"/>
          <w:spacing w:val="0"/>
          <w:sz w:val="32"/>
          <w:szCs w:val="32"/>
          <w:highlight w:val="none"/>
          <w:lang w:eastAsia="zh-CN"/>
        </w:rPr>
        <w:t>南沙区</w:t>
      </w:r>
      <w:r>
        <w:rPr>
          <w:rFonts w:hint="eastAsia" w:ascii="Times New Roman" w:hAnsi="Times New Roman" w:eastAsia="仿宋_GB2312" w:cs="Times New Roman"/>
          <w:color w:val="auto"/>
          <w:spacing w:val="0"/>
          <w:sz w:val="32"/>
          <w:szCs w:val="32"/>
          <w:highlight w:val="none"/>
          <w:lang w:eastAsia="zh-CN"/>
        </w:rPr>
        <w:t>人民</w:t>
      </w:r>
      <w:r>
        <w:rPr>
          <w:rFonts w:hint="default" w:ascii="Times New Roman" w:hAnsi="Times New Roman" w:eastAsia="仿宋_GB2312" w:cs="Times New Roman"/>
          <w:color w:val="auto"/>
          <w:spacing w:val="0"/>
          <w:sz w:val="32"/>
          <w:szCs w:val="32"/>
          <w:highlight w:val="none"/>
          <w:lang w:eastAsia="zh-CN"/>
        </w:rPr>
        <w:t>政府分管负责同志任</w:t>
      </w:r>
      <w:r>
        <w:rPr>
          <w:rFonts w:hint="default" w:ascii="Times New Roman" w:hAnsi="Times New Roman" w:eastAsia="楷体_GB2312" w:cs="Times New Roman"/>
          <w:b/>
          <w:bCs/>
          <w:color w:val="auto"/>
          <w:spacing w:val="0"/>
          <w:sz w:val="32"/>
          <w:szCs w:val="32"/>
          <w:highlight w:val="none"/>
          <w:lang w:eastAsia="zh-CN"/>
        </w:rPr>
        <w:t>成员。</w:t>
      </w:r>
      <w:r>
        <w:rPr>
          <w:rFonts w:hint="default" w:ascii="Times New Roman" w:hAnsi="Times New Roman" w:eastAsia="仿宋_GB2312" w:cs="Times New Roman"/>
          <w:b w:val="0"/>
          <w:bCs w:val="0"/>
          <w:color w:val="auto"/>
          <w:spacing w:val="0"/>
          <w:sz w:val="32"/>
          <w:szCs w:val="32"/>
          <w:highlight w:val="none"/>
          <w:lang w:eastAsia="zh-CN"/>
        </w:rPr>
        <w:t>组委会</w:t>
      </w:r>
      <w:r>
        <w:rPr>
          <w:rFonts w:hint="eastAsia" w:ascii="Times New Roman" w:hAnsi="Times New Roman" w:eastAsia="仿宋_GB2312" w:cs="Times New Roman"/>
          <w:b w:val="0"/>
          <w:bCs w:val="0"/>
          <w:color w:val="auto"/>
          <w:spacing w:val="0"/>
          <w:sz w:val="32"/>
          <w:szCs w:val="32"/>
          <w:highlight w:val="none"/>
          <w:lang w:eastAsia="zh-CN"/>
        </w:rPr>
        <w:t>下</w:t>
      </w:r>
      <w:r>
        <w:rPr>
          <w:rFonts w:hint="default" w:ascii="Times New Roman" w:hAnsi="Times New Roman" w:eastAsia="仿宋_GB2312" w:cs="Times New Roman"/>
          <w:b w:val="0"/>
          <w:bCs w:val="0"/>
          <w:color w:val="auto"/>
          <w:spacing w:val="0"/>
          <w:sz w:val="32"/>
          <w:szCs w:val="32"/>
          <w:highlight w:val="none"/>
          <w:lang w:eastAsia="zh-CN"/>
        </w:rPr>
        <w:t>设办公室及</w:t>
      </w:r>
      <w:r>
        <w:rPr>
          <w:rFonts w:hint="eastAsia" w:ascii="Times New Roman" w:hAnsi="Times New Roman" w:eastAsia="仿宋_GB2312" w:cs="Times New Roman"/>
          <w:b w:val="0"/>
          <w:bCs w:val="0"/>
          <w:color w:val="auto"/>
          <w:spacing w:val="0"/>
          <w:sz w:val="32"/>
          <w:szCs w:val="32"/>
          <w:highlight w:val="none"/>
          <w:lang w:eastAsia="zh-CN"/>
        </w:rPr>
        <w:t>若干</w:t>
      </w:r>
      <w:r>
        <w:rPr>
          <w:rFonts w:hint="default" w:ascii="Times New Roman" w:hAnsi="Times New Roman" w:eastAsia="仿宋_GB2312" w:cs="Times New Roman"/>
          <w:b w:val="0"/>
          <w:bCs w:val="0"/>
          <w:color w:val="auto"/>
          <w:spacing w:val="0"/>
          <w:sz w:val="32"/>
          <w:szCs w:val="32"/>
          <w:highlight w:val="none"/>
          <w:lang w:eastAsia="zh-CN"/>
        </w:rPr>
        <w:t>工作部</w:t>
      </w:r>
      <w:r>
        <w:rPr>
          <w:rFonts w:hint="eastAsia" w:ascii="Times New Roman" w:hAnsi="Times New Roman" w:eastAsia="仿宋_GB2312" w:cs="Times New Roman"/>
          <w:b w:val="0"/>
          <w:bCs w:val="0"/>
          <w:color w:val="auto"/>
          <w:spacing w:val="0"/>
          <w:sz w:val="32"/>
          <w:szCs w:val="32"/>
          <w:highlight w:val="none"/>
          <w:lang w:eastAsia="zh-CN"/>
        </w:rPr>
        <w:t>，负责对接指导执委会各工作组赛事综合、保障、宣传等工作。</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32" w:firstLineChars="200"/>
        <w:textAlignment w:val="auto"/>
        <w:rPr>
          <w:rFonts w:hint="eastAsia" w:ascii="Times New Roman" w:hAnsi="Times New Roman" w:eastAsia="仿宋_GB2312" w:cs="Times New Roman"/>
          <w:color w:val="auto"/>
          <w:spacing w:val="0"/>
          <w:sz w:val="32"/>
          <w:szCs w:val="32"/>
          <w:highlight w:val="none"/>
          <w:u w:val="none"/>
          <w:lang w:eastAsia="zh-CN"/>
        </w:rPr>
      </w:pPr>
      <w:r>
        <w:rPr>
          <w:rFonts w:hint="default" w:ascii="Times New Roman" w:hAnsi="Times New Roman" w:eastAsia="仿宋_GB2312" w:cs="Times New Roman"/>
          <w:b w:val="0"/>
          <w:bCs w:val="0"/>
          <w:color w:val="auto"/>
          <w:spacing w:val="0"/>
          <w:sz w:val="32"/>
          <w:szCs w:val="32"/>
          <w:highlight w:val="none"/>
          <w:lang w:val="en-US" w:eastAsia="zh-CN"/>
        </w:rPr>
        <w:t>大赛组委会下设</w:t>
      </w:r>
      <w:r>
        <w:rPr>
          <w:rFonts w:hint="eastAsia" w:ascii="楷体_GB2312" w:hAnsi="楷体_GB2312" w:eastAsia="楷体_GB2312" w:cs="楷体_GB2312"/>
          <w:b/>
          <w:bCs/>
          <w:color w:val="auto"/>
          <w:spacing w:val="0"/>
          <w:sz w:val="32"/>
          <w:szCs w:val="32"/>
          <w:highlight w:val="none"/>
          <w:lang w:val="en-US" w:eastAsia="zh-CN"/>
        </w:rPr>
        <w:t>赛事执行委员会（以下简称执委会），</w:t>
      </w:r>
      <w:r>
        <w:rPr>
          <w:rFonts w:hint="default" w:ascii="Times New Roman" w:hAnsi="Times New Roman" w:eastAsia="仿宋_GB2312" w:cs="Times New Roman"/>
          <w:b w:val="0"/>
          <w:bCs w:val="0"/>
          <w:color w:val="auto"/>
          <w:spacing w:val="0"/>
          <w:sz w:val="32"/>
          <w:szCs w:val="32"/>
          <w:highlight w:val="none"/>
          <w:lang w:val="en-US" w:eastAsia="zh-CN"/>
        </w:rPr>
        <w:t>在组委会统筹指导下，做好赛事统筹协调、具体组织、技术实施、启动及颁奖、新闻宣传、后勤保障等各项工作，由广州市人力资源和社会保障局主要负责同志、广州市南沙区人民政府主要负责同志任</w:t>
      </w:r>
      <w:r>
        <w:rPr>
          <w:rFonts w:hint="eastAsia" w:ascii="楷体_GB2312" w:hAnsi="楷体_GB2312" w:eastAsia="楷体_GB2312" w:cs="楷体_GB2312"/>
          <w:b/>
          <w:bCs/>
          <w:color w:val="auto"/>
          <w:spacing w:val="0"/>
          <w:sz w:val="32"/>
          <w:szCs w:val="32"/>
          <w:highlight w:val="none"/>
          <w:lang w:val="en-US" w:eastAsia="zh-CN"/>
        </w:rPr>
        <w:t>执委会主任，</w:t>
      </w:r>
      <w:r>
        <w:rPr>
          <w:rFonts w:hint="default" w:ascii="Times New Roman" w:hAnsi="Times New Roman" w:eastAsia="仿宋_GB2312" w:cs="Times New Roman"/>
          <w:b w:val="0"/>
          <w:bCs w:val="0"/>
          <w:color w:val="auto"/>
          <w:spacing w:val="0"/>
          <w:sz w:val="32"/>
          <w:szCs w:val="32"/>
          <w:highlight w:val="none"/>
          <w:lang w:val="en-US" w:eastAsia="zh-CN"/>
        </w:rPr>
        <w:t>广州市人力资源和社会保障局分管负责同志、广州市南沙区人民政府分管负责同志任</w:t>
      </w:r>
      <w:r>
        <w:rPr>
          <w:rFonts w:hint="eastAsia" w:ascii="楷体_GB2312" w:hAnsi="楷体_GB2312" w:eastAsia="楷体_GB2312" w:cs="楷体_GB2312"/>
          <w:b/>
          <w:bCs/>
          <w:color w:val="auto"/>
          <w:spacing w:val="0"/>
          <w:sz w:val="32"/>
          <w:szCs w:val="32"/>
          <w:highlight w:val="none"/>
          <w:lang w:val="en-US" w:eastAsia="zh-CN"/>
        </w:rPr>
        <w:t>副主任。</w:t>
      </w:r>
      <w:r>
        <w:rPr>
          <w:rFonts w:hint="default" w:ascii="Times New Roman" w:hAnsi="Times New Roman" w:eastAsia="仿宋_GB2312" w:cs="Times New Roman"/>
          <w:b w:val="0"/>
          <w:bCs w:val="0"/>
          <w:color w:val="auto"/>
          <w:spacing w:val="0"/>
          <w:sz w:val="32"/>
          <w:szCs w:val="32"/>
          <w:highlight w:val="none"/>
          <w:lang w:val="en-US" w:eastAsia="zh-CN"/>
        </w:rPr>
        <w:t>执委会下设办公室及若干工作组，负责赛事执行工作及组委会交办的具体事宜。</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32" w:firstLineChars="200"/>
        <w:textAlignment w:val="auto"/>
        <w:rPr>
          <w:rFonts w:hint="default" w:ascii="Times New Roman" w:hAnsi="Times New Roman" w:eastAsia="仿宋_GB2312" w:cs="Times New Roman"/>
          <w:color w:val="auto"/>
          <w:spacing w:val="0"/>
          <w:sz w:val="32"/>
          <w:szCs w:val="32"/>
          <w:highlight w:val="none"/>
        </w:rPr>
      </w:pPr>
      <w:r>
        <w:rPr>
          <w:rFonts w:hint="default" w:ascii="Times New Roman" w:hAnsi="Times New Roman" w:eastAsia="仿宋_GB2312" w:cs="Times New Roman"/>
          <w:color w:val="auto"/>
          <w:spacing w:val="0"/>
          <w:sz w:val="32"/>
          <w:szCs w:val="32"/>
          <w:highlight w:val="none"/>
        </w:rPr>
        <w:t>各</w:t>
      </w:r>
      <w:r>
        <w:rPr>
          <w:rFonts w:hint="default" w:ascii="Times New Roman" w:hAnsi="Times New Roman" w:eastAsia="仿宋_GB2312" w:cs="Times New Roman"/>
          <w:color w:val="auto"/>
          <w:spacing w:val="0"/>
          <w:sz w:val="32"/>
          <w:szCs w:val="32"/>
          <w:highlight w:val="none"/>
          <w:lang w:eastAsia="zh-CN"/>
        </w:rPr>
        <w:t>地市</w:t>
      </w:r>
      <w:r>
        <w:rPr>
          <w:rFonts w:hint="eastAsia" w:ascii="Times New Roman" w:hAnsi="Times New Roman" w:eastAsia="仿宋_GB2312" w:cs="Times New Roman"/>
          <w:color w:val="auto"/>
          <w:spacing w:val="0"/>
          <w:sz w:val="32"/>
          <w:szCs w:val="32"/>
          <w:highlight w:val="none"/>
          <w:lang w:eastAsia="zh-CN"/>
        </w:rPr>
        <w:t>应参照</w:t>
      </w:r>
      <w:r>
        <w:rPr>
          <w:rFonts w:hint="default" w:ascii="Times New Roman" w:hAnsi="Times New Roman" w:eastAsia="仿宋_GB2312" w:cs="Times New Roman"/>
          <w:color w:val="auto"/>
          <w:spacing w:val="0"/>
          <w:sz w:val="32"/>
          <w:szCs w:val="32"/>
          <w:highlight w:val="none"/>
        </w:rPr>
        <w:t>成立参赛工作机构，负责开展</w:t>
      </w:r>
      <w:r>
        <w:rPr>
          <w:rFonts w:hint="eastAsia" w:ascii="Times New Roman" w:hAnsi="Times New Roman" w:eastAsia="仿宋_GB2312" w:cs="Times New Roman"/>
          <w:color w:val="auto"/>
          <w:spacing w:val="0"/>
          <w:sz w:val="32"/>
          <w:szCs w:val="32"/>
          <w:highlight w:val="none"/>
          <w:lang w:eastAsia="zh-CN"/>
        </w:rPr>
        <w:t>赛事</w:t>
      </w:r>
      <w:r>
        <w:rPr>
          <w:rFonts w:hint="default" w:ascii="Times New Roman" w:hAnsi="Times New Roman" w:eastAsia="仿宋_GB2312" w:cs="Times New Roman"/>
          <w:color w:val="auto"/>
          <w:spacing w:val="0"/>
          <w:sz w:val="32"/>
          <w:szCs w:val="32"/>
          <w:highlight w:val="none"/>
        </w:rPr>
        <w:t>宣传动员、</w:t>
      </w:r>
      <w:r>
        <w:rPr>
          <w:rFonts w:hint="eastAsia" w:ascii="Times New Roman" w:hAnsi="Times New Roman" w:eastAsia="仿宋_GB2312" w:cs="Times New Roman"/>
          <w:color w:val="auto"/>
          <w:spacing w:val="0"/>
          <w:sz w:val="32"/>
          <w:szCs w:val="32"/>
          <w:highlight w:val="none"/>
          <w:lang w:eastAsia="zh-CN"/>
        </w:rPr>
        <w:t>参赛</w:t>
      </w:r>
      <w:r>
        <w:rPr>
          <w:rFonts w:hint="default" w:ascii="Times New Roman" w:hAnsi="Times New Roman" w:eastAsia="仿宋_GB2312" w:cs="Times New Roman"/>
          <w:color w:val="auto"/>
          <w:spacing w:val="0"/>
          <w:sz w:val="32"/>
          <w:szCs w:val="32"/>
          <w:highlight w:val="none"/>
        </w:rPr>
        <w:t>项目预选和</w:t>
      </w:r>
      <w:r>
        <w:rPr>
          <w:rFonts w:hint="default" w:ascii="Times New Roman" w:hAnsi="Times New Roman" w:eastAsia="仿宋_GB2312" w:cs="Times New Roman"/>
          <w:color w:val="auto"/>
          <w:spacing w:val="0"/>
          <w:sz w:val="32"/>
          <w:szCs w:val="32"/>
          <w:highlight w:val="none"/>
          <w:lang w:eastAsia="zh-CN"/>
        </w:rPr>
        <w:t>组织</w:t>
      </w:r>
      <w:r>
        <w:rPr>
          <w:rFonts w:hint="default" w:ascii="Times New Roman" w:hAnsi="Times New Roman" w:eastAsia="仿宋_GB2312" w:cs="Times New Roman"/>
          <w:color w:val="auto"/>
          <w:spacing w:val="0"/>
          <w:sz w:val="32"/>
          <w:szCs w:val="32"/>
          <w:highlight w:val="none"/>
        </w:rPr>
        <w:t>参赛</w:t>
      </w:r>
      <w:r>
        <w:rPr>
          <w:rFonts w:hint="eastAsia" w:ascii="Times New Roman" w:hAnsi="Times New Roman" w:eastAsia="仿宋_GB2312" w:cs="Times New Roman"/>
          <w:color w:val="auto"/>
          <w:spacing w:val="0"/>
          <w:sz w:val="32"/>
          <w:szCs w:val="32"/>
          <w:highlight w:val="none"/>
          <w:lang w:eastAsia="zh-CN"/>
        </w:rPr>
        <w:t>等</w:t>
      </w:r>
      <w:r>
        <w:rPr>
          <w:rFonts w:hint="default" w:ascii="Times New Roman" w:hAnsi="Times New Roman" w:eastAsia="仿宋_GB2312" w:cs="Times New Roman"/>
          <w:color w:val="auto"/>
          <w:spacing w:val="0"/>
          <w:sz w:val="32"/>
          <w:szCs w:val="32"/>
          <w:highlight w:val="none"/>
        </w:rPr>
        <w:t>工作</w:t>
      </w:r>
      <w:r>
        <w:rPr>
          <w:rFonts w:hint="default" w:ascii="Times New Roman" w:hAnsi="Times New Roman" w:eastAsia="仿宋_GB2312" w:cs="Times New Roman"/>
          <w:color w:val="auto"/>
          <w:spacing w:val="0"/>
          <w:sz w:val="32"/>
          <w:szCs w:val="32"/>
          <w:highlight w:val="none"/>
          <w:lang w:eastAsia="zh-CN"/>
        </w:rPr>
        <w:t>。</w:t>
      </w:r>
    </w:p>
    <w:p>
      <w:pPr>
        <w:keepNext w:val="0"/>
        <w:keepLines w:val="0"/>
        <w:pageBreakBefore w:val="0"/>
        <w:widowControl w:val="0"/>
        <w:kinsoku/>
        <w:overflowPunct/>
        <w:topLinePunct w:val="0"/>
        <w:autoSpaceDE/>
        <w:autoSpaceDN/>
        <w:bidi w:val="0"/>
        <w:adjustRightInd/>
        <w:snapToGrid/>
        <w:spacing w:beforeAutospacing="0" w:afterAutospacing="0" w:line="560" w:lineRule="exact"/>
        <w:ind w:firstLine="632" w:firstLineChars="200"/>
        <w:textAlignment w:val="auto"/>
        <w:rPr>
          <w:rFonts w:hint="default" w:ascii="Times New Roman" w:hAnsi="Times New Roman" w:eastAsia="黑体" w:cs="Times New Roman"/>
          <w:color w:val="auto"/>
          <w:spacing w:val="0"/>
          <w:sz w:val="32"/>
          <w:szCs w:val="32"/>
          <w:highlight w:val="none"/>
        </w:rPr>
      </w:pPr>
      <w:r>
        <w:rPr>
          <w:rFonts w:hint="eastAsia" w:ascii="Times New Roman" w:hAnsi="Times New Roman" w:eastAsia="黑体" w:cs="Times New Roman"/>
          <w:color w:val="auto"/>
          <w:spacing w:val="0"/>
          <w:sz w:val="32"/>
          <w:szCs w:val="32"/>
          <w:highlight w:val="none"/>
          <w:lang w:eastAsia="zh-CN"/>
        </w:rPr>
        <w:t>五</w:t>
      </w:r>
      <w:r>
        <w:rPr>
          <w:rFonts w:hint="default" w:ascii="Times New Roman" w:hAnsi="Times New Roman" w:eastAsia="黑体" w:cs="Times New Roman"/>
          <w:color w:val="auto"/>
          <w:spacing w:val="0"/>
          <w:sz w:val="32"/>
          <w:szCs w:val="32"/>
          <w:highlight w:val="none"/>
        </w:rPr>
        <w:t>、大赛赛制</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32" w:firstLineChars="200"/>
        <w:textAlignment w:val="auto"/>
        <w:rPr>
          <w:rFonts w:hint="default" w:ascii="Times New Roman" w:hAnsi="Times New Roman" w:eastAsia="楷体_GB2312" w:cs="Times New Roman"/>
          <w:b/>
          <w:bCs/>
          <w:color w:val="auto"/>
          <w:sz w:val="32"/>
          <w:szCs w:val="32"/>
        </w:rPr>
      </w:pPr>
      <w:r>
        <w:rPr>
          <w:rFonts w:hint="default" w:ascii="Times New Roman" w:hAnsi="Times New Roman" w:eastAsia="仿宋_GB2312" w:cs="Times New Roman"/>
          <w:bCs/>
          <w:color w:val="auto"/>
          <w:sz w:val="32"/>
          <w:szCs w:val="32"/>
        </w:rPr>
        <w:t>大赛采用“2+3”模式，即：2个主体赛+3个专项赛。主体赛包括先进制造、现代服务2个赛道，专项赛包括乡村振兴、银发经济和绿色经济3个赛道。</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32" w:firstLineChars="200"/>
        <w:textAlignment w:val="auto"/>
        <w:rPr>
          <w:rFonts w:hint="eastAsia" w:ascii="Times New Roman" w:hAnsi="Times New Roman" w:eastAsia="黑体" w:cs="Times New Roman"/>
          <w:b w:val="0"/>
          <w:bCs w:val="0"/>
          <w:color w:val="auto"/>
          <w:sz w:val="32"/>
          <w:szCs w:val="32"/>
          <w:highlight w:val="none"/>
          <w:lang w:eastAsia="zh-CN"/>
        </w:rPr>
      </w:pPr>
      <w:r>
        <w:rPr>
          <w:rFonts w:hint="eastAsia" w:ascii="Times New Roman" w:hAnsi="Times New Roman" w:eastAsia="黑体" w:cs="Times New Roman"/>
          <w:b w:val="0"/>
          <w:bCs w:val="0"/>
          <w:color w:val="auto"/>
          <w:sz w:val="32"/>
          <w:szCs w:val="32"/>
          <w:highlight w:val="none"/>
          <w:lang w:eastAsia="zh-CN"/>
        </w:rPr>
        <w:t>六、宣传发动和组织报名。</w:t>
      </w:r>
    </w:p>
    <w:p>
      <w:pPr>
        <w:pStyle w:val="6"/>
        <w:keepNext w:val="0"/>
        <w:keepLines w:val="0"/>
        <w:pageBreakBefore w:val="0"/>
        <w:widowControl w:val="0"/>
        <w:numPr>
          <w:ilvl w:val="0"/>
          <w:numId w:val="0"/>
        </w:numPr>
        <w:kinsoku/>
        <w:wordWrap w:val="0"/>
        <w:overflowPunct/>
        <w:topLinePunct w:val="0"/>
        <w:autoSpaceDE/>
        <w:autoSpaceDN/>
        <w:bidi w:val="0"/>
        <w:adjustRightInd/>
        <w:snapToGrid/>
        <w:spacing w:before="0" w:beforeAutospacing="0" w:after="0" w:afterAutospacing="0" w:line="560" w:lineRule="exact"/>
        <w:ind w:right="0" w:rightChars="0" w:firstLine="632" w:firstLineChars="200"/>
        <w:jc w:val="both"/>
        <w:textAlignment w:val="auto"/>
        <w:outlineLvl w:val="0"/>
        <w:rPr>
          <w:rFonts w:hint="default" w:ascii="Times New Roman" w:hAnsi="Times New Roman" w:eastAsia="仿宋_GB2312" w:cs="Times New Roman"/>
          <w:color w:val="auto"/>
          <w:sz w:val="32"/>
          <w:szCs w:val="32"/>
          <w:highlight w:val="none"/>
          <w:lang w:eastAsia="zh-CN"/>
        </w:rPr>
      </w:pPr>
      <w:r>
        <w:rPr>
          <w:rFonts w:hint="eastAsia" w:ascii="Times New Roman" w:hAnsi="Times New Roman" w:eastAsia="楷体_GB2312" w:cs="Times New Roman"/>
          <w:b w:val="0"/>
          <w:bCs w:val="0"/>
          <w:color w:val="auto"/>
          <w:sz w:val="32"/>
          <w:szCs w:val="32"/>
          <w:highlight w:val="none"/>
          <w:lang w:val="en-US" w:eastAsia="zh-CN"/>
        </w:rPr>
        <w:t>（一）报名渠道。</w:t>
      </w:r>
      <w:r>
        <w:rPr>
          <w:rFonts w:hint="default" w:ascii="Times New Roman" w:hAnsi="Times New Roman" w:eastAsia="仿宋_GB2312" w:cs="Times New Roman"/>
          <w:bCs/>
          <w:color w:val="auto"/>
          <w:kern w:val="2"/>
          <w:sz w:val="32"/>
          <w:szCs w:val="32"/>
          <w:highlight w:val="none"/>
          <w:lang w:bidi="ar-SA"/>
        </w:rPr>
        <w:t>符合条件的参赛者可通过</w:t>
      </w:r>
      <w:r>
        <w:rPr>
          <w:rFonts w:hint="default" w:ascii="Times New Roman" w:hAnsi="Times New Roman" w:eastAsia="仿宋_GB2312" w:cs="Times New Roman"/>
          <w:bCs/>
          <w:color w:val="auto"/>
          <w:kern w:val="2"/>
          <w:sz w:val="32"/>
          <w:szCs w:val="32"/>
          <w:highlight w:val="none"/>
          <w:lang w:eastAsia="zh-CN" w:bidi="ar-SA"/>
        </w:rPr>
        <w:t>广东省人力资源和社会保障厅官网（http://hrss.gd.gov.cn/）或“中国创翼”网上报名入口</w:t>
      </w:r>
      <w:r>
        <w:rPr>
          <w:rFonts w:hint="eastAsia" w:ascii="Times New Roman" w:hAnsi="Times New Roman" w:cs="Times New Roman"/>
          <w:color w:val="auto"/>
          <w:spacing w:val="0"/>
          <w:sz w:val="32"/>
          <w:szCs w:val="32"/>
          <w:shd w:val="clear" w:color="auto" w:fill="FFFFFF"/>
          <w:lang w:eastAsia="zh-CN"/>
        </w:rPr>
        <w:t>（http://ggfw.hrss.gd.gov.cn/employment/internet/entrepreneur/portal/#/）</w:t>
      </w:r>
      <w:r>
        <w:rPr>
          <w:rFonts w:hint="default" w:ascii="Times New Roman" w:hAnsi="Times New Roman" w:eastAsia="仿宋_GB2312" w:cs="Times New Roman"/>
          <w:bCs/>
          <w:color w:val="auto"/>
          <w:kern w:val="2"/>
          <w:sz w:val="32"/>
          <w:szCs w:val="32"/>
          <w:highlight w:val="none"/>
          <w:lang w:val="en-US" w:eastAsia="zh-CN" w:bidi="ar-SA"/>
        </w:rPr>
        <w:t>在线</w:t>
      </w:r>
      <w:r>
        <w:rPr>
          <w:rFonts w:hint="default" w:ascii="Times New Roman" w:hAnsi="Times New Roman" w:eastAsia="仿宋_GB2312" w:cs="Times New Roman"/>
          <w:bCs/>
          <w:color w:val="auto"/>
          <w:kern w:val="2"/>
          <w:sz w:val="32"/>
          <w:szCs w:val="32"/>
          <w:highlight w:val="none"/>
          <w:lang w:bidi="ar-SA"/>
        </w:rPr>
        <w:t>报</w:t>
      </w:r>
      <w:r>
        <w:rPr>
          <w:rFonts w:hint="default" w:ascii="Times New Roman" w:hAnsi="Times New Roman" w:eastAsia="仿宋_GB2312" w:cs="Times New Roman"/>
          <w:bCs/>
          <w:color w:val="auto"/>
          <w:kern w:val="2"/>
          <w:sz w:val="32"/>
          <w:szCs w:val="32"/>
          <w:highlight w:val="none"/>
          <w:lang w:val="en-US" w:eastAsia="zh-CN" w:bidi="ar-SA"/>
        </w:rPr>
        <w:t>名并提交相应</w:t>
      </w:r>
      <w:r>
        <w:rPr>
          <w:rFonts w:hint="default" w:ascii="Times New Roman" w:hAnsi="Times New Roman" w:eastAsia="仿宋_GB2312" w:cs="Times New Roman"/>
          <w:bCs/>
          <w:color w:val="auto"/>
          <w:kern w:val="2"/>
          <w:sz w:val="32"/>
          <w:szCs w:val="32"/>
          <w:highlight w:val="none"/>
          <w:lang w:bidi="ar-SA"/>
        </w:rPr>
        <w:t>报名材料。</w:t>
      </w:r>
      <w:r>
        <w:rPr>
          <w:rFonts w:hint="default" w:ascii="Times New Roman" w:hAnsi="Times New Roman" w:eastAsia="仿宋_GB2312" w:cs="Times New Roman"/>
          <w:color w:val="auto"/>
          <w:sz w:val="32"/>
          <w:szCs w:val="32"/>
          <w:highlight w:val="none"/>
          <w:lang w:val="en-US" w:eastAsia="zh-CN"/>
        </w:rPr>
        <w:t>项目</w:t>
      </w:r>
      <w:r>
        <w:rPr>
          <w:rFonts w:hint="default" w:ascii="Times New Roman" w:hAnsi="Times New Roman" w:eastAsia="仿宋_GB2312" w:cs="Times New Roman"/>
          <w:color w:val="auto"/>
          <w:sz w:val="32"/>
          <w:szCs w:val="32"/>
          <w:highlight w:val="none"/>
          <w:lang w:eastAsia="zh-CN"/>
        </w:rPr>
        <w:t>按不同赛道分类报名，不得兼报。</w:t>
      </w:r>
    </w:p>
    <w:p>
      <w:pPr>
        <w:pStyle w:val="6"/>
        <w:keepNext w:val="0"/>
        <w:keepLines w:val="0"/>
        <w:pageBreakBefore w:val="0"/>
        <w:widowControl w:val="0"/>
        <w:numPr>
          <w:ilvl w:val="0"/>
          <w:numId w:val="0"/>
        </w:numPr>
        <w:kinsoku/>
        <w:wordWrap w:val="0"/>
        <w:overflowPunct/>
        <w:topLinePunct w:val="0"/>
        <w:autoSpaceDE/>
        <w:autoSpaceDN/>
        <w:bidi w:val="0"/>
        <w:adjustRightInd/>
        <w:snapToGrid/>
        <w:spacing w:before="0" w:beforeAutospacing="0" w:after="0" w:afterAutospacing="0" w:line="560" w:lineRule="exact"/>
        <w:ind w:right="0" w:rightChars="0" w:firstLine="632" w:firstLineChars="200"/>
        <w:jc w:val="both"/>
        <w:textAlignment w:val="auto"/>
        <w:outlineLvl w:val="0"/>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楷体_GB2312" w:cs="Times New Roman"/>
          <w:b w:val="0"/>
          <w:bCs w:val="0"/>
          <w:color w:val="auto"/>
          <w:kern w:val="2"/>
          <w:sz w:val="32"/>
          <w:szCs w:val="32"/>
          <w:highlight w:val="none"/>
          <w:lang w:val="en-US" w:eastAsia="zh-CN" w:bidi="ar-SA"/>
        </w:rPr>
        <w:t>（二）报名时间。</w:t>
      </w:r>
      <w:r>
        <w:rPr>
          <w:rFonts w:hint="eastAsia" w:ascii="Times New Roman" w:hAnsi="Times New Roman" w:eastAsia="仿宋_GB2312" w:cs="Times New Roman"/>
          <w:color w:val="auto"/>
          <w:sz w:val="32"/>
          <w:szCs w:val="32"/>
          <w:highlight w:val="none"/>
          <w:lang w:val="en-US" w:eastAsia="zh-CN"/>
        </w:rPr>
        <w:t>2024年4月26日至</w:t>
      </w:r>
      <w:r>
        <w:rPr>
          <w:rFonts w:hint="default" w:ascii="Times New Roman" w:hAnsi="Times New Roman" w:eastAsia="仿宋_GB2312" w:cs="Times New Roman"/>
          <w:color w:val="auto"/>
          <w:sz w:val="32"/>
          <w:szCs w:val="32"/>
          <w:highlight w:val="none"/>
          <w:lang w:val="en-US" w:eastAsia="zh-CN"/>
        </w:rPr>
        <w:t>5月31日。</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32" w:firstLineChars="200"/>
        <w:textAlignment w:val="auto"/>
        <w:rPr>
          <w:rFonts w:hint="default" w:ascii="Times New Roman" w:hAnsi="Times New Roman" w:eastAsia="楷体_GB2312" w:cs="Times New Roman"/>
          <w:b w:val="0"/>
          <w:bCs w:val="0"/>
          <w:color w:val="auto"/>
          <w:sz w:val="32"/>
          <w:szCs w:val="32"/>
          <w:highlight w:val="none"/>
          <w:lang w:val="en-US" w:eastAsia="zh-CN"/>
        </w:rPr>
      </w:pPr>
      <w:r>
        <w:rPr>
          <w:rFonts w:hint="eastAsia" w:ascii="Times New Roman" w:hAnsi="Times New Roman" w:eastAsia="楷体_GB2312" w:cs="Times New Roman"/>
          <w:b w:val="0"/>
          <w:bCs w:val="0"/>
          <w:color w:val="auto"/>
          <w:sz w:val="32"/>
          <w:szCs w:val="32"/>
          <w:highlight w:val="none"/>
          <w:lang w:val="en-US" w:eastAsia="zh-CN"/>
        </w:rPr>
        <w:t>（三）参赛要求和报名条件。</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color w:val="auto"/>
          <w:sz w:val="32"/>
          <w:szCs w:val="32"/>
          <w:u w:val="none"/>
          <w:lang w:val="en-US"/>
        </w:rPr>
      </w:pPr>
      <w:r>
        <w:rPr>
          <w:rFonts w:hint="default" w:ascii="Times New Roman" w:hAnsi="Times New Roman" w:eastAsia="仿宋_GB2312" w:cs="Times New Roman"/>
          <w:color w:val="auto"/>
          <w:sz w:val="32"/>
          <w:szCs w:val="32"/>
        </w:rPr>
        <w:t>报名参赛项目应符合国家法律法规和国家产业政策，经营规范，社会信誉良好，无不良记录。往届“中国创翼”创业创新大赛全国总决赛获一、二、三等奖及优秀奖的项目不能参</w:t>
      </w:r>
      <w:r>
        <w:rPr>
          <w:rFonts w:hint="default" w:ascii="Times New Roman" w:hAnsi="Times New Roman" w:eastAsia="仿宋_GB2312" w:cs="Times New Roman"/>
          <w:color w:val="auto"/>
          <w:sz w:val="32"/>
          <w:szCs w:val="32"/>
          <w:u w:val="none"/>
        </w:rPr>
        <w:t>加。</w:t>
      </w:r>
      <w:r>
        <w:rPr>
          <w:rFonts w:hint="default" w:ascii="Times New Roman" w:hAnsi="Times New Roman" w:eastAsia="仿宋_GB2312" w:cs="Times New Roman"/>
          <w:bCs/>
          <w:color w:val="auto"/>
          <w:sz w:val="32"/>
          <w:szCs w:val="32"/>
          <w:highlight w:val="none"/>
          <w:u w:val="none"/>
          <w:shd w:val="clear" w:color="auto" w:fill="auto"/>
          <w:lang w:eastAsia="zh-CN"/>
        </w:rPr>
        <w:t>往届广东“众创杯”创业创新大赛金银铜奖获奖项目符合参赛条件的，可直接晋级省级复赛。</w:t>
      </w:r>
      <w:r>
        <w:rPr>
          <w:rFonts w:hint="eastAsia" w:ascii="Times New Roman" w:hAnsi="Times New Roman" w:eastAsia="仿宋_GB2312" w:cs="Times New Roman"/>
          <w:bCs/>
          <w:color w:val="auto"/>
          <w:sz w:val="32"/>
          <w:szCs w:val="32"/>
          <w:highlight w:val="none"/>
          <w:u w:val="none"/>
          <w:shd w:val="clear" w:color="auto" w:fill="auto"/>
          <w:lang w:val="en-US" w:eastAsia="zh-CN"/>
        </w:rPr>
        <w:t>具体要求详见人社部《</w:t>
      </w:r>
      <w:r>
        <w:rPr>
          <w:rFonts w:hint="default" w:ascii="Times New Roman" w:hAnsi="Times New Roman" w:eastAsia="仿宋_GB2312" w:cs="Times New Roman"/>
          <w:color w:val="auto"/>
          <w:spacing w:val="0"/>
          <w:sz w:val="32"/>
          <w:szCs w:val="32"/>
          <w:shd w:val="clear" w:color="auto" w:fill="FFFFFF"/>
          <w:lang w:val="en-US" w:eastAsia="zh-CN"/>
        </w:rPr>
        <w:t>关于举办第</w:t>
      </w:r>
      <w:r>
        <w:rPr>
          <w:rFonts w:hint="eastAsia" w:ascii="Times New Roman" w:hAnsi="Times New Roman" w:eastAsia="仿宋_GB2312" w:cs="Times New Roman"/>
          <w:color w:val="auto"/>
          <w:spacing w:val="0"/>
          <w:sz w:val="32"/>
          <w:szCs w:val="32"/>
          <w:shd w:val="clear" w:color="auto" w:fill="FFFFFF"/>
          <w:lang w:val="en-US" w:eastAsia="zh-CN"/>
        </w:rPr>
        <w:t>六</w:t>
      </w:r>
      <w:r>
        <w:rPr>
          <w:rFonts w:hint="default" w:ascii="Times New Roman" w:hAnsi="Times New Roman" w:eastAsia="仿宋_GB2312" w:cs="Times New Roman"/>
          <w:color w:val="auto"/>
          <w:spacing w:val="0"/>
          <w:sz w:val="32"/>
          <w:szCs w:val="32"/>
          <w:shd w:val="clear" w:color="auto" w:fill="FFFFFF"/>
          <w:lang w:val="en-US" w:eastAsia="zh-CN"/>
        </w:rPr>
        <w:t>届“中国创翼”创业创新大赛的通知</w:t>
      </w:r>
      <w:r>
        <w:rPr>
          <w:rFonts w:hint="eastAsia" w:ascii="Times New Roman" w:hAnsi="Times New Roman" w:eastAsia="仿宋_GB2312" w:cs="Times New Roman"/>
          <w:color w:val="auto"/>
          <w:spacing w:val="0"/>
          <w:sz w:val="32"/>
          <w:szCs w:val="32"/>
          <w:shd w:val="clear" w:color="auto" w:fill="FFFFFF"/>
          <w:lang w:val="en-US" w:eastAsia="zh-CN"/>
        </w:rPr>
        <w:t>》（人社部函</w:t>
      </w:r>
      <w:r>
        <w:rPr>
          <w:rFonts w:hint="eastAsia" w:ascii="仿宋_GB2312" w:hAnsi="仿宋_GB2312" w:eastAsia="仿宋_GB2312" w:cs="仿宋_GB2312"/>
          <w:color w:val="auto"/>
          <w:spacing w:val="0"/>
          <w:sz w:val="32"/>
          <w:szCs w:val="32"/>
          <w:shd w:val="clear" w:color="auto" w:fill="FFFFFF"/>
          <w:lang w:val="en-US" w:eastAsia="zh-CN"/>
        </w:rPr>
        <w:t>〔2024〕17号</w:t>
      </w:r>
      <w:r>
        <w:rPr>
          <w:rFonts w:hint="eastAsia" w:ascii="Times New Roman" w:hAnsi="Times New Roman" w:eastAsia="仿宋_GB2312" w:cs="Times New Roman"/>
          <w:color w:val="auto"/>
          <w:spacing w:val="0"/>
          <w:sz w:val="32"/>
          <w:szCs w:val="32"/>
          <w:shd w:val="clear" w:color="auto" w:fill="FFFFFF"/>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32" w:firstLineChars="200"/>
        <w:textAlignment w:val="auto"/>
        <w:rPr>
          <w:rFonts w:hint="eastAsia" w:ascii="Times New Roman" w:hAnsi="Times New Roman" w:eastAsia="黑体" w:cs="Times New Roman"/>
          <w:b w:val="0"/>
          <w:bCs w:val="0"/>
          <w:color w:val="auto"/>
          <w:sz w:val="32"/>
          <w:szCs w:val="32"/>
          <w:highlight w:val="none"/>
          <w:lang w:eastAsia="zh-CN"/>
        </w:rPr>
      </w:pPr>
      <w:r>
        <w:rPr>
          <w:rFonts w:hint="eastAsia" w:ascii="Times New Roman" w:hAnsi="Times New Roman" w:eastAsia="黑体" w:cs="Times New Roman"/>
          <w:b w:val="0"/>
          <w:bCs w:val="0"/>
          <w:color w:val="auto"/>
          <w:sz w:val="32"/>
          <w:szCs w:val="32"/>
          <w:highlight w:val="none"/>
          <w:lang w:eastAsia="zh-CN"/>
        </w:rPr>
        <w:t>七、组织举办地级市选拔赛</w:t>
      </w:r>
    </w:p>
    <w:p>
      <w:pPr>
        <w:pStyle w:val="3"/>
        <w:keepNext w:val="0"/>
        <w:keepLines w:val="0"/>
        <w:pageBreakBefore w:val="0"/>
        <w:widowControl w:val="0"/>
        <w:numPr>
          <w:ilvl w:val="0"/>
          <w:numId w:val="0"/>
        </w:numPr>
        <w:kinsoku/>
        <w:overflowPunct/>
        <w:topLinePunct w:val="0"/>
        <w:autoSpaceDE/>
        <w:autoSpaceDN/>
        <w:bidi w:val="0"/>
        <w:adjustRightInd/>
        <w:snapToGrid/>
        <w:spacing w:line="560" w:lineRule="exact"/>
        <w:ind w:firstLine="632" w:firstLineChars="200"/>
        <w:textAlignment w:val="auto"/>
        <w:rPr>
          <w:rFonts w:hint="eastAsia" w:eastAsia="仿宋_GB2312"/>
          <w:color w:val="auto"/>
          <w:sz w:val="32"/>
          <w:szCs w:val="32"/>
          <w:lang w:eastAsia="zh-CN"/>
        </w:rPr>
      </w:pPr>
      <w:r>
        <w:rPr>
          <w:rFonts w:hint="eastAsia" w:ascii="Times New Roman" w:hAnsi="Times New Roman" w:eastAsia="楷体_GB2312" w:cs="Times New Roman"/>
          <w:b w:val="0"/>
          <w:bCs w:val="0"/>
          <w:color w:val="auto"/>
          <w:sz w:val="32"/>
          <w:szCs w:val="32"/>
          <w:highlight w:val="none"/>
          <w:lang w:eastAsia="zh-CN"/>
        </w:rPr>
        <w:t>（一）报名</w:t>
      </w:r>
      <w:r>
        <w:rPr>
          <w:rFonts w:hint="eastAsia" w:ascii="Times New Roman" w:hAnsi="Times New Roman" w:eastAsia="楷体_GB2312" w:cs="Times New Roman"/>
          <w:b w:val="0"/>
          <w:bCs w:val="0"/>
          <w:color w:val="auto"/>
          <w:kern w:val="2"/>
          <w:sz w:val="32"/>
          <w:szCs w:val="32"/>
          <w:highlight w:val="none"/>
          <w:lang w:val="en-US" w:eastAsia="zh-CN"/>
        </w:rPr>
        <w:t>审核（</w:t>
      </w:r>
      <w:r>
        <w:rPr>
          <w:rFonts w:hint="eastAsia" w:ascii="Times New Roman" w:hAnsi="Times New Roman" w:eastAsia="楷体_GB2312" w:cs="Times New Roman"/>
          <w:b w:val="0"/>
          <w:bCs w:val="0"/>
          <w:color w:val="auto"/>
          <w:kern w:val="2"/>
          <w:sz w:val="32"/>
          <w:szCs w:val="32"/>
          <w:highlight w:val="none"/>
          <w:lang w:val="en-US" w:eastAsia="zh-CN" w:bidi="ar-SA"/>
        </w:rPr>
        <w:t>2024年</w:t>
      </w:r>
      <w:r>
        <w:rPr>
          <w:rFonts w:hint="eastAsia" w:ascii="Times New Roman" w:hAnsi="Times New Roman" w:eastAsia="楷体_GB2312" w:cs="Times New Roman"/>
          <w:b w:val="0"/>
          <w:bCs w:val="0"/>
          <w:color w:val="auto"/>
          <w:kern w:val="2"/>
          <w:sz w:val="32"/>
          <w:szCs w:val="32"/>
          <w:highlight w:val="none"/>
          <w:lang w:val="en-US" w:eastAsia="zh-CN"/>
        </w:rPr>
        <w:t>6月5日前）。</w:t>
      </w:r>
      <w:r>
        <w:rPr>
          <w:rFonts w:hint="eastAsia" w:ascii="Times New Roman" w:hAnsi="Times New Roman" w:eastAsia="仿宋_GB2312" w:cs="Times New Roman"/>
          <w:color w:val="auto"/>
          <w:spacing w:val="-6"/>
          <w:sz w:val="32"/>
          <w:szCs w:val="32"/>
          <w:shd w:val="clear" w:color="auto" w:fill="FFFFFF"/>
          <w:lang w:eastAsia="zh-CN"/>
        </w:rPr>
        <w:t>省选拔赛执委会办公室</w:t>
      </w:r>
      <w:r>
        <w:rPr>
          <w:rFonts w:hint="eastAsia" w:ascii="Times New Roman" w:hAnsi="Times New Roman" w:eastAsia="仿宋_GB2312" w:cs="Times New Roman"/>
          <w:color w:val="auto"/>
          <w:sz w:val="32"/>
          <w:szCs w:val="32"/>
          <w:highlight w:val="none"/>
          <w:lang w:eastAsia="zh-CN"/>
        </w:rPr>
        <w:t>工作人员</w:t>
      </w:r>
      <w:r>
        <w:rPr>
          <w:rFonts w:hint="default" w:ascii="Times New Roman" w:hAnsi="Times New Roman" w:eastAsia="仿宋_GB2312" w:cs="Times New Roman"/>
          <w:b w:val="0"/>
          <w:bCs w:val="0"/>
          <w:color w:val="auto"/>
          <w:kern w:val="0"/>
          <w:sz w:val="32"/>
          <w:szCs w:val="32"/>
          <w:highlight w:val="none"/>
        </w:rPr>
        <w:t>依据参赛条件</w:t>
      </w:r>
      <w:r>
        <w:rPr>
          <w:rFonts w:hint="default" w:ascii="Times New Roman" w:hAnsi="Times New Roman" w:eastAsia="仿宋_GB2312" w:cs="Times New Roman"/>
          <w:b w:val="0"/>
          <w:bCs w:val="0"/>
          <w:color w:val="auto"/>
          <w:kern w:val="0"/>
          <w:sz w:val="32"/>
          <w:szCs w:val="32"/>
          <w:highlight w:val="none"/>
          <w:lang w:eastAsia="zh-CN"/>
        </w:rPr>
        <w:t>及要求</w:t>
      </w:r>
      <w:r>
        <w:rPr>
          <w:rFonts w:hint="default" w:ascii="Times New Roman" w:hAnsi="Times New Roman" w:eastAsia="仿宋_GB2312" w:cs="Times New Roman"/>
          <w:b w:val="0"/>
          <w:bCs w:val="0"/>
          <w:color w:val="auto"/>
          <w:kern w:val="0"/>
          <w:sz w:val="32"/>
          <w:szCs w:val="32"/>
          <w:highlight w:val="none"/>
        </w:rPr>
        <w:t>对报名项目进行资格审核</w:t>
      </w:r>
      <w:r>
        <w:rPr>
          <w:rFonts w:hint="eastAsia" w:ascii="Times New Roman" w:hAnsi="Times New Roman" w:eastAsia="仿宋_GB2312" w:cs="Times New Roman"/>
          <w:b w:val="0"/>
          <w:bCs w:val="0"/>
          <w:color w:val="auto"/>
          <w:kern w:val="0"/>
          <w:sz w:val="32"/>
          <w:szCs w:val="32"/>
          <w:highlight w:val="none"/>
          <w:lang w:eastAsia="zh-CN"/>
        </w:rPr>
        <w:t>，会同执行团队定期抽查项目并通报各地报名情况。</w:t>
      </w:r>
    </w:p>
    <w:p>
      <w:pPr>
        <w:keepNext w:val="0"/>
        <w:keepLines w:val="0"/>
        <w:pageBreakBefore w:val="0"/>
        <w:widowControl w:val="0"/>
        <w:numPr>
          <w:ilvl w:val="0"/>
          <w:numId w:val="0"/>
        </w:numPr>
        <w:kinsoku/>
        <w:overflowPunct/>
        <w:topLinePunct w:val="0"/>
        <w:autoSpaceDE/>
        <w:autoSpaceDN/>
        <w:bidi w:val="0"/>
        <w:adjustRightInd/>
        <w:snapToGrid/>
        <w:spacing w:line="560" w:lineRule="exact"/>
        <w:ind w:firstLine="632" w:firstLineChars="200"/>
        <w:textAlignment w:val="auto"/>
        <w:outlineLvl w:val="0"/>
        <w:rPr>
          <w:rFonts w:hint="default" w:ascii="Times New Roman" w:hAnsi="Times New Roman" w:eastAsia="仿宋_GB2312" w:cs="Times New Roman"/>
          <w:color w:val="auto"/>
          <w:sz w:val="32"/>
          <w:szCs w:val="32"/>
          <w:highlight w:val="none"/>
        </w:rPr>
      </w:pPr>
      <w:r>
        <w:rPr>
          <w:rFonts w:hint="eastAsia" w:ascii="Times New Roman" w:hAnsi="Times New Roman" w:eastAsia="楷体_GB2312" w:cs="Times New Roman"/>
          <w:b w:val="0"/>
          <w:bCs w:val="0"/>
          <w:color w:val="auto"/>
          <w:sz w:val="32"/>
          <w:szCs w:val="32"/>
          <w:highlight w:val="none"/>
          <w:lang w:eastAsia="zh-CN"/>
        </w:rPr>
        <w:t>（二）项目选拔。</w:t>
      </w:r>
      <w:r>
        <w:rPr>
          <w:rFonts w:hint="default" w:ascii="Times New Roman" w:hAnsi="Times New Roman" w:eastAsia="仿宋_GB2312" w:cs="Times New Roman"/>
          <w:b w:val="0"/>
          <w:bCs w:val="0"/>
          <w:color w:val="auto"/>
          <w:sz w:val="32"/>
          <w:szCs w:val="32"/>
          <w:highlight w:val="none"/>
          <w:lang w:eastAsia="zh-CN"/>
        </w:rPr>
        <w:t>地级</w:t>
      </w:r>
      <w:r>
        <w:rPr>
          <w:rFonts w:hint="default" w:ascii="Times New Roman" w:hAnsi="Times New Roman" w:eastAsia="仿宋_GB2312" w:cs="Times New Roman"/>
          <w:color w:val="auto"/>
          <w:sz w:val="32"/>
          <w:szCs w:val="32"/>
          <w:highlight w:val="none"/>
          <w:lang w:val="en-US" w:eastAsia="zh-CN"/>
        </w:rPr>
        <w:t>市</w:t>
      </w:r>
      <w:r>
        <w:rPr>
          <w:rFonts w:hint="default" w:ascii="Times New Roman" w:hAnsi="Times New Roman" w:eastAsia="仿宋_GB2312" w:cs="Times New Roman"/>
          <w:color w:val="auto"/>
          <w:sz w:val="32"/>
          <w:szCs w:val="32"/>
          <w:highlight w:val="none"/>
          <w:lang w:eastAsia="zh-CN"/>
        </w:rPr>
        <w:t>赛由各</w:t>
      </w:r>
      <w:r>
        <w:rPr>
          <w:rFonts w:hint="eastAsia" w:ascii="Times New Roman" w:hAnsi="Times New Roman" w:eastAsia="仿宋_GB2312" w:cs="Times New Roman"/>
          <w:color w:val="auto"/>
          <w:sz w:val="32"/>
          <w:szCs w:val="32"/>
          <w:highlight w:val="none"/>
          <w:lang w:eastAsia="zh-CN"/>
        </w:rPr>
        <w:t>地级以上市人力资源社会保障部门</w:t>
      </w:r>
      <w:r>
        <w:rPr>
          <w:rFonts w:hint="default" w:ascii="Times New Roman" w:hAnsi="Times New Roman" w:eastAsia="仿宋_GB2312" w:cs="Times New Roman"/>
          <w:color w:val="auto"/>
          <w:sz w:val="32"/>
          <w:szCs w:val="32"/>
          <w:highlight w:val="none"/>
          <w:lang w:eastAsia="zh-CN"/>
        </w:rPr>
        <w:t>组织开展，可</w:t>
      </w:r>
      <w:r>
        <w:rPr>
          <w:rFonts w:hint="eastAsia" w:ascii="Times New Roman" w:hAnsi="Times New Roman" w:eastAsia="仿宋_GB2312" w:cs="Times New Roman"/>
          <w:color w:val="auto"/>
          <w:sz w:val="32"/>
          <w:szCs w:val="32"/>
          <w:highlight w:val="none"/>
          <w:lang w:eastAsia="zh-CN"/>
        </w:rPr>
        <w:t>结合实际</w:t>
      </w:r>
      <w:r>
        <w:rPr>
          <w:rFonts w:hint="default" w:ascii="Times New Roman" w:hAnsi="Times New Roman" w:eastAsia="仿宋_GB2312" w:cs="Times New Roman"/>
          <w:b w:val="0"/>
          <w:bCs w:val="0"/>
          <w:color w:val="auto"/>
          <w:sz w:val="32"/>
          <w:szCs w:val="32"/>
          <w:highlight w:val="none"/>
          <w:lang w:eastAsia="zh-CN"/>
        </w:rPr>
        <w:t>采取项目现场路演</w:t>
      </w:r>
      <w:r>
        <w:rPr>
          <w:rFonts w:hint="eastAsia" w:ascii="Times New Roman" w:hAnsi="Times New Roman" w:eastAsia="仿宋_GB2312" w:cs="Times New Roman"/>
          <w:b w:val="0"/>
          <w:bCs w:val="0"/>
          <w:color w:val="auto"/>
          <w:sz w:val="32"/>
          <w:szCs w:val="32"/>
          <w:highlight w:val="none"/>
          <w:lang w:eastAsia="zh-CN"/>
        </w:rPr>
        <w:t>、书面评审等</w:t>
      </w:r>
      <w:r>
        <w:rPr>
          <w:rFonts w:hint="default" w:ascii="Times New Roman" w:hAnsi="Times New Roman" w:eastAsia="仿宋_GB2312" w:cs="Times New Roman"/>
          <w:b w:val="0"/>
          <w:bCs w:val="0"/>
          <w:color w:val="auto"/>
          <w:sz w:val="32"/>
          <w:szCs w:val="32"/>
          <w:highlight w:val="none"/>
          <w:lang w:eastAsia="zh-CN"/>
        </w:rPr>
        <w:t>方式举办</w:t>
      </w:r>
      <w:r>
        <w:rPr>
          <w:rFonts w:hint="default" w:ascii="Times New Roman" w:hAnsi="Times New Roman" w:eastAsia="仿宋_GB2312" w:cs="Times New Roman"/>
          <w:color w:val="auto"/>
          <w:sz w:val="32"/>
          <w:szCs w:val="32"/>
          <w:highlight w:val="none"/>
          <w:lang w:eastAsia="zh-CN"/>
        </w:rPr>
        <w:t>。因</w:t>
      </w:r>
      <w:r>
        <w:rPr>
          <w:rFonts w:hint="default" w:ascii="Times New Roman" w:hAnsi="Times New Roman" w:eastAsia="仿宋_GB2312" w:cs="Times New Roman"/>
          <w:color w:val="auto"/>
          <w:sz w:val="32"/>
          <w:szCs w:val="32"/>
          <w:highlight w:val="none"/>
        </w:rPr>
        <w:t>特殊情况</w:t>
      </w:r>
      <w:r>
        <w:rPr>
          <w:rFonts w:hint="default" w:ascii="Times New Roman" w:hAnsi="Times New Roman" w:eastAsia="仿宋_GB2312" w:cs="Times New Roman"/>
          <w:color w:val="auto"/>
          <w:sz w:val="32"/>
          <w:szCs w:val="32"/>
          <w:highlight w:val="none"/>
          <w:lang w:eastAsia="zh-CN"/>
        </w:rPr>
        <w:t>确</w:t>
      </w:r>
      <w:r>
        <w:rPr>
          <w:rFonts w:hint="default" w:ascii="Times New Roman" w:hAnsi="Times New Roman" w:eastAsia="仿宋_GB2312" w:cs="Times New Roman"/>
          <w:color w:val="auto"/>
          <w:sz w:val="32"/>
          <w:szCs w:val="32"/>
          <w:highlight w:val="none"/>
        </w:rPr>
        <w:t>不能</w:t>
      </w:r>
      <w:r>
        <w:rPr>
          <w:rFonts w:hint="default" w:ascii="Times New Roman" w:hAnsi="Times New Roman" w:eastAsia="仿宋_GB2312" w:cs="Times New Roman"/>
          <w:color w:val="auto"/>
          <w:sz w:val="32"/>
          <w:szCs w:val="32"/>
          <w:highlight w:val="none"/>
          <w:lang w:eastAsia="zh-CN"/>
        </w:rPr>
        <w:t>以现场路演方式</w:t>
      </w:r>
      <w:r>
        <w:rPr>
          <w:rFonts w:hint="default" w:ascii="Times New Roman" w:hAnsi="Times New Roman" w:eastAsia="仿宋_GB2312" w:cs="Times New Roman"/>
          <w:color w:val="auto"/>
          <w:sz w:val="32"/>
          <w:szCs w:val="32"/>
          <w:highlight w:val="none"/>
        </w:rPr>
        <w:t>举办的，</w:t>
      </w:r>
      <w:r>
        <w:rPr>
          <w:rFonts w:hint="default" w:ascii="Times New Roman" w:hAnsi="Times New Roman" w:eastAsia="仿宋_GB2312" w:cs="Times New Roman"/>
          <w:color w:val="auto"/>
          <w:sz w:val="32"/>
          <w:szCs w:val="32"/>
          <w:highlight w:val="none"/>
          <w:lang w:eastAsia="zh-CN"/>
        </w:rPr>
        <w:t>须报请</w:t>
      </w:r>
      <w:r>
        <w:rPr>
          <w:rFonts w:hint="eastAsia" w:ascii="Times New Roman" w:hAnsi="Times New Roman" w:eastAsia="仿宋_GB2312" w:cs="Times New Roman"/>
          <w:color w:val="auto"/>
          <w:sz w:val="32"/>
          <w:szCs w:val="32"/>
          <w:highlight w:val="none"/>
          <w:lang w:eastAsia="zh-CN"/>
        </w:rPr>
        <w:t>省</w:t>
      </w:r>
      <w:r>
        <w:rPr>
          <w:rFonts w:hint="default" w:ascii="Times New Roman" w:hAnsi="Times New Roman" w:eastAsia="仿宋_GB2312" w:cs="Times New Roman"/>
          <w:color w:val="auto"/>
          <w:sz w:val="32"/>
          <w:szCs w:val="32"/>
          <w:highlight w:val="none"/>
        </w:rPr>
        <w:t>组委会</w:t>
      </w:r>
      <w:r>
        <w:rPr>
          <w:rFonts w:hint="default" w:ascii="Times New Roman" w:hAnsi="Times New Roman" w:eastAsia="仿宋_GB2312" w:cs="Times New Roman"/>
          <w:color w:val="auto"/>
          <w:sz w:val="32"/>
          <w:szCs w:val="32"/>
          <w:highlight w:val="none"/>
          <w:lang w:val="en-US" w:eastAsia="zh-CN"/>
        </w:rPr>
        <w:t>同意后</w:t>
      </w:r>
      <w:r>
        <w:rPr>
          <w:rFonts w:hint="default" w:ascii="Times New Roman" w:hAnsi="Times New Roman" w:eastAsia="仿宋_GB2312" w:cs="Times New Roman"/>
          <w:color w:val="auto"/>
          <w:sz w:val="32"/>
          <w:szCs w:val="32"/>
          <w:highlight w:val="none"/>
        </w:rPr>
        <w:t>，按照统一规则采取专家集中评审等方式对本</w:t>
      </w:r>
      <w:r>
        <w:rPr>
          <w:rFonts w:hint="eastAsia" w:ascii="Times New Roman" w:hAnsi="Times New Roman" w:eastAsia="仿宋_GB2312" w:cs="Times New Roman"/>
          <w:color w:val="auto"/>
          <w:sz w:val="32"/>
          <w:szCs w:val="32"/>
          <w:highlight w:val="none"/>
          <w:lang w:eastAsia="zh-CN"/>
        </w:rPr>
        <w:t>地区</w:t>
      </w:r>
      <w:r>
        <w:rPr>
          <w:rFonts w:hint="default" w:ascii="Times New Roman" w:hAnsi="Times New Roman" w:eastAsia="仿宋_GB2312" w:cs="Times New Roman"/>
          <w:color w:val="auto"/>
          <w:sz w:val="32"/>
          <w:szCs w:val="32"/>
          <w:highlight w:val="none"/>
        </w:rPr>
        <w:t>参赛项目进行</w:t>
      </w:r>
      <w:r>
        <w:rPr>
          <w:rFonts w:hint="default" w:ascii="Times New Roman" w:hAnsi="Times New Roman" w:eastAsia="仿宋_GB2312" w:cs="Times New Roman"/>
          <w:color w:val="auto"/>
          <w:kern w:val="0"/>
          <w:sz w:val="32"/>
          <w:szCs w:val="32"/>
          <w:highlight w:val="none"/>
        </w:rPr>
        <w:t>选拔</w:t>
      </w:r>
      <w:r>
        <w:rPr>
          <w:rFonts w:hint="default" w:ascii="Times New Roman" w:hAnsi="Times New Roman" w:eastAsia="仿宋_GB2312" w:cs="Times New Roman"/>
          <w:color w:val="auto"/>
          <w:sz w:val="32"/>
          <w:szCs w:val="32"/>
          <w:highlight w:val="none"/>
        </w:rPr>
        <w:t>。</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32" w:firstLineChars="200"/>
        <w:textAlignment w:val="auto"/>
        <w:rPr>
          <w:rFonts w:hint="eastAsia" w:ascii="Times New Roman" w:hAnsi="Times New Roman" w:eastAsia="黑体" w:cs="Times New Roman"/>
          <w:b w:val="0"/>
          <w:bCs w:val="0"/>
          <w:color w:val="auto"/>
          <w:sz w:val="32"/>
          <w:szCs w:val="32"/>
          <w:highlight w:val="none"/>
          <w:lang w:eastAsia="zh-CN"/>
        </w:rPr>
      </w:pPr>
      <w:r>
        <w:rPr>
          <w:rFonts w:hint="eastAsia" w:ascii="Times New Roman" w:hAnsi="Times New Roman" w:eastAsia="楷体_GB2312" w:cs="Times New Roman"/>
          <w:b w:val="0"/>
          <w:bCs w:val="0"/>
          <w:color w:val="auto"/>
          <w:sz w:val="32"/>
          <w:szCs w:val="32"/>
          <w:highlight w:val="none"/>
          <w:lang w:val="en-US" w:eastAsia="zh-CN"/>
        </w:rPr>
        <w:t>（三）晋级</w:t>
      </w:r>
      <w:r>
        <w:rPr>
          <w:rFonts w:hint="default" w:ascii="Times New Roman" w:hAnsi="Times New Roman" w:eastAsia="楷体_GB2312" w:cs="Times New Roman"/>
          <w:b w:val="0"/>
          <w:bCs w:val="0"/>
          <w:color w:val="auto"/>
          <w:kern w:val="2"/>
          <w:sz w:val="32"/>
          <w:szCs w:val="32"/>
          <w:highlight w:val="none"/>
          <w:lang w:val="en-US" w:eastAsia="zh-CN" w:bidi="ar-SA"/>
        </w:rPr>
        <w:t>项目推荐</w:t>
      </w:r>
      <w:r>
        <w:rPr>
          <w:rFonts w:hint="eastAsia" w:ascii="Times New Roman" w:hAnsi="Times New Roman" w:eastAsia="楷体_GB2312" w:cs="Times New Roman"/>
          <w:b w:val="0"/>
          <w:bCs w:val="0"/>
          <w:color w:val="auto"/>
          <w:kern w:val="2"/>
          <w:sz w:val="32"/>
          <w:szCs w:val="32"/>
          <w:highlight w:val="none"/>
          <w:lang w:val="en-US" w:eastAsia="zh-CN" w:bidi="ar-SA"/>
        </w:rPr>
        <w:t>和材料</w:t>
      </w:r>
      <w:r>
        <w:rPr>
          <w:rFonts w:hint="default" w:ascii="Times New Roman" w:hAnsi="Times New Roman" w:eastAsia="楷体_GB2312" w:cs="Times New Roman"/>
          <w:b w:val="0"/>
          <w:bCs w:val="0"/>
          <w:color w:val="auto"/>
          <w:kern w:val="2"/>
          <w:sz w:val="32"/>
          <w:szCs w:val="32"/>
          <w:highlight w:val="none"/>
          <w:lang w:val="en-US" w:eastAsia="zh-CN" w:bidi="ar-SA"/>
        </w:rPr>
        <w:t>报送</w:t>
      </w:r>
      <w:r>
        <w:rPr>
          <w:rFonts w:hint="eastAsia" w:ascii="Times New Roman" w:hAnsi="Times New Roman" w:eastAsia="楷体_GB2312" w:cs="Times New Roman"/>
          <w:b w:val="0"/>
          <w:bCs w:val="0"/>
          <w:color w:val="auto"/>
          <w:kern w:val="2"/>
          <w:sz w:val="32"/>
          <w:szCs w:val="32"/>
          <w:highlight w:val="none"/>
          <w:lang w:val="en-US" w:eastAsia="zh-CN" w:bidi="ar-SA"/>
        </w:rPr>
        <w:t>（2024年</w:t>
      </w:r>
      <w:r>
        <w:rPr>
          <w:rFonts w:hint="default" w:ascii="Times New Roman" w:hAnsi="Times New Roman" w:eastAsia="楷体_GB2312" w:cs="Times New Roman"/>
          <w:b w:val="0"/>
          <w:bCs w:val="0"/>
          <w:color w:val="auto"/>
          <w:sz w:val="32"/>
          <w:szCs w:val="32"/>
          <w:highlight w:val="none"/>
          <w:lang w:val="en-US" w:eastAsia="zh-CN"/>
        </w:rPr>
        <w:t>6月</w:t>
      </w:r>
      <w:r>
        <w:rPr>
          <w:rFonts w:hint="eastAsia" w:ascii="Times New Roman" w:hAnsi="Times New Roman" w:eastAsia="楷体_GB2312" w:cs="Times New Roman"/>
          <w:b w:val="0"/>
          <w:bCs w:val="0"/>
          <w:color w:val="auto"/>
          <w:sz w:val="32"/>
          <w:szCs w:val="32"/>
          <w:highlight w:val="none"/>
          <w:lang w:val="en-US" w:eastAsia="zh-CN"/>
        </w:rPr>
        <w:t>2</w:t>
      </w:r>
      <w:r>
        <w:rPr>
          <w:rFonts w:hint="default" w:ascii="Times New Roman" w:hAnsi="Times New Roman" w:eastAsia="楷体_GB2312" w:cs="Times New Roman"/>
          <w:b w:val="0"/>
          <w:bCs w:val="0"/>
          <w:color w:val="auto"/>
          <w:sz w:val="32"/>
          <w:szCs w:val="32"/>
          <w:highlight w:val="none"/>
          <w:lang w:val="en-US" w:eastAsia="zh-CN"/>
        </w:rPr>
        <w:t>0日</w:t>
      </w:r>
      <w:r>
        <w:rPr>
          <w:rFonts w:hint="eastAsia" w:ascii="Times New Roman" w:hAnsi="Times New Roman" w:eastAsia="楷体_GB2312" w:cs="Times New Roman"/>
          <w:b w:val="0"/>
          <w:bCs w:val="0"/>
          <w:color w:val="auto"/>
          <w:sz w:val="32"/>
          <w:szCs w:val="32"/>
          <w:highlight w:val="none"/>
          <w:lang w:val="en-US" w:eastAsia="zh-CN"/>
        </w:rPr>
        <w:t>前）。</w:t>
      </w:r>
      <w:r>
        <w:rPr>
          <w:rFonts w:hint="default" w:ascii="Times New Roman" w:hAnsi="Times New Roman" w:eastAsia="仿宋_GB2312" w:cs="Times New Roman"/>
          <w:color w:val="auto"/>
          <w:sz w:val="32"/>
          <w:szCs w:val="32"/>
          <w:highlight w:val="none"/>
        </w:rPr>
        <w:t>各</w:t>
      </w:r>
      <w:r>
        <w:rPr>
          <w:rFonts w:hint="default" w:ascii="Times New Roman" w:hAnsi="Times New Roman" w:eastAsia="仿宋_GB2312" w:cs="Times New Roman"/>
          <w:color w:val="auto"/>
          <w:sz w:val="32"/>
          <w:szCs w:val="32"/>
          <w:highlight w:val="none"/>
          <w:lang w:eastAsia="zh-CN"/>
        </w:rPr>
        <w:t>地级</w:t>
      </w:r>
      <w:r>
        <w:rPr>
          <w:rFonts w:hint="default" w:ascii="Times New Roman" w:hAnsi="Times New Roman" w:eastAsia="仿宋_GB2312" w:cs="Times New Roman"/>
          <w:color w:val="auto"/>
          <w:sz w:val="32"/>
          <w:szCs w:val="32"/>
          <w:highlight w:val="none"/>
        </w:rPr>
        <w:t>市根据</w:t>
      </w:r>
      <w:r>
        <w:rPr>
          <w:rFonts w:hint="default" w:ascii="Times New Roman" w:hAnsi="Times New Roman" w:eastAsia="仿宋_GB2312" w:cs="Times New Roman"/>
          <w:color w:val="auto"/>
          <w:sz w:val="32"/>
          <w:szCs w:val="32"/>
          <w:highlight w:val="none"/>
          <w:lang w:eastAsia="zh-CN"/>
        </w:rPr>
        <w:t>地级</w:t>
      </w:r>
      <w:r>
        <w:rPr>
          <w:rFonts w:hint="default" w:ascii="Times New Roman" w:hAnsi="Times New Roman" w:eastAsia="仿宋_GB2312" w:cs="Times New Roman"/>
          <w:color w:val="auto"/>
          <w:sz w:val="32"/>
          <w:szCs w:val="32"/>
          <w:highlight w:val="none"/>
          <w:lang w:val="en-US" w:eastAsia="zh-CN"/>
        </w:rPr>
        <w:t>市</w:t>
      </w:r>
      <w:r>
        <w:rPr>
          <w:rFonts w:hint="default" w:ascii="Times New Roman" w:hAnsi="Times New Roman" w:eastAsia="仿宋_GB2312" w:cs="Times New Roman"/>
          <w:color w:val="auto"/>
          <w:sz w:val="32"/>
          <w:szCs w:val="32"/>
          <w:highlight w:val="none"/>
        </w:rPr>
        <w:t>赛结果</w:t>
      </w:r>
      <w:r>
        <w:rPr>
          <w:rFonts w:hint="eastAsia" w:ascii="Times New Roman" w:hAnsi="Times New Roman" w:eastAsia="仿宋_GB2312" w:cs="Times New Roman"/>
          <w:color w:val="auto"/>
          <w:sz w:val="32"/>
          <w:szCs w:val="32"/>
          <w:highlight w:val="none"/>
          <w:lang w:eastAsia="zh-CN"/>
        </w:rPr>
        <w:t>和组委会分配的</w:t>
      </w:r>
      <w:r>
        <w:rPr>
          <w:rFonts w:hint="default" w:ascii="Times New Roman" w:hAnsi="Times New Roman" w:eastAsia="仿宋_GB2312" w:cs="Times New Roman"/>
          <w:color w:val="auto"/>
          <w:sz w:val="32"/>
          <w:szCs w:val="32"/>
          <w:highlight w:val="none"/>
        </w:rPr>
        <w:t>晋级名额，</w:t>
      </w:r>
      <w:r>
        <w:rPr>
          <w:rFonts w:hint="eastAsia" w:ascii="Times New Roman" w:hAnsi="Times New Roman" w:eastAsia="仿宋_GB2312" w:cs="Times New Roman"/>
          <w:color w:val="auto"/>
          <w:sz w:val="32"/>
          <w:szCs w:val="32"/>
          <w:highlight w:val="none"/>
          <w:lang w:eastAsia="zh-CN"/>
        </w:rPr>
        <w:t>将推荐参加省级初赛的资格审核清单、项目清单报</w:t>
      </w:r>
      <w:r>
        <w:rPr>
          <w:rFonts w:hint="eastAsia" w:ascii="Times New Roman" w:hAnsi="Times New Roman" w:eastAsia="仿宋_GB2312" w:cs="Times New Roman"/>
          <w:color w:val="auto"/>
          <w:spacing w:val="-6"/>
          <w:sz w:val="32"/>
          <w:szCs w:val="32"/>
          <w:shd w:val="clear" w:color="auto" w:fill="FFFFFF"/>
          <w:lang w:eastAsia="zh-CN"/>
        </w:rPr>
        <w:t>选拔赛执委会办公室。往届广东“众创杯”创业创新大赛金银铜奖获奖项目符合参赛条件的，可直接晋级省级复赛。</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32" w:firstLineChars="200"/>
        <w:textAlignment w:val="auto"/>
        <w:rPr>
          <w:rFonts w:hint="eastAsia" w:ascii="Times New Roman" w:hAnsi="Times New Roman" w:eastAsia="黑体" w:cs="Times New Roman"/>
          <w:b w:val="0"/>
          <w:bCs w:val="0"/>
          <w:color w:val="auto"/>
          <w:sz w:val="32"/>
          <w:szCs w:val="32"/>
          <w:highlight w:val="none"/>
          <w:lang w:eastAsia="zh-CN"/>
        </w:rPr>
      </w:pPr>
      <w:r>
        <w:rPr>
          <w:rFonts w:hint="eastAsia" w:ascii="Times New Roman" w:hAnsi="Times New Roman" w:eastAsia="黑体" w:cs="Times New Roman"/>
          <w:b w:val="0"/>
          <w:bCs w:val="0"/>
          <w:color w:val="auto"/>
          <w:sz w:val="32"/>
          <w:szCs w:val="32"/>
          <w:highlight w:val="none"/>
          <w:lang w:eastAsia="zh-CN"/>
        </w:rPr>
        <w:t>八、组织举办省级选拔赛并确定我省参加全国选拔赛项目</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color w:val="auto"/>
          <w:sz w:val="32"/>
          <w:szCs w:val="32"/>
          <w:highlight w:val="yellow"/>
        </w:rPr>
      </w:pPr>
      <w:r>
        <w:rPr>
          <w:rFonts w:hint="eastAsia" w:ascii="Times New Roman" w:hAnsi="Times New Roman" w:eastAsia="楷体_GB2312" w:cs="Times New Roman"/>
          <w:b w:val="0"/>
          <w:bCs w:val="0"/>
          <w:color w:val="auto"/>
          <w:sz w:val="32"/>
          <w:szCs w:val="32"/>
          <w:highlight w:val="none"/>
          <w:lang w:val="en-US" w:eastAsia="zh-CN"/>
        </w:rPr>
        <w:t>（一）组织举办</w:t>
      </w:r>
      <w:r>
        <w:rPr>
          <w:rFonts w:hint="default" w:ascii="Times New Roman" w:hAnsi="Times New Roman" w:eastAsia="楷体_GB2312" w:cs="Times New Roman"/>
          <w:b w:val="0"/>
          <w:bCs w:val="0"/>
          <w:color w:val="auto"/>
          <w:sz w:val="32"/>
          <w:szCs w:val="32"/>
          <w:highlight w:val="none"/>
          <w:lang w:val="en-US" w:eastAsia="zh-CN"/>
        </w:rPr>
        <w:t>省级</w:t>
      </w:r>
      <w:r>
        <w:rPr>
          <w:rFonts w:hint="eastAsia" w:ascii="Times New Roman" w:hAnsi="Times New Roman" w:eastAsia="楷体_GB2312" w:cs="Times New Roman"/>
          <w:b w:val="0"/>
          <w:bCs w:val="0"/>
          <w:color w:val="auto"/>
          <w:sz w:val="32"/>
          <w:szCs w:val="32"/>
          <w:highlight w:val="none"/>
          <w:lang w:val="en-US" w:eastAsia="zh-CN"/>
        </w:rPr>
        <w:t>选拔赛</w:t>
      </w:r>
      <w:r>
        <w:rPr>
          <w:rFonts w:hint="default" w:ascii="Times New Roman" w:hAnsi="Times New Roman" w:eastAsia="楷体_GB2312" w:cs="Times New Roman"/>
          <w:b w:val="0"/>
          <w:bCs w:val="0"/>
          <w:color w:val="auto"/>
          <w:sz w:val="32"/>
          <w:szCs w:val="32"/>
          <w:highlight w:val="none"/>
          <w:lang w:val="en-US" w:eastAsia="zh-CN"/>
        </w:rPr>
        <w:t>初赛</w:t>
      </w:r>
      <w:r>
        <w:rPr>
          <w:rFonts w:hint="eastAsia" w:ascii="Times New Roman" w:hAnsi="Times New Roman" w:eastAsia="楷体_GB2312" w:cs="Times New Roman"/>
          <w:b w:val="0"/>
          <w:bCs w:val="0"/>
          <w:color w:val="auto"/>
          <w:sz w:val="32"/>
          <w:szCs w:val="32"/>
          <w:highlight w:val="none"/>
          <w:lang w:val="en-US" w:eastAsia="zh-CN"/>
        </w:rPr>
        <w:t>（2024年6月底）</w:t>
      </w:r>
      <w:r>
        <w:rPr>
          <w:rFonts w:hint="default" w:ascii="Times New Roman" w:hAnsi="Times New Roman" w:eastAsia="楷体_GB2312" w:cs="Times New Roman"/>
          <w:b w:val="0"/>
          <w:bCs w:val="0"/>
          <w:color w:val="auto"/>
          <w:sz w:val="32"/>
          <w:szCs w:val="32"/>
          <w:highlight w:val="none"/>
          <w:lang w:val="en-US" w:eastAsia="zh-CN"/>
        </w:rPr>
        <w:t>。</w:t>
      </w:r>
      <w:r>
        <w:rPr>
          <w:rFonts w:hint="default" w:ascii="Times New Roman" w:hAnsi="Times New Roman" w:eastAsia="仿宋_GB2312" w:cs="Times New Roman"/>
          <w:b w:val="0"/>
          <w:bCs w:val="0"/>
          <w:color w:val="auto"/>
          <w:spacing w:val="-2"/>
          <w:sz w:val="32"/>
          <w:szCs w:val="32"/>
          <w:highlight w:val="none"/>
          <w:lang w:val="en-US" w:eastAsia="zh-CN"/>
        </w:rPr>
        <w:t>省</w:t>
      </w:r>
      <w:r>
        <w:rPr>
          <w:rFonts w:hint="eastAsia" w:ascii="Times New Roman" w:hAnsi="Times New Roman" w:eastAsia="仿宋_GB2312" w:cs="Times New Roman"/>
          <w:b w:val="0"/>
          <w:bCs w:val="0"/>
          <w:color w:val="auto"/>
          <w:spacing w:val="-2"/>
          <w:sz w:val="32"/>
          <w:szCs w:val="32"/>
          <w:highlight w:val="none"/>
          <w:lang w:val="en-US" w:eastAsia="zh-CN"/>
        </w:rPr>
        <w:t>级初赛采用书面评审方式，从各地市推荐及</w:t>
      </w:r>
      <w:r>
        <w:rPr>
          <w:rFonts w:hint="default" w:ascii="Times New Roman" w:hAnsi="Times New Roman" w:eastAsia="仿宋_GB2312" w:cs="Times New Roman"/>
          <w:bCs/>
          <w:color w:val="auto"/>
          <w:sz w:val="32"/>
          <w:szCs w:val="32"/>
          <w:highlight w:val="none"/>
          <w:shd w:val="clear" w:color="auto" w:fill="auto"/>
          <w:lang w:eastAsia="zh-CN"/>
        </w:rPr>
        <w:t>往届广东“众创杯”创业创新大赛</w:t>
      </w:r>
      <w:r>
        <w:rPr>
          <w:rFonts w:hint="eastAsia" w:ascii="Times New Roman" w:hAnsi="Times New Roman" w:eastAsia="仿宋_GB2312" w:cs="Times New Roman"/>
          <w:bCs/>
          <w:color w:val="auto"/>
          <w:sz w:val="32"/>
          <w:szCs w:val="32"/>
          <w:highlight w:val="none"/>
          <w:shd w:val="clear" w:color="auto" w:fill="auto"/>
          <w:lang w:val="en-US" w:eastAsia="zh-CN"/>
        </w:rPr>
        <w:t>获奖项目中</w:t>
      </w:r>
      <w:r>
        <w:rPr>
          <w:rFonts w:hint="eastAsia" w:ascii="Times New Roman" w:hAnsi="Times New Roman" w:eastAsia="仿宋_GB2312" w:cs="Times New Roman"/>
          <w:b w:val="0"/>
          <w:bCs w:val="0"/>
          <w:color w:val="auto"/>
          <w:spacing w:val="-2"/>
          <w:sz w:val="32"/>
          <w:szCs w:val="32"/>
          <w:highlight w:val="none"/>
          <w:lang w:val="en-US" w:eastAsia="zh-CN"/>
        </w:rPr>
        <w:t>遴选约70个项目</w:t>
      </w:r>
      <w:r>
        <w:rPr>
          <w:rFonts w:hint="default" w:ascii="Times New Roman" w:hAnsi="Times New Roman" w:eastAsia="仿宋_GB2312" w:cs="Times New Roman"/>
          <w:bCs/>
          <w:color w:val="auto"/>
          <w:sz w:val="32"/>
          <w:szCs w:val="32"/>
          <w:highlight w:val="none"/>
          <w:shd w:val="clear" w:color="auto" w:fill="auto"/>
          <w:lang w:eastAsia="zh-CN"/>
        </w:rPr>
        <w:t>晋级省级复赛。</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bCs/>
          <w:color w:val="auto"/>
          <w:kern w:val="0"/>
          <w:sz w:val="32"/>
          <w:szCs w:val="32"/>
          <w:highlight w:val="yellow"/>
          <w:lang w:eastAsia="zh-CN"/>
        </w:rPr>
      </w:pPr>
      <w:r>
        <w:rPr>
          <w:rFonts w:hint="eastAsia" w:ascii="Times New Roman" w:hAnsi="Times New Roman" w:eastAsia="楷体_GB2312" w:cs="Times New Roman"/>
          <w:b w:val="0"/>
          <w:bCs w:val="0"/>
          <w:color w:val="auto"/>
          <w:sz w:val="32"/>
          <w:szCs w:val="32"/>
          <w:highlight w:val="none"/>
          <w:lang w:val="en-US" w:eastAsia="zh-CN"/>
        </w:rPr>
        <w:t>（二）组织举办</w:t>
      </w:r>
      <w:r>
        <w:rPr>
          <w:rFonts w:hint="default" w:ascii="Times New Roman" w:hAnsi="Times New Roman" w:eastAsia="楷体_GB2312" w:cs="Times New Roman"/>
          <w:b w:val="0"/>
          <w:bCs w:val="0"/>
          <w:color w:val="auto"/>
          <w:kern w:val="2"/>
          <w:sz w:val="32"/>
          <w:szCs w:val="32"/>
          <w:highlight w:val="none"/>
        </w:rPr>
        <w:t>省级</w:t>
      </w:r>
      <w:r>
        <w:rPr>
          <w:rFonts w:hint="eastAsia" w:ascii="Times New Roman" w:hAnsi="Times New Roman" w:eastAsia="楷体_GB2312" w:cs="Times New Roman"/>
          <w:b w:val="0"/>
          <w:bCs w:val="0"/>
          <w:color w:val="auto"/>
          <w:kern w:val="2"/>
          <w:sz w:val="32"/>
          <w:szCs w:val="32"/>
          <w:highlight w:val="none"/>
          <w:lang w:eastAsia="zh-CN"/>
        </w:rPr>
        <w:t>选拔赛</w:t>
      </w:r>
      <w:r>
        <w:rPr>
          <w:rFonts w:hint="default" w:ascii="Times New Roman" w:hAnsi="Times New Roman" w:eastAsia="楷体_GB2312" w:cs="Times New Roman"/>
          <w:b w:val="0"/>
          <w:bCs w:val="0"/>
          <w:color w:val="auto"/>
          <w:kern w:val="2"/>
          <w:sz w:val="32"/>
          <w:szCs w:val="32"/>
          <w:highlight w:val="none"/>
        </w:rPr>
        <w:t>复赛</w:t>
      </w:r>
      <w:r>
        <w:rPr>
          <w:rFonts w:hint="default" w:ascii="Times New Roman" w:hAnsi="Times New Roman" w:eastAsia="楷体_GB2312" w:cs="Times New Roman"/>
          <w:b w:val="0"/>
          <w:bCs w:val="0"/>
          <w:color w:val="auto"/>
          <w:sz w:val="32"/>
          <w:szCs w:val="32"/>
          <w:highlight w:val="none"/>
          <w:lang w:eastAsia="zh-CN"/>
        </w:rPr>
        <w:t>（2024年</w:t>
      </w:r>
      <w:r>
        <w:rPr>
          <w:rFonts w:hint="default" w:ascii="Times New Roman" w:hAnsi="Times New Roman" w:eastAsia="楷体_GB2312" w:cs="Times New Roman"/>
          <w:b w:val="0"/>
          <w:bCs w:val="0"/>
          <w:color w:val="auto"/>
          <w:sz w:val="32"/>
          <w:szCs w:val="32"/>
          <w:highlight w:val="none"/>
          <w:lang w:val="en-US" w:eastAsia="zh-CN"/>
        </w:rPr>
        <w:t>7</w:t>
      </w:r>
      <w:r>
        <w:rPr>
          <w:rFonts w:hint="default" w:ascii="Times New Roman" w:hAnsi="Times New Roman" w:eastAsia="楷体_GB2312" w:cs="Times New Roman"/>
          <w:b w:val="0"/>
          <w:bCs w:val="0"/>
          <w:color w:val="auto"/>
          <w:sz w:val="32"/>
          <w:szCs w:val="32"/>
          <w:highlight w:val="none"/>
          <w:lang w:eastAsia="zh-CN"/>
        </w:rPr>
        <w:t>月</w:t>
      </w:r>
      <w:r>
        <w:rPr>
          <w:rFonts w:hint="default" w:ascii="Times New Roman" w:hAnsi="Times New Roman" w:eastAsia="楷体_GB2312" w:cs="Times New Roman"/>
          <w:b w:val="0"/>
          <w:bCs w:val="0"/>
          <w:color w:val="auto"/>
          <w:sz w:val="32"/>
          <w:szCs w:val="32"/>
          <w:highlight w:val="none"/>
          <w:lang w:val="en-US" w:eastAsia="zh-CN"/>
        </w:rPr>
        <w:t>上旬</w:t>
      </w:r>
      <w:r>
        <w:rPr>
          <w:rFonts w:hint="default" w:ascii="Times New Roman" w:hAnsi="Times New Roman" w:eastAsia="楷体_GB2312" w:cs="Times New Roman"/>
          <w:b w:val="0"/>
          <w:bCs w:val="0"/>
          <w:color w:val="auto"/>
          <w:sz w:val="32"/>
          <w:szCs w:val="32"/>
          <w:highlight w:val="none"/>
          <w:lang w:eastAsia="zh-CN"/>
        </w:rPr>
        <w:t>）。</w:t>
      </w:r>
      <w:r>
        <w:rPr>
          <w:rFonts w:hint="default" w:ascii="Times New Roman" w:hAnsi="Times New Roman" w:eastAsia="仿宋_GB2312" w:cs="Times New Roman"/>
          <w:bCs/>
          <w:color w:val="auto"/>
          <w:kern w:val="0"/>
          <w:sz w:val="32"/>
          <w:szCs w:val="32"/>
          <w:highlight w:val="none"/>
        </w:rPr>
        <w:t>省级</w:t>
      </w:r>
      <w:r>
        <w:rPr>
          <w:rFonts w:hint="default" w:ascii="Times New Roman" w:hAnsi="Times New Roman" w:eastAsia="仿宋_GB2312" w:cs="Times New Roman"/>
          <w:bCs/>
          <w:color w:val="auto"/>
          <w:kern w:val="0"/>
          <w:sz w:val="32"/>
          <w:szCs w:val="32"/>
          <w:highlight w:val="none"/>
          <w:lang w:eastAsia="zh-CN"/>
        </w:rPr>
        <w:t>复赛</w:t>
      </w:r>
      <w:r>
        <w:rPr>
          <w:rFonts w:hint="default" w:ascii="Times New Roman" w:hAnsi="Times New Roman" w:eastAsia="仿宋_GB2312" w:cs="Times New Roman"/>
          <w:bCs/>
          <w:color w:val="auto"/>
          <w:kern w:val="0"/>
          <w:sz w:val="32"/>
          <w:szCs w:val="32"/>
          <w:highlight w:val="none"/>
        </w:rPr>
        <w:t>采用</w:t>
      </w:r>
      <w:r>
        <w:rPr>
          <w:rFonts w:hint="eastAsia" w:ascii="Times New Roman" w:hAnsi="Times New Roman" w:eastAsia="仿宋_GB2312" w:cs="Times New Roman"/>
          <w:bCs/>
          <w:color w:val="auto"/>
          <w:kern w:val="0"/>
          <w:sz w:val="32"/>
          <w:szCs w:val="32"/>
          <w:highlight w:val="none"/>
          <w:lang w:val="en-US" w:eastAsia="zh-CN"/>
        </w:rPr>
        <w:t>线上、线下双线</w:t>
      </w:r>
      <w:r>
        <w:rPr>
          <w:rFonts w:hint="default" w:ascii="Times New Roman" w:hAnsi="Times New Roman" w:eastAsia="仿宋_GB2312" w:cs="Times New Roman"/>
          <w:bCs/>
          <w:color w:val="auto"/>
          <w:kern w:val="0"/>
          <w:sz w:val="32"/>
          <w:szCs w:val="32"/>
          <w:highlight w:val="none"/>
        </w:rPr>
        <w:t>项目</w:t>
      </w:r>
      <w:r>
        <w:rPr>
          <w:rFonts w:hint="eastAsia" w:ascii="Times New Roman" w:hAnsi="Times New Roman" w:eastAsia="仿宋_GB2312" w:cs="Times New Roman"/>
          <w:bCs/>
          <w:color w:val="auto"/>
          <w:kern w:val="0"/>
          <w:sz w:val="32"/>
          <w:szCs w:val="32"/>
          <w:highlight w:val="none"/>
          <w:lang w:val="en-US" w:eastAsia="zh-CN"/>
        </w:rPr>
        <w:t>展演答辩</w:t>
      </w:r>
      <w:r>
        <w:rPr>
          <w:rFonts w:hint="eastAsia" w:ascii="Times New Roman" w:hAnsi="Times New Roman" w:eastAsia="仿宋_GB2312" w:cs="Times New Roman"/>
          <w:bCs/>
          <w:color w:val="auto"/>
          <w:kern w:val="0"/>
          <w:sz w:val="32"/>
          <w:szCs w:val="32"/>
          <w:highlight w:val="none"/>
          <w:lang w:eastAsia="zh-CN"/>
        </w:rPr>
        <w:t>，</w:t>
      </w:r>
      <w:r>
        <w:rPr>
          <w:rFonts w:hint="eastAsia" w:ascii="Times New Roman" w:hAnsi="Times New Roman" w:eastAsia="仿宋_GB2312" w:cs="Times New Roman"/>
          <w:bCs/>
          <w:color w:val="auto"/>
          <w:kern w:val="0"/>
          <w:sz w:val="32"/>
          <w:szCs w:val="32"/>
          <w:highlight w:val="none"/>
          <w:lang w:val="en-US" w:eastAsia="zh-CN"/>
        </w:rPr>
        <w:t>专家集中线下评审</w:t>
      </w:r>
      <w:r>
        <w:rPr>
          <w:rFonts w:hint="default" w:ascii="Times New Roman" w:hAnsi="Times New Roman" w:eastAsia="仿宋_GB2312" w:cs="Times New Roman"/>
          <w:bCs/>
          <w:color w:val="auto"/>
          <w:kern w:val="0"/>
          <w:sz w:val="32"/>
          <w:szCs w:val="32"/>
          <w:highlight w:val="none"/>
        </w:rPr>
        <w:t>方式进行</w:t>
      </w:r>
      <w:r>
        <w:rPr>
          <w:rFonts w:hint="eastAsia" w:ascii="Times New Roman" w:hAnsi="Times New Roman" w:eastAsia="仿宋_GB2312" w:cs="Times New Roman"/>
          <w:bCs/>
          <w:color w:val="auto"/>
          <w:kern w:val="0"/>
          <w:sz w:val="32"/>
          <w:szCs w:val="32"/>
          <w:highlight w:val="none"/>
          <w:lang w:eastAsia="zh-CN"/>
        </w:rPr>
        <w:t>，</w:t>
      </w:r>
      <w:r>
        <w:rPr>
          <w:rFonts w:hint="default" w:ascii="Times New Roman" w:hAnsi="Times New Roman" w:eastAsia="仿宋_GB2312" w:cs="Times New Roman"/>
          <w:bCs/>
          <w:color w:val="auto"/>
          <w:kern w:val="0"/>
          <w:sz w:val="32"/>
          <w:szCs w:val="32"/>
          <w:highlight w:val="none"/>
          <w:lang w:eastAsia="zh-CN"/>
        </w:rPr>
        <w:t>遴选产生晋级省级决赛的</w:t>
      </w:r>
      <w:r>
        <w:rPr>
          <w:rFonts w:hint="eastAsia" w:ascii="Times New Roman" w:hAnsi="Times New Roman" w:eastAsia="仿宋_GB2312" w:cs="Times New Roman"/>
          <w:bCs/>
          <w:color w:val="auto"/>
          <w:kern w:val="0"/>
          <w:sz w:val="32"/>
          <w:szCs w:val="32"/>
          <w:highlight w:val="none"/>
          <w:lang w:val="en-US" w:eastAsia="zh-CN"/>
        </w:rPr>
        <w:t>22</w:t>
      </w:r>
      <w:r>
        <w:rPr>
          <w:rFonts w:hint="default" w:ascii="Times New Roman" w:hAnsi="Times New Roman" w:eastAsia="仿宋_GB2312" w:cs="Times New Roman"/>
          <w:bCs/>
          <w:color w:val="auto"/>
          <w:kern w:val="0"/>
          <w:sz w:val="32"/>
          <w:szCs w:val="32"/>
          <w:highlight w:val="none"/>
          <w:lang w:val="en-US" w:eastAsia="zh-CN"/>
        </w:rPr>
        <w:t>个</w:t>
      </w:r>
      <w:r>
        <w:rPr>
          <w:rFonts w:hint="default" w:ascii="Times New Roman" w:hAnsi="Times New Roman" w:eastAsia="仿宋_GB2312" w:cs="Times New Roman"/>
          <w:bCs/>
          <w:color w:val="auto"/>
          <w:kern w:val="0"/>
          <w:sz w:val="32"/>
          <w:szCs w:val="32"/>
          <w:highlight w:val="none"/>
          <w:lang w:eastAsia="zh-CN"/>
        </w:rPr>
        <w:t>项目</w:t>
      </w:r>
      <w:r>
        <w:rPr>
          <w:rFonts w:hint="eastAsia" w:ascii="Times New Roman" w:hAnsi="Times New Roman" w:eastAsia="仿宋_GB2312" w:cs="Times New Roman"/>
          <w:bCs/>
          <w:color w:val="auto"/>
          <w:kern w:val="0"/>
          <w:sz w:val="32"/>
          <w:szCs w:val="32"/>
          <w:highlight w:val="none"/>
          <w:lang w:eastAsia="zh-CN"/>
        </w:rPr>
        <w:t>及各赛道优胜奖项目。</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32" w:firstLineChars="200"/>
        <w:textAlignment w:val="auto"/>
        <w:rPr>
          <w:rFonts w:hint="eastAsia" w:ascii="Times New Roman" w:hAnsi="Times New Roman" w:eastAsia="仿宋_GB2312" w:cs="Times New Roman"/>
          <w:color w:val="auto"/>
          <w:spacing w:val="0"/>
          <w:sz w:val="32"/>
          <w:szCs w:val="32"/>
          <w:lang w:val="en-US" w:eastAsia="zh-CN"/>
        </w:rPr>
      </w:pPr>
      <w:r>
        <w:rPr>
          <w:rFonts w:hint="eastAsia" w:ascii="Times New Roman" w:hAnsi="Times New Roman" w:eastAsia="楷体_GB2312" w:cs="Times New Roman"/>
          <w:b w:val="0"/>
          <w:bCs w:val="0"/>
          <w:color w:val="auto"/>
          <w:sz w:val="32"/>
          <w:szCs w:val="32"/>
          <w:highlight w:val="none"/>
          <w:lang w:val="en-US" w:eastAsia="zh-CN"/>
        </w:rPr>
        <w:t>（三）组织举办</w:t>
      </w:r>
      <w:r>
        <w:rPr>
          <w:rFonts w:hint="default" w:ascii="Times New Roman" w:hAnsi="Times New Roman" w:eastAsia="楷体_GB2312" w:cs="Times New Roman"/>
          <w:b w:val="0"/>
          <w:bCs w:val="0"/>
          <w:color w:val="auto"/>
          <w:kern w:val="0"/>
          <w:sz w:val="32"/>
          <w:szCs w:val="32"/>
          <w:highlight w:val="none"/>
        </w:rPr>
        <w:t>省级</w:t>
      </w:r>
      <w:r>
        <w:rPr>
          <w:rFonts w:hint="eastAsia" w:ascii="Times New Roman" w:hAnsi="Times New Roman" w:eastAsia="楷体_GB2312" w:cs="Times New Roman"/>
          <w:b w:val="0"/>
          <w:bCs w:val="0"/>
          <w:color w:val="auto"/>
          <w:kern w:val="0"/>
          <w:sz w:val="32"/>
          <w:szCs w:val="32"/>
          <w:highlight w:val="none"/>
          <w:lang w:eastAsia="zh-CN"/>
        </w:rPr>
        <w:t>选拔赛</w:t>
      </w:r>
      <w:r>
        <w:rPr>
          <w:rFonts w:hint="default" w:ascii="Times New Roman" w:hAnsi="Times New Roman" w:eastAsia="楷体_GB2312" w:cs="Times New Roman"/>
          <w:b w:val="0"/>
          <w:bCs w:val="0"/>
          <w:color w:val="auto"/>
          <w:kern w:val="0"/>
          <w:sz w:val="32"/>
          <w:szCs w:val="32"/>
          <w:highlight w:val="none"/>
        </w:rPr>
        <w:t>决赛及颁奖</w:t>
      </w:r>
      <w:r>
        <w:rPr>
          <w:rFonts w:hint="default" w:ascii="Times New Roman" w:hAnsi="Times New Roman" w:eastAsia="楷体_GB2312" w:cs="Times New Roman"/>
          <w:b w:val="0"/>
          <w:bCs w:val="0"/>
          <w:color w:val="auto"/>
          <w:sz w:val="32"/>
          <w:szCs w:val="32"/>
          <w:highlight w:val="none"/>
          <w:lang w:eastAsia="zh-CN"/>
        </w:rPr>
        <w:t>（2024年</w:t>
      </w:r>
      <w:r>
        <w:rPr>
          <w:rFonts w:hint="default" w:ascii="Times New Roman" w:hAnsi="Times New Roman" w:eastAsia="楷体_GB2312" w:cs="Times New Roman"/>
          <w:b w:val="0"/>
          <w:bCs w:val="0"/>
          <w:color w:val="auto"/>
          <w:sz w:val="32"/>
          <w:szCs w:val="32"/>
          <w:highlight w:val="none"/>
          <w:lang w:val="en-US" w:eastAsia="zh-CN"/>
        </w:rPr>
        <w:t>7</w:t>
      </w:r>
      <w:r>
        <w:rPr>
          <w:rFonts w:hint="default" w:ascii="Times New Roman" w:hAnsi="Times New Roman" w:eastAsia="楷体_GB2312" w:cs="Times New Roman"/>
          <w:b w:val="0"/>
          <w:bCs w:val="0"/>
          <w:color w:val="auto"/>
          <w:sz w:val="32"/>
          <w:szCs w:val="32"/>
          <w:highlight w:val="none"/>
          <w:lang w:eastAsia="zh-CN"/>
        </w:rPr>
        <w:t>月</w:t>
      </w:r>
      <w:r>
        <w:rPr>
          <w:rFonts w:hint="default" w:ascii="Times New Roman" w:hAnsi="Times New Roman" w:eastAsia="楷体_GB2312" w:cs="Times New Roman"/>
          <w:b w:val="0"/>
          <w:bCs w:val="0"/>
          <w:color w:val="auto"/>
          <w:sz w:val="32"/>
          <w:szCs w:val="32"/>
          <w:highlight w:val="none"/>
          <w:lang w:val="en-US" w:eastAsia="zh-CN"/>
        </w:rPr>
        <w:t>中旬</w:t>
      </w:r>
      <w:r>
        <w:rPr>
          <w:rFonts w:hint="default" w:ascii="Times New Roman" w:hAnsi="Times New Roman" w:eastAsia="楷体_GB2312" w:cs="Times New Roman"/>
          <w:b w:val="0"/>
          <w:bCs w:val="0"/>
          <w:color w:val="auto"/>
          <w:sz w:val="32"/>
          <w:szCs w:val="32"/>
          <w:highlight w:val="none"/>
          <w:lang w:eastAsia="zh-CN"/>
        </w:rPr>
        <w:t>）。</w:t>
      </w:r>
      <w:r>
        <w:rPr>
          <w:rFonts w:hint="default" w:ascii="Times New Roman" w:hAnsi="Times New Roman" w:eastAsia="仿宋_GB2312" w:cs="Times New Roman"/>
          <w:bCs/>
          <w:color w:val="auto"/>
          <w:kern w:val="0"/>
          <w:sz w:val="32"/>
          <w:szCs w:val="32"/>
          <w:highlight w:val="none"/>
        </w:rPr>
        <w:t>省级</w:t>
      </w:r>
      <w:r>
        <w:rPr>
          <w:rFonts w:hint="default" w:ascii="Times New Roman" w:hAnsi="Times New Roman" w:eastAsia="仿宋_GB2312" w:cs="Times New Roman"/>
          <w:bCs/>
          <w:color w:val="auto"/>
          <w:kern w:val="0"/>
          <w:sz w:val="32"/>
          <w:szCs w:val="32"/>
          <w:highlight w:val="none"/>
          <w:lang w:eastAsia="zh-CN"/>
        </w:rPr>
        <w:t>决赛</w:t>
      </w:r>
      <w:r>
        <w:rPr>
          <w:rFonts w:hint="default" w:ascii="Times New Roman" w:hAnsi="Times New Roman" w:eastAsia="仿宋_GB2312" w:cs="Times New Roman"/>
          <w:bCs/>
          <w:color w:val="auto"/>
          <w:kern w:val="0"/>
          <w:sz w:val="32"/>
          <w:szCs w:val="32"/>
          <w:highlight w:val="none"/>
        </w:rPr>
        <w:t>采用现场项目路演方式进行。</w:t>
      </w:r>
      <w:r>
        <w:rPr>
          <w:rFonts w:hint="default" w:ascii="Times New Roman" w:hAnsi="Times New Roman" w:eastAsia="仿宋_GB2312" w:cs="Times New Roman"/>
          <w:color w:val="auto"/>
          <w:spacing w:val="0"/>
          <w:sz w:val="32"/>
          <w:szCs w:val="32"/>
          <w:highlight w:val="none"/>
          <w:lang w:eastAsia="zh-CN"/>
        </w:rPr>
        <w:t>省选拔赛主体赛先进制造业赛道设金奖</w:t>
      </w:r>
      <w:r>
        <w:rPr>
          <w:rFonts w:hint="default" w:ascii="Times New Roman" w:hAnsi="Times New Roman" w:eastAsia="仿宋_GB2312" w:cs="Times New Roman"/>
          <w:color w:val="auto"/>
          <w:spacing w:val="0"/>
          <w:sz w:val="32"/>
          <w:szCs w:val="32"/>
          <w:highlight w:val="none"/>
          <w:lang w:val="en-US" w:eastAsia="zh-CN"/>
        </w:rPr>
        <w:t>1名、银奖2名、铜奖4名，现代服务赛道</w:t>
      </w:r>
      <w:r>
        <w:rPr>
          <w:rFonts w:hint="default" w:ascii="Times New Roman" w:hAnsi="Times New Roman" w:eastAsia="仿宋_GB2312" w:cs="Times New Roman"/>
          <w:color w:val="auto"/>
          <w:spacing w:val="0"/>
          <w:sz w:val="32"/>
          <w:szCs w:val="32"/>
          <w:highlight w:val="none"/>
          <w:lang w:eastAsia="zh-CN"/>
        </w:rPr>
        <w:t>设金奖</w:t>
      </w:r>
      <w:r>
        <w:rPr>
          <w:rFonts w:hint="default" w:ascii="Times New Roman" w:hAnsi="Times New Roman" w:eastAsia="仿宋_GB2312" w:cs="Times New Roman"/>
          <w:color w:val="auto"/>
          <w:spacing w:val="0"/>
          <w:sz w:val="32"/>
          <w:szCs w:val="32"/>
          <w:highlight w:val="none"/>
          <w:lang w:val="en-US" w:eastAsia="zh-CN"/>
        </w:rPr>
        <w:t>1名、银奖2名、铜奖3名，专项赛每个赛道各设金奖1名、银奖1名、铜奖</w:t>
      </w:r>
      <w:r>
        <w:rPr>
          <w:rFonts w:hint="eastAsia" w:ascii="Times New Roman" w:hAnsi="Times New Roman" w:eastAsia="仿宋_GB2312" w:cs="Times New Roman"/>
          <w:color w:val="auto"/>
          <w:spacing w:val="0"/>
          <w:sz w:val="32"/>
          <w:szCs w:val="32"/>
          <w:highlight w:val="none"/>
          <w:lang w:val="en-US" w:eastAsia="zh-CN"/>
        </w:rPr>
        <w:t>1</w:t>
      </w:r>
      <w:r>
        <w:rPr>
          <w:rFonts w:hint="default" w:ascii="Times New Roman" w:hAnsi="Times New Roman" w:eastAsia="仿宋_GB2312" w:cs="Times New Roman"/>
          <w:color w:val="auto"/>
          <w:spacing w:val="0"/>
          <w:sz w:val="32"/>
          <w:szCs w:val="32"/>
          <w:highlight w:val="none"/>
          <w:lang w:val="en-US" w:eastAsia="zh-CN"/>
        </w:rPr>
        <w:t>名</w:t>
      </w:r>
      <w:r>
        <w:rPr>
          <w:rFonts w:hint="eastAsia" w:ascii="Times New Roman" w:hAnsi="Times New Roman" w:eastAsia="仿宋_GB2312" w:cs="Times New Roman"/>
          <w:color w:val="auto"/>
          <w:spacing w:val="0"/>
          <w:sz w:val="32"/>
          <w:szCs w:val="32"/>
          <w:highlight w:val="none"/>
          <w:lang w:val="en-US" w:eastAsia="zh-CN"/>
        </w:rPr>
        <w:t>，由省级选拔赛组委会颁发获奖证书，</w:t>
      </w:r>
      <w:r>
        <w:rPr>
          <w:rFonts w:hint="eastAsia" w:ascii="Times New Roman" w:hAnsi="Times New Roman" w:eastAsia="仿宋_GB2312" w:cs="Times New Roman"/>
          <w:color w:val="auto"/>
          <w:spacing w:val="0"/>
          <w:sz w:val="32"/>
          <w:szCs w:val="32"/>
          <w:lang w:val="en-US" w:eastAsia="zh-CN"/>
        </w:rPr>
        <w:t>并对</w:t>
      </w:r>
      <w:r>
        <w:rPr>
          <w:rFonts w:hint="default" w:ascii="Times New Roman" w:hAnsi="Times New Roman" w:eastAsia="仿宋_GB2312" w:cs="Times New Roman"/>
          <w:color w:val="auto"/>
          <w:spacing w:val="0"/>
          <w:sz w:val="32"/>
          <w:szCs w:val="32"/>
          <w:lang w:val="en-US" w:eastAsia="zh-CN"/>
        </w:rPr>
        <w:t>获得金奖、银奖、铜奖项目</w:t>
      </w:r>
      <w:r>
        <w:rPr>
          <w:rFonts w:hint="eastAsia" w:ascii="Times New Roman" w:hAnsi="Times New Roman" w:eastAsia="仿宋_GB2312" w:cs="Times New Roman"/>
          <w:color w:val="auto"/>
          <w:spacing w:val="0"/>
          <w:sz w:val="32"/>
          <w:szCs w:val="32"/>
          <w:lang w:val="en-US" w:eastAsia="zh-CN"/>
        </w:rPr>
        <w:t>于2025年度</w:t>
      </w:r>
      <w:r>
        <w:rPr>
          <w:rFonts w:hint="default" w:ascii="Times New Roman" w:hAnsi="Times New Roman" w:eastAsia="仿宋_GB2312" w:cs="Times New Roman"/>
          <w:color w:val="auto"/>
          <w:spacing w:val="0"/>
          <w:sz w:val="32"/>
          <w:szCs w:val="32"/>
          <w:lang w:val="en-US" w:eastAsia="zh-CN"/>
        </w:rPr>
        <w:t>分别按20万元、15万元、10万元标准给予省级优秀创业项目资助</w:t>
      </w:r>
      <w:r>
        <w:rPr>
          <w:rFonts w:hint="eastAsia" w:ascii="Times New Roman" w:hAnsi="Times New Roman" w:eastAsia="仿宋_GB2312" w:cs="Times New Roman"/>
          <w:color w:val="auto"/>
          <w:spacing w:val="0"/>
          <w:sz w:val="32"/>
          <w:szCs w:val="32"/>
          <w:lang w:val="en-US" w:eastAsia="zh-CN"/>
        </w:rPr>
        <w:t>。</w:t>
      </w:r>
      <w:r>
        <w:rPr>
          <w:rFonts w:hint="eastAsia" w:ascii="Times New Roman" w:hAnsi="Times New Roman" w:eastAsia="仿宋_GB2312" w:cs="Times New Roman"/>
          <w:color w:val="auto"/>
          <w:spacing w:val="0"/>
          <w:sz w:val="32"/>
          <w:szCs w:val="32"/>
          <w:highlight w:val="none"/>
          <w:lang w:val="en-US" w:eastAsia="zh-CN"/>
        </w:rPr>
        <w:t>往届广东“众创杯”创业创新大赛金银铜奖获奖项目如果在此次省级决赛中获得金银铜奖并晋级国赛，不能重复享受省级优秀创业项目资助。</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32" w:firstLineChars="200"/>
        <w:textAlignment w:val="auto"/>
        <w:rPr>
          <w:rFonts w:hint="eastAsia" w:ascii="Times New Roman" w:hAnsi="Times New Roman" w:eastAsia="仿宋_GB2312" w:cs="Times New Roman"/>
          <w:color w:val="auto"/>
          <w:sz w:val="32"/>
          <w:szCs w:val="24"/>
          <w:lang w:eastAsia="zh-CN"/>
        </w:rPr>
      </w:pPr>
      <w:r>
        <w:rPr>
          <w:rFonts w:hint="eastAsia" w:ascii="Times New Roman" w:hAnsi="Times New Roman" w:eastAsia="楷体_GB2312" w:cs="Times New Roman"/>
          <w:b w:val="0"/>
          <w:bCs w:val="0"/>
          <w:color w:val="auto"/>
          <w:sz w:val="32"/>
          <w:szCs w:val="32"/>
          <w:highlight w:val="none"/>
          <w:lang w:val="en-US" w:eastAsia="zh-CN"/>
        </w:rPr>
        <w:t>（四）确定晋级全国选拔赛项目（2024年7月31日前）。</w:t>
      </w:r>
      <w:r>
        <w:rPr>
          <w:rFonts w:hint="eastAsia" w:ascii="Times New Roman" w:hAnsi="Times New Roman" w:eastAsia="仿宋_GB2312" w:cs="Times New Roman"/>
          <w:color w:val="auto"/>
          <w:spacing w:val="0"/>
          <w:sz w:val="32"/>
          <w:szCs w:val="32"/>
          <w:lang w:val="en-US" w:eastAsia="zh-CN"/>
        </w:rPr>
        <w:t>根据比赛成绩排名和分配给我省的晋级名额，确定参加全国选拔赛参赛项目（共22个名额，其中主体赛先进制造赛道7个、主体赛现代服务赛道6个、乡村振兴专项赛3个、银发经济专项赛3个、绿色经济专项赛3个）。如晋级项目第一创始人由于特殊原因不能参赛，经第一创始人授权，可以由项目的联合创始人代表项目参赛。如该项目由于特殊原因无人能够参赛，则省级组委会按照省级选拔赛的比赛成绩顺延推荐其他项目（须在全国选拔赛首日一周前上报）。</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32" w:firstLineChars="200"/>
        <w:textAlignment w:val="auto"/>
        <w:rPr>
          <w:rFonts w:hint="default" w:ascii="Times New Roman" w:hAnsi="Times New Roman" w:eastAsia="黑体" w:cs="Times New Roman"/>
          <w:b w:val="0"/>
          <w:bCs w:val="0"/>
          <w:color w:val="auto"/>
          <w:sz w:val="32"/>
          <w:szCs w:val="32"/>
          <w:highlight w:val="none"/>
          <w:lang w:eastAsia="zh-CN"/>
        </w:rPr>
      </w:pPr>
      <w:r>
        <w:rPr>
          <w:rFonts w:hint="eastAsia" w:ascii="Times New Roman" w:hAnsi="Times New Roman" w:eastAsia="黑体" w:cs="Times New Roman"/>
          <w:b w:val="0"/>
          <w:bCs w:val="0"/>
          <w:color w:val="auto"/>
          <w:sz w:val="32"/>
          <w:szCs w:val="32"/>
          <w:highlight w:val="none"/>
          <w:lang w:eastAsia="zh-CN"/>
        </w:rPr>
        <w:t>九、组织入选项目参加全国选拔赛和决赛（具体时间由大赛全国组委会后续公布）</w:t>
      </w:r>
    </w:p>
    <w:p>
      <w:pPr>
        <w:keepNext w:val="0"/>
        <w:keepLines w:val="0"/>
        <w:pageBreakBefore w:val="0"/>
        <w:widowControl w:val="0"/>
        <w:kinsoku/>
        <w:wordWrap/>
        <w:overflowPunct/>
        <w:topLinePunct w:val="0"/>
        <w:autoSpaceDE/>
        <w:autoSpaceDN/>
        <w:bidi w:val="0"/>
        <w:adjustRightInd/>
        <w:snapToGrid/>
        <w:spacing w:line="560" w:lineRule="exact"/>
        <w:ind w:left="0" w:firstLine="632" w:firstLineChars="200"/>
        <w:textAlignment w:val="auto"/>
        <w:rPr>
          <w:rFonts w:hint="default" w:ascii="Times New Roman" w:hAnsi="Times New Roman" w:eastAsia="仿宋_GB2312" w:cs="Times New Roman"/>
          <w:color w:val="auto"/>
          <w:sz w:val="32"/>
          <w:szCs w:val="32"/>
          <w:highlight w:val="none"/>
        </w:rPr>
      </w:pPr>
      <w:r>
        <w:rPr>
          <w:rFonts w:hint="eastAsia" w:ascii="Times New Roman" w:hAnsi="Times New Roman" w:eastAsia="楷体_GB2312" w:cs="Times New Roman"/>
          <w:b w:val="0"/>
          <w:bCs w:val="0"/>
          <w:color w:val="auto"/>
          <w:sz w:val="32"/>
          <w:szCs w:val="32"/>
          <w:highlight w:val="none"/>
          <w:lang w:val="en-US" w:eastAsia="zh-CN"/>
        </w:rPr>
        <w:t>（一）项目培训。</w:t>
      </w:r>
      <w:r>
        <w:rPr>
          <w:rFonts w:hint="default" w:ascii="Times New Roman" w:hAnsi="Times New Roman" w:eastAsia="仿宋_GB2312" w:cs="Times New Roman"/>
          <w:color w:val="auto"/>
          <w:sz w:val="32"/>
          <w:szCs w:val="32"/>
          <w:highlight w:val="none"/>
        </w:rPr>
        <w:t>组织</w:t>
      </w:r>
      <w:r>
        <w:rPr>
          <w:rFonts w:hint="default" w:ascii="Times New Roman" w:hAnsi="Times New Roman" w:eastAsia="仿宋_GB2312" w:cs="Times New Roman"/>
          <w:color w:val="auto"/>
          <w:sz w:val="32"/>
          <w:szCs w:val="32"/>
          <w:highlight w:val="none"/>
          <w:lang w:eastAsia="zh-CN"/>
        </w:rPr>
        <w:t>晋级全国选拔赛</w:t>
      </w:r>
      <w:r>
        <w:rPr>
          <w:rFonts w:hint="default" w:ascii="Times New Roman" w:hAnsi="Times New Roman" w:eastAsia="仿宋_GB2312" w:cs="Times New Roman"/>
          <w:color w:val="auto"/>
          <w:sz w:val="32"/>
          <w:szCs w:val="32"/>
          <w:highlight w:val="none"/>
        </w:rPr>
        <w:t>项目开展赛前培训辅导活动，邀请创业导师从项目路演技巧、路演时间划分、评委答辩等方面进行集中培训辅导，提高参赛项目路演能力。</w:t>
      </w:r>
    </w:p>
    <w:p>
      <w:pPr>
        <w:keepNext w:val="0"/>
        <w:keepLines w:val="0"/>
        <w:pageBreakBefore w:val="0"/>
        <w:widowControl w:val="0"/>
        <w:kinsoku/>
        <w:wordWrap/>
        <w:overflowPunct/>
        <w:topLinePunct w:val="0"/>
        <w:autoSpaceDE/>
        <w:autoSpaceDN/>
        <w:bidi w:val="0"/>
        <w:adjustRightInd/>
        <w:snapToGrid/>
        <w:spacing w:line="560" w:lineRule="exact"/>
        <w:ind w:left="0" w:firstLine="632" w:firstLineChars="200"/>
        <w:textAlignment w:val="auto"/>
        <w:rPr>
          <w:rFonts w:hint="eastAsia" w:ascii="Times New Roman" w:hAnsi="Times New Roman" w:eastAsia="仿宋_GB2312" w:cs="Times New Roman"/>
          <w:color w:val="auto"/>
          <w:sz w:val="32"/>
          <w:szCs w:val="32"/>
          <w:highlight w:val="none"/>
          <w:lang w:eastAsia="zh-CN"/>
        </w:rPr>
      </w:pPr>
      <w:r>
        <w:rPr>
          <w:rFonts w:hint="eastAsia" w:ascii="Times New Roman" w:hAnsi="Times New Roman" w:eastAsia="楷体_GB2312" w:cs="Times New Roman"/>
          <w:b w:val="0"/>
          <w:bCs w:val="0"/>
          <w:color w:val="auto"/>
          <w:sz w:val="32"/>
          <w:szCs w:val="32"/>
          <w:highlight w:val="none"/>
          <w:lang w:val="en-US" w:eastAsia="zh-CN"/>
        </w:rPr>
        <w:t>（二）赛前准备。</w:t>
      </w:r>
      <w:r>
        <w:rPr>
          <w:rFonts w:hint="eastAsia" w:ascii="Times New Roman" w:hAnsi="Times New Roman" w:eastAsia="仿宋_GB2312" w:cs="Times New Roman"/>
          <w:color w:val="auto"/>
          <w:sz w:val="32"/>
          <w:szCs w:val="32"/>
          <w:highlight w:val="none"/>
          <w:lang w:eastAsia="zh-CN"/>
        </w:rPr>
        <w:t>组织入选项目参加全国选拔赛，按照大赛全国组委会要求完成报到、抽签等工作，并对接组织我省参赛项目做好赛事各方面准备，依次进行参赛，确保按计划有序进行比赛。</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Times New Roman" w:hAnsi="Times New Roman" w:eastAsia="仿宋_GB2312" w:cs="Times New Roman"/>
          <w:color w:val="auto"/>
          <w:sz w:val="32"/>
          <w:szCs w:val="32"/>
          <w:highlight w:val="none"/>
          <w:lang w:eastAsia="zh-CN"/>
        </w:rPr>
      </w:pPr>
      <w:r>
        <w:rPr>
          <w:rFonts w:hint="eastAsia" w:ascii="Times New Roman" w:hAnsi="Times New Roman" w:eastAsia="楷体_GB2312" w:cs="Times New Roman"/>
          <w:b w:val="0"/>
          <w:bCs w:val="0"/>
          <w:color w:val="auto"/>
          <w:sz w:val="32"/>
          <w:szCs w:val="32"/>
          <w:highlight w:val="none"/>
          <w:lang w:val="en-US" w:eastAsia="zh-CN"/>
        </w:rPr>
        <w:t>（三）选拔赛全国路演。</w:t>
      </w:r>
      <w:r>
        <w:rPr>
          <w:rFonts w:hint="eastAsia" w:ascii="Times New Roman" w:hAnsi="Times New Roman" w:eastAsia="仿宋_GB2312" w:cs="Times New Roman"/>
          <w:color w:val="auto"/>
          <w:sz w:val="32"/>
          <w:szCs w:val="32"/>
          <w:highlight w:val="none"/>
          <w:lang w:eastAsia="zh-CN"/>
        </w:rPr>
        <w:t>按照大赛全国组委会要求组织我省参赛项目完成现场路演。</w:t>
      </w:r>
    </w:p>
    <w:p>
      <w:pPr>
        <w:pStyle w:val="6"/>
        <w:shd w:val="clear" w:color="auto" w:fill="FFFFFF"/>
        <w:jc w:val="left"/>
        <w:rPr>
          <w:rFonts w:hint="eastAsia" w:ascii="黑体" w:hAnsi="黑体" w:eastAsia="黑体" w:cs="黑体"/>
          <w:color w:val="auto"/>
          <w:sz w:val="32"/>
          <w:szCs w:val="32"/>
          <w:lang w:val="en-US" w:eastAsia="zh-CN"/>
        </w:rPr>
        <w:sectPr>
          <w:footerReference r:id="rId4" w:type="first"/>
          <w:footerReference r:id="rId3" w:type="default"/>
          <w:pgSz w:w="11906" w:h="16838"/>
          <w:pgMar w:top="2097" w:right="1474" w:bottom="1984" w:left="1587" w:header="1304" w:footer="1417" w:gutter="0"/>
          <w:pgNumType w:fmt="decimal"/>
          <w:cols w:space="720" w:num="1"/>
          <w:docGrid w:type="linesAndChars" w:linePitch="571" w:charSpace="-842"/>
        </w:sectPr>
      </w:pPr>
    </w:p>
    <w:p>
      <w:pPr>
        <w:rPr>
          <w:rFonts w:hint="default" w:ascii="Times New Roman" w:hAnsi="Times New Roman" w:eastAsia="黑体" w:cs="Times New Roman"/>
          <w:color w:val="auto"/>
          <w:sz w:val="32"/>
          <w:szCs w:val="24"/>
          <w:lang w:val="en-US" w:eastAsia="zh-CN"/>
        </w:rPr>
      </w:pPr>
      <w:r>
        <w:rPr>
          <w:rFonts w:hint="default" w:ascii="Times New Roman" w:hAnsi="Times New Roman" w:eastAsia="黑体" w:cs="Times New Roman"/>
          <w:color w:val="auto"/>
          <w:sz w:val="32"/>
          <w:szCs w:val="32"/>
          <w:lang w:eastAsia="zh-CN"/>
        </w:rPr>
        <w:t>附件</w:t>
      </w:r>
      <w:r>
        <w:rPr>
          <w:rFonts w:hint="eastAsia" w:ascii="Times New Roman" w:hAnsi="Times New Roman" w:eastAsia="黑体" w:cs="Times New Roman"/>
          <w:color w:val="auto"/>
          <w:sz w:val="32"/>
          <w:szCs w:val="32"/>
          <w:lang w:val="en-US" w:eastAsia="zh-CN"/>
        </w:rPr>
        <w:t>4</w:t>
      </w:r>
    </w:p>
    <w:p>
      <w:pPr>
        <w:pStyle w:val="6"/>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600" w:lineRule="exact"/>
        <w:ind w:right="0" w:rightChars="0"/>
        <w:jc w:val="center"/>
        <w:textAlignment w:val="auto"/>
        <w:outlineLvl w:val="9"/>
        <w:rPr>
          <w:rFonts w:hint="eastAsia" w:ascii="方正小标宋简体" w:hAnsi="方正小标宋简体" w:eastAsia="方正小标宋简体" w:cs="方正小标宋简体"/>
          <w:color w:val="auto"/>
          <w:spacing w:val="0"/>
          <w:sz w:val="40"/>
          <w:szCs w:val="40"/>
          <w:shd w:val="clear" w:color="auto" w:fill="FFFFFF"/>
          <w:lang w:val="en-US" w:eastAsia="zh-CN"/>
        </w:rPr>
      </w:pPr>
      <w:r>
        <w:rPr>
          <w:rFonts w:hint="eastAsia" w:ascii="方正小标宋简体" w:hAnsi="方正小标宋简体" w:eastAsia="方正小标宋简体" w:cs="方正小标宋简体"/>
          <w:color w:val="auto"/>
          <w:spacing w:val="0"/>
          <w:sz w:val="40"/>
          <w:szCs w:val="40"/>
          <w:shd w:val="clear" w:color="auto" w:fill="FFFFFF"/>
          <w:lang w:val="en-US" w:eastAsia="zh-CN"/>
        </w:rPr>
        <w:t>工作回执</w:t>
      </w:r>
    </w:p>
    <w:p>
      <w:pPr>
        <w:pStyle w:val="6"/>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600" w:lineRule="exact"/>
        <w:ind w:right="0" w:rightChars="0"/>
        <w:jc w:val="both"/>
        <w:textAlignment w:val="auto"/>
        <w:outlineLvl w:val="9"/>
        <w:rPr>
          <w:rFonts w:hint="eastAsia" w:ascii="Times New Roman" w:hAnsi="Times New Roman" w:eastAsia="仿宋_GB2312" w:cs="Times New Roman"/>
          <w:color w:val="auto"/>
          <w:spacing w:val="0"/>
          <w:sz w:val="32"/>
          <w:szCs w:val="32"/>
          <w:shd w:val="clear" w:color="auto" w:fill="FFFFFF"/>
          <w:lang w:val="en-US" w:eastAsia="zh-CN"/>
        </w:rPr>
      </w:pPr>
      <w:r>
        <w:rPr>
          <w:rFonts w:hint="eastAsia" w:ascii="Times New Roman" w:hAnsi="Times New Roman" w:eastAsia="仿宋_GB2312" w:cs="Times New Roman"/>
          <w:color w:val="auto"/>
          <w:spacing w:val="0"/>
          <w:sz w:val="32"/>
          <w:szCs w:val="32"/>
          <w:shd w:val="clear" w:color="auto" w:fill="FFFFFF"/>
          <w:lang w:val="en-US" w:eastAsia="zh-CN"/>
        </w:rPr>
        <w:t>填报单位：</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56"/>
        <w:gridCol w:w="3042"/>
        <w:gridCol w:w="2580"/>
        <w:gridCol w:w="2760"/>
        <w:gridCol w:w="34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25" w:hRule="atLeast"/>
          <w:jc w:val="center"/>
        </w:trPr>
        <w:tc>
          <w:tcPr>
            <w:tcW w:w="2156"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黑体" w:hAnsi="黑体" w:eastAsia="黑体" w:cs="黑体"/>
                <w:color w:val="auto"/>
                <w:kern w:val="2"/>
                <w:sz w:val="32"/>
                <w:szCs w:val="32"/>
                <w:lang w:val="en-US" w:eastAsia="zh-CN" w:bidi="ar-SA"/>
              </w:rPr>
            </w:pPr>
            <w:r>
              <w:rPr>
                <w:rFonts w:hint="eastAsia" w:ascii="黑体" w:hAnsi="黑体" w:eastAsia="黑体" w:cs="黑体"/>
                <w:color w:val="auto"/>
                <w:kern w:val="2"/>
                <w:sz w:val="32"/>
                <w:szCs w:val="32"/>
                <w:lang w:val="en-US" w:eastAsia="zh-CN" w:bidi="ar-SA"/>
              </w:rPr>
              <w:t>姓 名</w:t>
            </w:r>
          </w:p>
        </w:tc>
        <w:tc>
          <w:tcPr>
            <w:tcW w:w="3042"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黑体" w:hAnsi="黑体" w:eastAsia="黑体" w:cs="黑体"/>
                <w:color w:val="auto"/>
                <w:kern w:val="2"/>
                <w:sz w:val="32"/>
                <w:szCs w:val="32"/>
                <w:vertAlign w:val="baseline"/>
                <w:lang w:val="en-US" w:eastAsia="zh-CN" w:bidi="ar-SA"/>
              </w:rPr>
            </w:pPr>
            <w:r>
              <w:rPr>
                <w:rFonts w:hint="eastAsia" w:ascii="黑体" w:hAnsi="黑体" w:eastAsia="黑体" w:cs="黑体"/>
                <w:color w:val="auto"/>
                <w:kern w:val="2"/>
                <w:sz w:val="32"/>
                <w:szCs w:val="32"/>
                <w:vertAlign w:val="baseline"/>
                <w:lang w:val="en-US" w:eastAsia="zh-CN" w:bidi="ar-SA"/>
              </w:rPr>
              <w:t>职务</w:t>
            </w:r>
          </w:p>
        </w:tc>
        <w:tc>
          <w:tcPr>
            <w:tcW w:w="258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黑体" w:hAnsi="黑体" w:eastAsia="黑体" w:cs="黑体"/>
                <w:color w:val="auto"/>
                <w:kern w:val="2"/>
                <w:sz w:val="32"/>
                <w:szCs w:val="32"/>
                <w:vertAlign w:val="baseline"/>
                <w:lang w:val="en-US" w:eastAsia="zh-CN" w:bidi="ar-SA"/>
              </w:rPr>
            </w:pPr>
            <w:r>
              <w:rPr>
                <w:rFonts w:hint="eastAsia" w:ascii="黑体" w:hAnsi="黑体" w:eastAsia="黑体" w:cs="黑体"/>
                <w:color w:val="auto"/>
                <w:kern w:val="2"/>
                <w:sz w:val="32"/>
                <w:szCs w:val="32"/>
                <w:lang w:val="en-US" w:eastAsia="zh-CN" w:bidi="ar-SA"/>
              </w:rPr>
              <w:t>办公电话</w:t>
            </w:r>
          </w:p>
        </w:tc>
        <w:tc>
          <w:tcPr>
            <w:tcW w:w="276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黑体" w:hAnsi="黑体" w:eastAsia="黑体" w:cs="黑体"/>
                <w:color w:val="auto"/>
                <w:kern w:val="2"/>
                <w:sz w:val="32"/>
                <w:szCs w:val="32"/>
                <w:vertAlign w:val="baseline"/>
                <w:lang w:val="en-US" w:eastAsia="zh-CN" w:bidi="ar-SA"/>
              </w:rPr>
            </w:pPr>
            <w:r>
              <w:rPr>
                <w:rFonts w:hint="eastAsia" w:ascii="黑体" w:hAnsi="黑体" w:eastAsia="黑体" w:cs="黑体"/>
                <w:color w:val="auto"/>
                <w:kern w:val="2"/>
                <w:sz w:val="32"/>
                <w:szCs w:val="32"/>
                <w:vertAlign w:val="baseline"/>
                <w:lang w:val="en-US" w:eastAsia="zh-CN" w:bidi="ar-SA"/>
              </w:rPr>
              <w:t>移动电话</w:t>
            </w:r>
          </w:p>
        </w:tc>
        <w:tc>
          <w:tcPr>
            <w:tcW w:w="342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黑体" w:hAnsi="黑体" w:eastAsia="黑体" w:cs="黑体"/>
                <w:color w:val="auto"/>
                <w:kern w:val="2"/>
                <w:sz w:val="32"/>
                <w:szCs w:val="32"/>
                <w:vertAlign w:val="baseline"/>
                <w:lang w:val="en-US" w:eastAsia="zh-CN" w:bidi="ar-SA"/>
              </w:rPr>
            </w:pPr>
            <w:r>
              <w:rPr>
                <w:rFonts w:hint="eastAsia" w:ascii="黑体" w:hAnsi="黑体" w:eastAsia="黑体" w:cs="黑体"/>
                <w:color w:val="auto"/>
                <w:kern w:val="2"/>
                <w:sz w:val="32"/>
                <w:szCs w:val="32"/>
                <w:vertAlign w:val="baseline"/>
                <w:lang w:val="en-US" w:eastAsia="zh-CN" w:bidi="ar-SA"/>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atLeast"/>
          <w:jc w:val="center"/>
        </w:trPr>
        <w:tc>
          <w:tcPr>
            <w:tcW w:w="2156"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仿宋_GB2312" w:cs="Times New Roman"/>
                <w:color w:val="auto"/>
                <w:kern w:val="2"/>
                <w:sz w:val="28"/>
                <w:szCs w:val="28"/>
                <w:vertAlign w:val="baseline"/>
                <w:lang w:val="en-US" w:eastAsia="zh-CN" w:bidi="ar-SA"/>
              </w:rPr>
            </w:pPr>
          </w:p>
        </w:tc>
        <w:tc>
          <w:tcPr>
            <w:tcW w:w="3042"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仿宋_GB2312" w:cs="Times New Roman"/>
                <w:color w:val="auto"/>
                <w:kern w:val="2"/>
                <w:sz w:val="28"/>
                <w:szCs w:val="28"/>
                <w:vertAlign w:val="baseline"/>
                <w:lang w:val="en-US" w:eastAsia="zh-CN" w:bidi="ar-SA"/>
              </w:rPr>
            </w:pPr>
          </w:p>
        </w:tc>
        <w:tc>
          <w:tcPr>
            <w:tcW w:w="258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仿宋_GB2312" w:cs="Times New Roman"/>
                <w:color w:val="auto"/>
                <w:kern w:val="2"/>
                <w:sz w:val="28"/>
                <w:szCs w:val="28"/>
                <w:vertAlign w:val="baseline"/>
                <w:lang w:val="en-US" w:eastAsia="zh-CN" w:bidi="ar-SA"/>
              </w:rPr>
            </w:pPr>
          </w:p>
        </w:tc>
        <w:tc>
          <w:tcPr>
            <w:tcW w:w="276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仿宋_GB2312" w:cs="Times New Roman"/>
                <w:color w:val="auto"/>
                <w:kern w:val="2"/>
                <w:sz w:val="28"/>
                <w:szCs w:val="28"/>
                <w:vertAlign w:val="baseline"/>
                <w:lang w:val="en-US" w:eastAsia="zh-CN" w:bidi="ar-SA"/>
              </w:rPr>
            </w:pPr>
          </w:p>
        </w:tc>
        <w:tc>
          <w:tcPr>
            <w:tcW w:w="342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仿宋_GB2312" w:cs="Times New Roman"/>
                <w:color w:val="auto"/>
                <w:kern w:val="2"/>
                <w:sz w:val="28"/>
                <w:szCs w:val="28"/>
                <w:vertAlign w:val="baseline"/>
                <w:lang w:val="en-US" w:eastAsia="zh-CN" w:bidi="ar-SA"/>
              </w:rPr>
            </w:pPr>
            <w:r>
              <w:rPr>
                <w:rFonts w:hint="eastAsia" w:ascii="黑体" w:hAnsi="黑体" w:eastAsia="黑体" w:cs="黑体"/>
                <w:color w:val="auto"/>
                <w:kern w:val="2"/>
                <w:sz w:val="32"/>
                <w:szCs w:val="32"/>
                <w:lang w:val="en-US" w:eastAsia="zh-CN" w:bidi="ar-SA"/>
              </w:rPr>
              <w:t>分管局领导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701" w:hRule="atLeast"/>
          <w:jc w:val="center"/>
        </w:trPr>
        <w:tc>
          <w:tcPr>
            <w:tcW w:w="2156"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仿宋_GB2312" w:cs="Times New Roman"/>
                <w:color w:val="auto"/>
                <w:kern w:val="2"/>
                <w:sz w:val="28"/>
                <w:szCs w:val="28"/>
                <w:vertAlign w:val="baseline"/>
                <w:lang w:val="en-US" w:eastAsia="zh-CN" w:bidi="ar-SA"/>
              </w:rPr>
            </w:pPr>
          </w:p>
        </w:tc>
        <w:tc>
          <w:tcPr>
            <w:tcW w:w="3042"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仿宋_GB2312" w:cs="Times New Roman"/>
                <w:color w:val="auto"/>
                <w:kern w:val="2"/>
                <w:sz w:val="28"/>
                <w:szCs w:val="28"/>
                <w:vertAlign w:val="baseline"/>
                <w:lang w:val="en-US" w:eastAsia="zh-CN" w:bidi="ar-SA"/>
              </w:rPr>
            </w:pPr>
          </w:p>
        </w:tc>
        <w:tc>
          <w:tcPr>
            <w:tcW w:w="258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仿宋_GB2312" w:cs="Times New Roman"/>
                <w:color w:val="auto"/>
                <w:kern w:val="2"/>
                <w:sz w:val="28"/>
                <w:szCs w:val="28"/>
                <w:vertAlign w:val="baseline"/>
                <w:lang w:val="en-US" w:eastAsia="zh-CN" w:bidi="ar-SA"/>
              </w:rPr>
            </w:pPr>
          </w:p>
        </w:tc>
        <w:tc>
          <w:tcPr>
            <w:tcW w:w="276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仿宋_GB2312" w:cs="Times New Roman"/>
                <w:color w:val="auto"/>
                <w:kern w:val="2"/>
                <w:sz w:val="28"/>
                <w:szCs w:val="28"/>
                <w:vertAlign w:val="baseline"/>
                <w:lang w:val="en-US" w:eastAsia="zh-CN" w:bidi="ar-SA"/>
              </w:rPr>
            </w:pPr>
          </w:p>
        </w:tc>
        <w:tc>
          <w:tcPr>
            <w:tcW w:w="342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黑体" w:hAnsi="黑体" w:eastAsia="黑体" w:cs="黑体"/>
                <w:color w:val="auto"/>
                <w:kern w:val="2"/>
                <w:sz w:val="32"/>
                <w:szCs w:val="32"/>
                <w:lang w:val="en-US" w:eastAsia="zh-CN" w:bidi="ar-SA"/>
              </w:rPr>
            </w:pPr>
            <w:r>
              <w:rPr>
                <w:rFonts w:hint="eastAsia" w:ascii="黑体" w:hAnsi="黑体" w:eastAsia="黑体" w:cs="黑体"/>
                <w:color w:val="auto"/>
                <w:kern w:val="2"/>
                <w:sz w:val="32"/>
                <w:szCs w:val="32"/>
                <w:lang w:val="en-US" w:eastAsia="zh-CN" w:bidi="ar-SA"/>
              </w:rPr>
              <w:t>业务科室负责人</w:t>
            </w:r>
          </w:p>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imes New Roman" w:hAnsi="Times New Roman" w:eastAsia="仿宋_GB2312" w:cs="Times New Roman"/>
                <w:color w:val="auto"/>
                <w:kern w:val="2"/>
                <w:sz w:val="28"/>
                <w:szCs w:val="28"/>
                <w:vertAlign w:val="baseline"/>
                <w:lang w:val="en-US" w:eastAsia="zh-CN" w:bidi="ar-SA"/>
              </w:rPr>
            </w:pPr>
            <w:r>
              <w:rPr>
                <w:rFonts w:hint="eastAsia" w:ascii="黑体" w:hAnsi="黑体" w:eastAsia="黑体" w:cs="黑体"/>
                <w:color w:val="auto"/>
                <w:kern w:val="2"/>
                <w:sz w:val="32"/>
                <w:szCs w:val="32"/>
                <w:lang w:val="en-US" w:eastAsia="zh-CN" w:bidi="ar-SA"/>
              </w:rPr>
              <w:t>（业务骨干）</w:t>
            </w:r>
          </w:p>
        </w:tc>
      </w:tr>
    </w:tbl>
    <w:p>
      <w:pPr>
        <w:pStyle w:val="6"/>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600" w:lineRule="exact"/>
        <w:ind w:right="0" w:rightChars="0"/>
        <w:jc w:val="center"/>
        <w:textAlignment w:val="auto"/>
        <w:outlineLvl w:val="9"/>
        <w:rPr>
          <w:rFonts w:hint="default" w:ascii="Times New Roman" w:hAnsi="Times New Roman" w:eastAsia="仿宋_GB2312" w:cs="Times New Roman"/>
          <w:color w:val="auto"/>
          <w:spacing w:val="0"/>
          <w:sz w:val="32"/>
          <w:szCs w:val="32"/>
          <w:shd w:val="clear" w:color="auto" w:fill="FFFFFF"/>
          <w:lang w:val="en-US" w:eastAsia="zh-CN"/>
        </w:rPr>
      </w:pPr>
    </w:p>
    <w:p>
      <w:pPr>
        <w:pStyle w:val="6"/>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600" w:lineRule="exact"/>
        <w:ind w:right="0" w:rightChars="0"/>
        <w:jc w:val="center"/>
        <w:textAlignment w:val="auto"/>
        <w:outlineLvl w:val="9"/>
        <w:rPr>
          <w:rFonts w:hint="default" w:ascii="Times New Roman" w:hAnsi="Times New Roman" w:eastAsia="仿宋_GB2312" w:cs="Times New Roman"/>
          <w:color w:val="auto"/>
          <w:spacing w:val="0"/>
          <w:sz w:val="32"/>
          <w:szCs w:val="32"/>
          <w:shd w:val="clear" w:color="auto" w:fill="FFFFFF"/>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jc w:val="both"/>
        <w:textAlignment w:val="auto"/>
        <w:rPr>
          <w:rFonts w:hint="eastAsia" w:ascii="黑体" w:hAnsi="黑体" w:eastAsia="黑体" w:cs="黑体"/>
          <w:color w:val="auto"/>
          <w:kern w:val="2"/>
          <w:sz w:val="32"/>
          <w:szCs w:val="32"/>
          <w:lang w:val="en-US" w:eastAsia="zh-CN" w:bidi="ar-SA"/>
        </w:rPr>
      </w:pPr>
    </w:p>
    <w:p>
      <w:pPr>
        <w:rPr>
          <w:rFonts w:hint="eastAsia"/>
        </w:rPr>
      </w:pPr>
    </w:p>
    <w:p>
      <w:bookmarkStart w:id="0" w:name="_GoBack"/>
      <w:bookmarkEnd w:id="0"/>
    </w:p>
    <w:sectPr>
      <w:footerReference r:id="rId5" w:type="default"/>
      <w:pgSz w:w="16838" w:h="11906" w:orient="landscape"/>
      <w:pgMar w:top="1587" w:right="2098" w:bottom="1474" w:left="1985" w:header="851" w:footer="992" w:gutter="0"/>
      <w:pgNumType w:fmt="decimal"/>
      <w:cols w:space="720" w:num="1"/>
      <w:rtlGutter w:val="0"/>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Cambria">
    <w:panose1 w:val="02040503050406030204"/>
    <w:charset w:val="00"/>
    <w:family w:val="roman"/>
    <w:pitch w:val="default"/>
    <w:sig w:usb0="E00002FF" w:usb1="400004FF" w:usb2="00000000" w:usb3="00000000" w:csb0="2000019F" w:csb1="00000000"/>
  </w:font>
  <w:font w:name="方正小标宋简体">
    <w:panose1 w:val="02000000000000000000"/>
    <w:charset w:val="86"/>
    <w:family w:val="auto"/>
    <w:pitch w:val="default"/>
    <w:sig w:usb0="A00002BF" w:usb1="184F6CFA" w:usb2="00000012"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创艺简标宋">
    <w:altName w:val="方正小标宋简体"/>
    <w:panose1 w:val="00000000000000000000"/>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napToGrid w:val="0"/>
      <w:ind w:right="360"/>
      <w:jc w:val="left"/>
      <w:rPr>
        <w:rFonts w:ascii="Times New Roman" w:hAnsi="Times New Roman" w:eastAsia="仿宋_GB2312" w:cs="Times New Roman"/>
        <w:kern w:val="2"/>
        <w:sz w:val="28"/>
        <w:szCs w:val="24"/>
        <w:lang w:val="en-US" w:eastAsia="zh-CN" w:bidi="ar-SA"/>
      </w:rPr>
    </w:pPr>
    <w:r>
      <w:rPr>
        <w:rFonts w:ascii="Times New Roman" w:hAnsi="Times New Roman" w:eastAsia="仿宋_GB2312" w:cs="Times New Roman"/>
        <w:kern w:val="2"/>
        <w:sz w:val="28"/>
        <w:szCs w:val="24"/>
        <w:lang w:val="en-US" w:eastAsia="zh-CN" w:bidi="ar-SA"/>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widowControl w:val="0"/>
                            <w:pBdr>
                              <w:between w:val="none" w:color="auto" w:sz="0" w:space="0"/>
                            </w:pBdr>
                            <w:snapToGrid w:val="0"/>
                            <w:jc w:val="left"/>
                            <w:rPr>
                              <w:rFonts w:ascii="Times New Roman" w:hAnsi="Times New Roman" w:eastAsia="仿宋_GB2312" w:cs="Times New Roman"/>
                              <w:kern w:val="2"/>
                              <w:sz w:val="28"/>
                              <w:szCs w:val="24"/>
                              <w:lang w:val="en-US" w:eastAsia="zh-CN" w:bidi="ar-SA"/>
                            </w:rPr>
                          </w:pPr>
                          <w:r>
                            <w:rPr>
                              <w:rFonts w:ascii="Times New Roman" w:hAnsi="Times New Roman" w:eastAsia="仿宋_GB2312" w:cs="Times New Roman"/>
                              <w:kern w:val="2"/>
                              <w:sz w:val="28"/>
                              <w:szCs w:val="24"/>
                              <w:lang w:val="en-US" w:eastAsia="zh-CN" w:bidi="ar-SA"/>
                            </w:rPr>
                            <w:t xml:space="preserve">— </w:t>
                          </w:r>
                          <w:r>
                            <w:rPr>
                              <w:rFonts w:ascii="Times New Roman" w:hAnsi="Times New Roman" w:eastAsia="仿宋_GB2312" w:cs="Times New Roman"/>
                              <w:kern w:val="2"/>
                              <w:sz w:val="28"/>
                              <w:szCs w:val="24"/>
                              <w:lang w:val="en-US" w:eastAsia="zh-CN" w:bidi="ar-SA"/>
                            </w:rPr>
                            <w:fldChar w:fldCharType="begin"/>
                          </w:r>
                          <w:r>
                            <w:rPr>
                              <w:rFonts w:ascii="Times New Roman" w:hAnsi="Times New Roman" w:eastAsia="仿宋_GB2312" w:cs="Times New Roman"/>
                              <w:kern w:val="2"/>
                              <w:sz w:val="28"/>
                              <w:szCs w:val="24"/>
                              <w:lang w:val="en-US" w:eastAsia="zh-CN" w:bidi="ar-SA"/>
                            </w:rPr>
                            <w:instrText xml:space="preserve"> PAGE  \* MERGEFORMAT </w:instrText>
                          </w:r>
                          <w:r>
                            <w:rPr>
                              <w:rFonts w:ascii="Times New Roman" w:hAnsi="Times New Roman" w:eastAsia="仿宋_GB2312" w:cs="Times New Roman"/>
                              <w:kern w:val="2"/>
                              <w:sz w:val="28"/>
                              <w:szCs w:val="24"/>
                              <w:lang w:val="en-US" w:eastAsia="zh-CN" w:bidi="ar-SA"/>
                            </w:rPr>
                            <w:fldChar w:fldCharType="separate"/>
                          </w:r>
                          <w:r>
                            <w:rPr>
                              <w:rFonts w:ascii="Times New Roman" w:hAnsi="Times New Roman" w:eastAsia="仿宋_GB2312" w:cs="Times New Roman"/>
                              <w:kern w:val="2"/>
                              <w:sz w:val="28"/>
                              <w:szCs w:val="24"/>
                              <w:lang w:val="en-US" w:eastAsia="zh-CN" w:bidi="ar-SA"/>
                            </w:rPr>
                            <w:t>1</w:t>
                          </w:r>
                          <w:r>
                            <w:rPr>
                              <w:rFonts w:ascii="Times New Roman" w:hAnsi="Times New Roman" w:eastAsia="仿宋_GB2312" w:cs="Times New Roman"/>
                              <w:kern w:val="2"/>
                              <w:sz w:val="28"/>
                              <w:szCs w:val="24"/>
                              <w:lang w:val="en-US" w:eastAsia="zh-CN" w:bidi="ar-SA"/>
                            </w:rPr>
                            <w:fldChar w:fldCharType="end"/>
                          </w:r>
                          <w:r>
                            <w:rPr>
                              <w:rFonts w:ascii="Times New Roman" w:hAnsi="Times New Roman" w:eastAsia="仿宋_GB2312" w:cs="Times New Roman"/>
                              <w:kern w:val="2"/>
                              <w:sz w:val="28"/>
                              <w:szCs w:val="24"/>
                              <w:lang w:val="en-US" w:eastAsia="zh-CN" w:bidi="ar-SA"/>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GhpgkvTAAAABQEAAA8AAAAAAAAAAQAgAAAAIgAAAGRy&#10;cy9kb3ducmV2LnhtbFBLAQIUABQAAAAIAIdO4kBeJUZ00QEAAKMDAAAOAAAAAAAAAAEAIAAAACIB&#10;AABkcnMvZTJvRG9jLnhtbFBLBQYAAAAABgAGAFkBAABlBQAAAAA=&#10;">
              <v:path/>
              <v:fill on="f" focussize="0,0"/>
              <v:stroke on="f" weight="1.25pt"/>
              <v:imagedata o:title=""/>
              <o:lock v:ext="edit" aspectratio="f"/>
              <v:textbox inset="0mm,0mm,0mm,0mm" style="mso-fit-shape-to-text:t;">
                <w:txbxContent>
                  <w:p>
                    <w:pPr>
                      <w:widowControl w:val="0"/>
                      <w:pBdr>
                        <w:between w:val="none" w:color="auto" w:sz="0" w:space="0"/>
                      </w:pBdr>
                      <w:snapToGrid w:val="0"/>
                      <w:jc w:val="left"/>
                      <w:rPr>
                        <w:rFonts w:ascii="Times New Roman" w:hAnsi="Times New Roman" w:eastAsia="仿宋_GB2312" w:cs="Times New Roman"/>
                        <w:kern w:val="2"/>
                        <w:sz w:val="28"/>
                        <w:szCs w:val="24"/>
                        <w:lang w:val="en-US" w:eastAsia="zh-CN" w:bidi="ar-SA"/>
                      </w:rPr>
                    </w:pPr>
                    <w:r>
                      <w:rPr>
                        <w:rFonts w:ascii="Times New Roman" w:hAnsi="Times New Roman" w:eastAsia="仿宋_GB2312" w:cs="Times New Roman"/>
                        <w:kern w:val="2"/>
                        <w:sz w:val="28"/>
                        <w:szCs w:val="24"/>
                        <w:lang w:val="en-US" w:eastAsia="zh-CN" w:bidi="ar-SA"/>
                      </w:rPr>
                      <w:t xml:space="preserve">— </w:t>
                    </w:r>
                    <w:r>
                      <w:rPr>
                        <w:rFonts w:ascii="Times New Roman" w:hAnsi="Times New Roman" w:eastAsia="仿宋_GB2312" w:cs="Times New Roman"/>
                        <w:kern w:val="2"/>
                        <w:sz w:val="28"/>
                        <w:szCs w:val="24"/>
                        <w:lang w:val="en-US" w:eastAsia="zh-CN" w:bidi="ar-SA"/>
                      </w:rPr>
                      <w:fldChar w:fldCharType="begin"/>
                    </w:r>
                    <w:r>
                      <w:rPr>
                        <w:rFonts w:ascii="Times New Roman" w:hAnsi="Times New Roman" w:eastAsia="仿宋_GB2312" w:cs="Times New Roman"/>
                        <w:kern w:val="2"/>
                        <w:sz w:val="28"/>
                        <w:szCs w:val="24"/>
                        <w:lang w:val="en-US" w:eastAsia="zh-CN" w:bidi="ar-SA"/>
                      </w:rPr>
                      <w:instrText xml:space="preserve"> PAGE  \* MERGEFORMAT </w:instrText>
                    </w:r>
                    <w:r>
                      <w:rPr>
                        <w:rFonts w:ascii="Times New Roman" w:hAnsi="Times New Roman" w:eastAsia="仿宋_GB2312" w:cs="Times New Roman"/>
                        <w:kern w:val="2"/>
                        <w:sz w:val="28"/>
                        <w:szCs w:val="24"/>
                        <w:lang w:val="en-US" w:eastAsia="zh-CN" w:bidi="ar-SA"/>
                      </w:rPr>
                      <w:fldChar w:fldCharType="separate"/>
                    </w:r>
                    <w:r>
                      <w:rPr>
                        <w:rFonts w:ascii="Times New Roman" w:hAnsi="Times New Roman" w:eastAsia="仿宋_GB2312" w:cs="Times New Roman"/>
                        <w:kern w:val="2"/>
                        <w:sz w:val="28"/>
                        <w:szCs w:val="24"/>
                        <w:lang w:val="en-US" w:eastAsia="zh-CN" w:bidi="ar-SA"/>
                      </w:rPr>
                      <w:t>1</w:t>
                    </w:r>
                    <w:r>
                      <w:rPr>
                        <w:rFonts w:ascii="Times New Roman" w:hAnsi="Times New Roman" w:eastAsia="仿宋_GB2312" w:cs="Times New Roman"/>
                        <w:kern w:val="2"/>
                        <w:sz w:val="28"/>
                        <w:szCs w:val="24"/>
                        <w:lang w:val="en-US" w:eastAsia="zh-CN" w:bidi="ar-SA"/>
                      </w:rPr>
                      <w:fldChar w:fldCharType="end"/>
                    </w:r>
                    <w:r>
                      <w:rPr>
                        <w:rFonts w:ascii="Times New Roman" w:hAnsi="Times New Roman" w:eastAsia="仿宋_GB2312" w:cs="Times New Roman"/>
                        <w:kern w:val="2"/>
                        <w:sz w:val="28"/>
                        <w:szCs w:val="24"/>
                        <w:lang w:val="en-US" w:eastAsia="zh-CN" w:bidi="ar-SA"/>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napToGrid w:val="0"/>
      <w:jc w:val="left"/>
      <w:rPr>
        <w:rFonts w:ascii="Times New Roman" w:hAnsi="Times New Roman" w:eastAsia="仿宋_GB2312" w:cs="Times New Roman"/>
        <w:kern w:val="2"/>
        <w:sz w:val="18"/>
        <w:szCs w:val="24"/>
        <w:lang w:val="en-US" w:eastAsia="zh-CN" w:bidi="ar-SA"/>
      </w:rPr>
    </w:pPr>
    <w:r>
      <w:rPr>
        <w:rFonts w:ascii="Times New Roman" w:hAnsi="Times New Roman" w:eastAsia="仿宋_GB2312" w:cs="Times New Roman"/>
        <w:kern w:val="2"/>
        <w:sz w:val="18"/>
        <w:szCs w:val="24"/>
        <w:lang w:val="en-US" w:eastAsia="zh-CN" w:bidi="ar-SA"/>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widowControl w:val="0"/>
                            <w:snapToGrid w:val="0"/>
                            <w:jc w:val="left"/>
                            <w:rPr>
                              <w:rFonts w:hint="eastAsia" w:ascii="Times New Roman" w:hAnsi="Times New Roman" w:eastAsia="仿宋_GB2312" w:cs="Times New Roman"/>
                              <w:kern w:val="2"/>
                              <w:sz w:val="28"/>
                              <w:szCs w:val="28"/>
                              <w:lang w:val="en-US" w:eastAsia="zh-CN" w:bidi="ar-SA"/>
                            </w:rPr>
                          </w:pPr>
                          <w:r>
                            <w:rPr>
                              <w:rFonts w:hint="eastAsia" w:ascii="Times New Roman" w:hAnsi="Times New Roman" w:eastAsia="仿宋_GB2312" w:cs="Times New Roman"/>
                              <w:kern w:val="2"/>
                              <w:sz w:val="28"/>
                              <w:szCs w:val="28"/>
                              <w:lang w:val="en-US" w:eastAsia="zh-CN" w:bidi="ar-SA"/>
                            </w:rPr>
                            <w:t>—</w:t>
                          </w:r>
                          <w:r>
                            <w:rPr>
                              <w:rFonts w:hint="eastAsia" w:ascii="Times New Roman" w:hAnsi="Times New Roman" w:eastAsia="仿宋_GB2312" w:cs="Times New Roman"/>
                              <w:kern w:val="2"/>
                              <w:sz w:val="28"/>
                              <w:szCs w:val="28"/>
                              <w:lang w:val="en-US" w:eastAsia="zh-CN" w:bidi="ar-SA"/>
                            </w:rPr>
                            <w:fldChar w:fldCharType="begin"/>
                          </w:r>
                          <w:r>
                            <w:rPr>
                              <w:rFonts w:hint="eastAsia" w:ascii="Times New Roman" w:hAnsi="Times New Roman" w:eastAsia="仿宋_GB2312" w:cs="Times New Roman"/>
                              <w:kern w:val="2"/>
                              <w:sz w:val="28"/>
                              <w:szCs w:val="28"/>
                              <w:lang w:val="en-US" w:eastAsia="zh-CN" w:bidi="ar-SA"/>
                            </w:rPr>
                            <w:instrText xml:space="preserve"> PAGE  \* MERGEFORMAT </w:instrText>
                          </w:r>
                          <w:r>
                            <w:rPr>
                              <w:rFonts w:hint="eastAsia" w:ascii="Times New Roman" w:hAnsi="Times New Roman" w:eastAsia="仿宋_GB2312" w:cs="Times New Roman"/>
                              <w:kern w:val="2"/>
                              <w:sz w:val="28"/>
                              <w:szCs w:val="28"/>
                              <w:lang w:val="en-US" w:eastAsia="zh-CN" w:bidi="ar-SA"/>
                            </w:rPr>
                            <w:fldChar w:fldCharType="separate"/>
                          </w:r>
                          <w:r>
                            <w:rPr>
                              <w:rFonts w:hint="eastAsia" w:ascii="Times New Roman" w:hAnsi="Times New Roman" w:eastAsia="仿宋_GB2312" w:cs="Times New Roman"/>
                              <w:kern w:val="2"/>
                              <w:sz w:val="28"/>
                              <w:szCs w:val="28"/>
                              <w:lang w:val="en-US" w:eastAsia="zh-CN" w:bidi="ar-SA"/>
                            </w:rPr>
                            <w:t>1</w:t>
                          </w:r>
                          <w:r>
                            <w:rPr>
                              <w:rFonts w:hint="eastAsia" w:ascii="Times New Roman" w:hAnsi="Times New Roman" w:eastAsia="仿宋_GB2312" w:cs="Times New Roman"/>
                              <w:kern w:val="2"/>
                              <w:sz w:val="28"/>
                              <w:szCs w:val="28"/>
                              <w:lang w:val="en-US" w:eastAsia="zh-CN" w:bidi="ar-SA"/>
                            </w:rPr>
                            <w:fldChar w:fldCharType="end"/>
                          </w:r>
                          <w:r>
                            <w:rPr>
                              <w:rFonts w:hint="eastAsia" w:ascii="Times New Roman" w:hAnsi="Times New Roman" w:eastAsia="仿宋_GB2312" w:cs="Times New Roman"/>
                              <w:kern w:val="2"/>
                              <w:sz w:val="28"/>
                              <w:szCs w:val="28"/>
                              <w:lang w:val="en-US" w:eastAsia="zh-CN" w:bidi="ar-SA"/>
                            </w:rPr>
                            <w:t>—</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&#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aGmCS9MAAAAFAQAADwAAAAAAAAABACAAAAAiAAAAZHJz&#10;L2Rvd25yZXYueG1sUEsBAhQAFAAAAAgAh07iQGBycTzQAQAAowMAAA4AAAAAAAAAAQAgAAAAIgEA&#10;AGRycy9lMm9Eb2MueG1sUEsFBgAAAAAGAAYAWQEAAGQFAAAAAA==&#10;">
              <v:path/>
              <v:fill on="f" focussize="0,0"/>
              <v:stroke on="f" weight="1.25pt"/>
              <v:imagedata o:title=""/>
              <o:lock v:ext="edit" aspectratio="f"/>
              <v:textbox inset="0mm,0mm,0mm,0mm" style="mso-fit-shape-to-text:t;">
                <w:txbxContent>
                  <w:p>
                    <w:pPr>
                      <w:widowControl w:val="0"/>
                      <w:snapToGrid w:val="0"/>
                      <w:jc w:val="left"/>
                      <w:rPr>
                        <w:rFonts w:hint="eastAsia" w:ascii="Times New Roman" w:hAnsi="Times New Roman" w:eastAsia="仿宋_GB2312" w:cs="Times New Roman"/>
                        <w:kern w:val="2"/>
                        <w:sz w:val="28"/>
                        <w:szCs w:val="28"/>
                        <w:lang w:val="en-US" w:eastAsia="zh-CN" w:bidi="ar-SA"/>
                      </w:rPr>
                    </w:pPr>
                    <w:r>
                      <w:rPr>
                        <w:rFonts w:hint="eastAsia" w:ascii="Times New Roman" w:hAnsi="Times New Roman" w:eastAsia="仿宋_GB2312" w:cs="Times New Roman"/>
                        <w:kern w:val="2"/>
                        <w:sz w:val="28"/>
                        <w:szCs w:val="28"/>
                        <w:lang w:val="en-US" w:eastAsia="zh-CN" w:bidi="ar-SA"/>
                      </w:rPr>
                      <w:t>—</w:t>
                    </w:r>
                    <w:r>
                      <w:rPr>
                        <w:rFonts w:hint="eastAsia" w:ascii="Times New Roman" w:hAnsi="Times New Roman" w:eastAsia="仿宋_GB2312" w:cs="Times New Roman"/>
                        <w:kern w:val="2"/>
                        <w:sz w:val="28"/>
                        <w:szCs w:val="28"/>
                        <w:lang w:val="en-US" w:eastAsia="zh-CN" w:bidi="ar-SA"/>
                      </w:rPr>
                      <w:fldChar w:fldCharType="begin"/>
                    </w:r>
                    <w:r>
                      <w:rPr>
                        <w:rFonts w:hint="eastAsia" w:ascii="Times New Roman" w:hAnsi="Times New Roman" w:eastAsia="仿宋_GB2312" w:cs="Times New Roman"/>
                        <w:kern w:val="2"/>
                        <w:sz w:val="28"/>
                        <w:szCs w:val="28"/>
                        <w:lang w:val="en-US" w:eastAsia="zh-CN" w:bidi="ar-SA"/>
                      </w:rPr>
                      <w:instrText xml:space="preserve"> PAGE  \* MERGEFORMAT </w:instrText>
                    </w:r>
                    <w:r>
                      <w:rPr>
                        <w:rFonts w:hint="eastAsia" w:ascii="Times New Roman" w:hAnsi="Times New Roman" w:eastAsia="仿宋_GB2312" w:cs="Times New Roman"/>
                        <w:kern w:val="2"/>
                        <w:sz w:val="28"/>
                        <w:szCs w:val="28"/>
                        <w:lang w:val="en-US" w:eastAsia="zh-CN" w:bidi="ar-SA"/>
                      </w:rPr>
                      <w:fldChar w:fldCharType="separate"/>
                    </w:r>
                    <w:r>
                      <w:rPr>
                        <w:rFonts w:hint="eastAsia" w:ascii="Times New Roman" w:hAnsi="Times New Roman" w:eastAsia="仿宋_GB2312" w:cs="Times New Roman"/>
                        <w:kern w:val="2"/>
                        <w:sz w:val="28"/>
                        <w:szCs w:val="28"/>
                        <w:lang w:val="en-US" w:eastAsia="zh-CN" w:bidi="ar-SA"/>
                      </w:rPr>
                      <w:t>1</w:t>
                    </w:r>
                    <w:r>
                      <w:rPr>
                        <w:rFonts w:hint="eastAsia" w:ascii="Times New Roman" w:hAnsi="Times New Roman" w:eastAsia="仿宋_GB2312" w:cs="Times New Roman"/>
                        <w:kern w:val="2"/>
                        <w:sz w:val="28"/>
                        <w:szCs w:val="28"/>
                        <w:lang w:val="en-US" w:eastAsia="zh-CN" w:bidi="ar-SA"/>
                      </w:rPr>
                      <w:fldChar w:fldCharType="end"/>
                    </w:r>
                    <w:r>
                      <w:rPr>
                        <w:rFonts w:hint="eastAsia" w:ascii="Times New Roman" w:hAnsi="Times New Roman" w:eastAsia="仿宋_GB2312" w:cs="Times New Roman"/>
                        <w:kern w:val="2"/>
                        <w:sz w:val="28"/>
                        <w:szCs w:val="28"/>
                        <w:lang w:val="en-US" w:eastAsia="zh-CN" w:bidi="ar-SA"/>
                      </w:rPr>
                      <w:t>—</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360"/>
      <w:rPr>
        <w:sz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5"/>
                            <w:pBdr>
                              <w:between w:val="none" w:color="auto" w:sz="0" w:space="0"/>
                            </w:pBd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  \* MERGEFORMAT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ixWE+tIBAACjAwAADgAAAAAAAAABACAAAAAi&#10;AQAAZHJzL2Uyb0RvYy54bWxQSwUGAAAAAAYABgBZAQAAZgUAAAAA&#10;">
              <v:path/>
              <v:fill on="f" focussize="0,0"/>
              <v:stroke on="f" weight="1.25pt"/>
              <v:imagedata o:title=""/>
              <o:lock v:ext="edit" aspectratio="f"/>
              <v:textbox inset="0mm,0mm,0mm,0mm" style="mso-fit-shape-to-text:t;">
                <w:txbxContent>
                  <w:p>
                    <w:pPr>
                      <w:pStyle w:val="5"/>
                      <w:pBdr>
                        <w:between w:val="none" w:color="auto" w:sz="0" w:space="0"/>
                      </w:pBd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  \* MERGEFORMAT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EA227D6"/>
    <w:multiLevelType w:val="singleLevel"/>
    <w:tmpl w:val="3EA227D6"/>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00A7811"/>
    <w:rsid w:val="300A78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Calibri" w:hAnsi="Calibri" w:eastAsia="宋体" w:cs="Times New Roman"/>
      <w:kern w:val="2"/>
      <w:sz w:val="21"/>
      <w:szCs w:val="22"/>
      <w:lang w:val="en-US" w:eastAsia="zh-CN" w:bidi="ar-SA"/>
    </w:rPr>
  </w:style>
  <w:style w:type="character" w:default="1" w:styleId="9">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Plain Text"/>
    <w:basedOn w:val="1"/>
    <w:qFormat/>
    <w:uiPriority w:val="0"/>
    <w:pPr>
      <w:widowControl w:val="0"/>
      <w:spacing w:after="0" w:line="560" w:lineRule="exact"/>
      <w:ind w:firstLine="960" w:firstLineChars="200"/>
      <w:jc w:val="both"/>
    </w:pPr>
    <w:rPr>
      <w:rFonts w:ascii="宋体" w:hAnsi="宋体" w:eastAsia="仿宋_GB2312" w:cs="Courier New"/>
      <w:kern w:val="2"/>
      <w:sz w:val="32"/>
      <w:szCs w:val="21"/>
      <w:lang w:val="en-US" w:eastAsia="zh-CN" w:bidi="ar-SA"/>
    </w:rPr>
  </w:style>
  <w:style w:type="paragraph" w:styleId="3">
    <w:name w:val="Body Text"/>
    <w:basedOn w:val="1"/>
    <w:next w:val="4"/>
    <w:qFormat/>
    <w:uiPriority w:val="0"/>
    <w:rPr>
      <w:rFonts w:ascii="Calibri" w:hAnsi="Calibri" w:eastAsia="宋体" w:cs="Times New Roman"/>
      <w:sz w:val="21"/>
      <w:szCs w:val="24"/>
    </w:rPr>
  </w:style>
  <w:style w:type="paragraph" w:styleId="4">
    <w:name w:val="Title"/>
    <w:basedOn w:val="1"/>
    <w:next w:val="1"/>
    <w:qFormat/>
    <w:uiPriority w:val="0"/>
    <w:pPr>
      <w:widowControl w:val="0"/>
      <w:spacing w:before="240" w:after="60"/>
      <w:jc w:val="center"/>
      <w:outlineLvl w:val="0"/>
    </w:pPr>
    <w:rPr>
      <w:rFonts w:ascii="Cambria" w:hAnsi="Cambria" w:eastAsia="宋体" w:cs="Times New Roman"/>
      <w:b/>
      <w:bCs/>
      <w:kern w:val="2"/>
      <w:sz w:val="32"/>
      <w:szCs w:val="32"/>
      <w:lang w:val="en-US" w:eastAsia="zh-CN" w:bidi="ar-SA"/>
    </w:rPr>
  </w:style>
  <w:style w:type="paragraph" w:styleId="5">
    <w:name w:val="footer"/>
    <w:basedOn w:val="1"/>
    <w:uiPriority w:val="0"/>
    <w:pPr>
      <w:tabs>
        <w:tab w:val="center" w:pos="4153"/>
        <w:tab w:val="right" w:pos="8306"/>
      </w:tabs>
      <w:snapToGrid w:val="0"/>
      <w:jc w:val="left"/>
    </w:pPr>
    <w:rPr>
      <w:sz w:val="18"/>
      <w:szCs w:val="18"/>
    </w:rPr>
  </w:style>
  <w:style w:type="paragraph" w:styleId="6">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rFonts w:ascii="Calibri" w:hAnsi="Calibri" w:eastAsia="宋体" w:cs="Times New Roman"/>
      <w:kern w:val="0"/>
      <w:sz w:val="24"/>
      <w:szCs w:val="24"/>
      <w:lang w:val="en-US" w:eastAsia="zh-CN" w:bidi="ar"/>
    </w:rPr>
  </w:style>
  <w:style w:type="table" w:styleId="8">
    <w:name w:val="Table Grid"/>
    <w:basedOn w:val="7"/>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2024-05-14T03:52:00Z</dcterms:created>
  <dc:creator>lenovo</dc:creator>
  <cp:lastModifiedBy>lenovo</cp:lastModifiedBy>
  <dcterms:modified xsi:type="dcterms:W3CDTF">2024-05-14T03:53:30Z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4654ABA9DBF04D9A95B11528CDB2C009</vt:lpwstr>
  </property>
</Properties>
</file>