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附件</w:t>
      </w:r>
      <w:r>
        <w:rPr>
          <w:rFonts w:hint="eastAsia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202</w:t>
      </w:r>
      <w:r>
        <w:rPr>
          <w:rFonts w:hint="default" w:eastAsia="方正小标宋简体" w:cs="方正小标宋简体"/>
          <w:sz w:val="44"/>
          <w:szCs w:val="44"/>
          <w:lang w:val="en" w:eastAsia="zh-CN" w:bidi="ar-SA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年支持省级企业技术中心开展创新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能力建设项目入库</w:t>
      </w:r>
      <w:r>
        <w:rPr>
          <w:rFonts w:hint="eastAsia" w:eastAsia="方正小标宋简体" w:cs="方正小标宋简体"/>
          <w:sz w:val="44"/>
          <w:szCs w:val="44"/>
          <w:lang w:eastAsia="zh-CN" w:bidi="ar-SA"/>
        </w:rPr>
        <w:t>（完工评价）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申请书</w:t>
      </w: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jc w:val="center"/>
        <w:rPr>
          <w:rFonts w:hint="eastAsia" w:ascii="Times New Roman" w:hAnsi="Times New Roman" w:eastAsia="楷体_GB2312" w:cs="楷体_GB2312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楷体_GB2312" w:cs="楷体_GB2312"/>
          <w:bCs/>
          <w:sz w:val="28"/>
          <w:szCs w:val="28"/>
          <w:lang w:eastAsia="zh-CN" w:bidi="ar-SA"/>
        </w:rPr>
        <w:t>（参考格式）</w:t>
      </w:r>
    </w:p>
    <w:p>
      <w:pPr>
        <w:pStyle w:val="2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项目名称：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（盖章）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项目联系人：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联系方式：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起止时间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月至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年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填报日期：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项目基本信息</w:t>
      </w:r>
    </w:p>
    <w:tbl>
      <w:tblPr>
        <w:tblStyle w:val="5"/>
        <w:tblW w:w="91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016"/>
        <w:gridCol w:w="179"/>
        <w:gridCol w:w="1994"/>
        <w:gridCol w:w="496"/>
        <w:gridCol w:w="23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  <w:t>项目名称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项目承担单位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社会统一信用代码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建设起止时间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月至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项目实施地址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项目所属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  <w:t>产业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领域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战略性支柱产业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（包括新一代电子信息、绿色石化、智能家电、汽车产业、先进材料、现代轻工纺织、软件与信息服务、超高清视频显示、生物医药与健康、现代农业与食品）：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战略性新兴产业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（包括半导体与集成电路、高端装备制造、智能机器人、区块链与量子信息、前沿新材料、新能源、激光与增材制造、数字创意、安全应急与环保、精密仪器设备）：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  <w:t>项目总投资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项目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购置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仪器设备（含配套软件）总额（不含税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eastAsia="zh-CN" w:bidi="ar-SA"/>
              </w:rPr>
              <w:t>，万元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）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拥有的全部有效发明专利数（件）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项目申请相关发明专利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数（件）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相关信息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default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" w:eastAsia="zh-CN" w:bidi="ar-SA"/>
              </w:rPr>
              <w:t>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default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default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主营业务收入（万元）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年利润总额（万元）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年纳税总额（万元）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研究与试验发展经费支出额（万元）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企业技术中心专职研究与试验发展人员（人）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认定荣誉情况（需提供佐证材料）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□国家技术创新示范企业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□国家专精特新“小巨人”企业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□国家制造业单项冠军企业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□国家产业技术基础公共服务平台企业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□省级专精特新中小企业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□省级及以上制造业创新中心牵头企业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□省级战略性产业集群重点产业链“链主”企业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9" w:hRule="atLeast"/>
          <w:jc w:val="center"/>
        </w:trPr>
        <w:tc>
          <w:tcPr>
            <w:tcW w:w="917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承担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简介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企业基本情况。包括所有制性质、主要下属企业，职工人数、企业总资产、资产负债率、主营业务收入、利润、主导产品及市场占有率等。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企业的行业地位和竞争力。结合行业集中度和企业在行业中的综合排序，分析企业在本行业的领先地位和竞争优势，与同行业企业相比所具有的规模和技术优势。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企业对本行业技术创新的引领作用。包括企业对行业技术进步、结构调整、节能减排、资源节约综合利用等方面的示范和带动作用。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4.企业对产业链的带动作用。包括企业所处产业集群领域、产业链环节，企业对产业链的上下游资源整合情况等。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二、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项目情况</w:t>
      </w:r>
    </w:p>
    <w:tbl>
      <w:tblPr>
        <w:tblStyle w:val="5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基本情况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</w:t>
            </w:r>
            <w:r>
              <w:rPr>
                <w:rFonts w:hint="eastAsia" w:eastAsia="仿宋_GB2312" w:cs="仿宋_GB2312"/>
                <w:sz w:val="24"/>
                <w:lang w:eastAsia="zh-CN" w:bidi="ar-SA"/>
              </w:rPr>
              <w:t>主要研究方向及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主要内容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建设方案及目标。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建设水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平及亮点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开发新产品或技术的水平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情况总结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工作总结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项目研制背景、项目实施情况、社会经济效益情况、应用前景等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技术总结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，包括所采取的技术方法、工艺、研制过程、测试情况、关键技术与解决途径、总体性能指标、技术水平以及所取得的知识产权成果等。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3.项目投资完成情况，包括总投资、项目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购置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仪器设备（含配套软件，不含税）等情况；投资资金到位、使用、节约或超支情况及原因分析等。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exac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项目效果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经济效益（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项目产生的营业收入、利润、税收，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平台的建设水平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开发新产品能力提升等）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社会效益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项目成果（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编制技术标准、新增专利、计算机软件著作权等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企业技术中心建设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促进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作用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三、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省级企业技术中心建设情况</w:t>
      </w:r>
    </w:p>
    <w:tbl>
      <w:tblPr>
        <w:tblStyle w:val="5"/>
        <w:tblpPr w:leftFromText="180" w:rightFromText="180" w:vertAnchor="text" w:horzAnchor="page" w:tblpX="1890" w:tblpY="21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0" w:hRule="atLeast"/>
        </w:trPr>
        <w:tc>
          <w:tcPr>
            <w:tcW w:w="8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企业技术创新体系建设情况，包括企业技术中心组织建设、企业内部创新机制建设、产学研合作创新机制建设、国际化创新合作建设等。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企业技术创新活动开展情况，包括重点创新项目的组织实施、关键核心技术和产品开发等。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企业技术中心研发人才队伍建设情况。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企业技术中心创新基础设施建设情况（含新增研发试验设备及场地情况）。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企业技术中心取得的主要创新成果，形成的核心技术及自主知识产权情况，重点介绍相关技术成果对企业核心产品研发、核心竞争力提升的支撑作用，以及取得的经济社会效益。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其他特色工作情况。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eastAsia" w:ascii="Times New Roman" w:hAnsi="Times New Roman" w:eastAsia="仿宋_GB2312" w:cs="仿宋_GB2312"/>
          <w:sz w:val="24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br w:type="page"/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项目承担单位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承诺书</w:t>
      </w:r>
    </w:p>
    <w:tbl>
      <w:tblPr>
        <w:tblStyle w:val="5"/>
        <w:tblW w:w="933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0" w:hRule="atLeast"/>
          <w:jc w:val="center"/>
        </w:trPr>
        <w:tc>
          <w:tcPr>
            <w:tcW w:w="9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韶关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市工业和信息化局：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经自检确认，我单位已完成**项目建设。项目完成了立项时的主要指标，资金使用符合规范，且未获得过省财政资金扶持，现申请完工评价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202</w:t>
            </w:r>
            <w:r>
              <w:rPr>
                <w:rFonts w:hint="default" w:eastAsia="仿宋_GB2312" w:cs="仿宋_GB2312"/>
                <w:sz w:val="28"/>
                <w:szCs w:val="28"/>
                <w:vertAlign w:val="baseline"/>
                <w:lang w:val="en" w:eastAsia="zh-CN" w:bidi="ar-SA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年支持省级企业技术中心开展创新能力建设项目入库，并作出以下承诺：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1.项目符合国家和省产业政策，项目建设符合国家和省有关规定。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2.项目及申报奖励的设备未获得过省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、市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财政资金支持。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3.申报的所有材料均依据相关项目申报要求据实提供。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.本单位诚信经营，依法纳税，未被纳入失信惩戒主体名单、经营异常名录或其他失信主体名单；近两年来不存在虚开发票、偷税漏税等违规违法行为被税务部门处罚的情况；近三年来未发生较大以上生产安全事故，在专项审计、绩效评价、监督检查等方面未出现严重违法违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5.专项资金获批后将按规定使用。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6.自觉接受财政、工信、审计、纪检等部门的监督检查。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7.如违背相关承诺，愿意承担相关责任。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单位盖章：（公章）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9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所属辖区工信部门核查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leftChars="0" w:right="0" w:rightChars="0" w:firstLine="0" w:firstLineChars="0"/>
              <w:textAlignment w:val="auto"/>
              <w:outlineLvl w:val="9"/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单位盖章：（公章）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textAlignment w:val="auto"/>
              <w:outlineLvl w:val="9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日期：   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10.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45of+0AAAAAMBAAAPAAAAAAAAAAEAIAAAADgAAABkcnMvZG93&#10;bnJldi54bWxQSwECFAAUAAAACACHTuJAS3LQp7kBAABSAwAADgAAAAAAAAABACAAAAA1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648B4"/>
    <w:multiLevelType w:val="singleLevel"/>
    <w:tmpl w:val="609648B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609648D0"/>
    <w:multiLevelType w:val="singleLevel"/>
    <w:tmpl w:val="609648D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0A72120"/>
    <w:multiLevelType w:val="singleLevel"/>
    <w:tmpl w:val="60A721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3">
    <w:nsid w:val="60A72196"/>
    <w:multiLevelType w:val="singleLevel"/>
    <w:tmpl w:val="60A72196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4">
    <w:nsid w:val="62B15452"/>
    <w:multiLevelType w:val="singleLevel"/>
    <w:tmpl w:val="62B1545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6012"/>
    <w:rsid w:val="0BD37061"/>
    <w:rsid w:val="14376E0A"/>
    <w:rsid w:val="15F768F7"/>
    <w:rsid w:val="1AAD0012"/>
    <w:rsid w:val="1ACC608F"/>
    <w:rsid w:val="216440FB"/>
    <w:rsid w:val="35E94658"/>
    <w:rsid w:val="3B3BBBA2"/>
    <w:rsid w:val="3CD768F1"/>
    <w:rsid w:val="3CF380C8"/>
    <w:rsid w:val="3EFF4F30"/>
    <w:rsid w:val="419A6FC9"/>
    <w:rsid w:val="42D80BD5"/>
    <w:rsid w:val="4AF60E91"/>
    <w:rsid w:val="4BEF438C"/>
    <w:rsid w:val="4C171969"/>
    <w:rsid w:val="519F5AD4"/>
    <w:rsid w:val="57556CBE"/>
    <w:rsid w:val="60A90621"/>
    <w:rsid w:val="62286012"/>
    <w:rsid w:val="6A360738"/>
    <w:rsid w:val="6A5C477D"/>
    <w:rsid w:val="6E174424"/>
    <w:rsid w:val="725E13B4"/>
    <w:rsid w:val="731B0ED9"/>
    <w:rsid w:val="757EB618"/>
    <w:rsid w:val="780A61F0"/>
    <w:rsid w:val="78D60473"/>
    <w:rsid w:val="7DE62291"/>
    <w:rsid w:val="7EAF39F1"/>
    <w:rsid w:val="7F5D3FF1"/>
    <w:rsid w:val="7FFE04FF"/>
    <w:rsid w:val="B7EE800A"/>
    <w:rsid w:val="BBDF87E9"/>
    <w:rsid w:val="BDFA4390"/>
    <w:rsid w:val="D78B8A87"/>
    <w:rsid w:val="DEBFD502"/>
    <w:rsid w:val="F5F78C93"/>
    <w:rsid w:val="F64F5FE9"/>
    <w:rsid w:val="F7FF5F87"/>
    <w:rsid w:val="F9FB4D88"/>
    <w:rsid w:val="FFF79D59"/>
    <w:rsid w:val="FFFC538A"/>
    <w:rsid w:val="FFFF1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2022-06-25T16:28:00Z</dcterms:created>
  <dc:creator>曲超</dc:creator>
  <cp:lastModifiedBy>user</cp:lastModifiedBy>
  <dcterms:modified xsi:type="dcterms:W3CDTF">2024-05-07T16:23:24Z</dcterms:modified>
  <dc:title>广东省工业和信息化厅关于印发2023年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