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黑体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  <w:t>韶关市青年创新创业大赛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</w:rPr>
        <w:t>评分标准</w:t>
      </w:r>
    </w:p>
    <w:bookmarkEnd w:id="0"/>
    <w:tbl>
      <w:tblPr>
        <w:tblStyle w:val="6"/>
        <w:tblW w:w="10165" w:type="dxa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8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  <w:vAlign w:val="center"/>
          </w:tcPr>
          <w:p>
            <w:pPr>
              <w:ind w:left="240" w:hanging="240" w:hangingChars="100"/>
              <w:jc w:val="center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  <w:lang w:val="en-US" w:eastAsia="zh-CN"/>
              </w:rPr>
              <w:t>评分</w:t>
            </w:r>
            <w:r>
              <w:rPr>
                <w:rFonts w:hint="eastAsia" w:ascii="黑体" w:hAnsi="黑体" w:eastAsia="黑体" w:cs="仿宋_GB2312"/>
                <w:bCs/>
                <w:sz w:val="24"/>
                <w:szCs w:val="24"/>
              </w:rPr>
              <w:t>模块</w:t>
            </w:r>
          </w:p>
        </w:tc>
        <w:tc>
          <w:tcPr>
            <w:tcW w:w="8750" w:type="dxa"/>
            <w:vAlign w:val="center"/>
          </w:tcPr>
          <w:p>
            <w:pPr>
              <w:ind w:left="240" w:hanging="240" w:hangingChars="100"/>
              <w:jc w:val="center"/>
              <w:rPr>
                <w:rFonts w:ascii="黑体" w:hAnsi="黑体" w:eastAsia="黑体" w:cs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sz w:val="24"/>
                <w:szCs w:val="24"/>
                <w:lang w:val="en-US" w:eastAsia="zh-CN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创新维度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10）</w:t>
            </w:r>
          </w:p>
        </w:tc>
        <w:tc>
          <w:tcPr>
            <w:tcW w:w="8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1.项目遵循从创意到研发、试制、生产、进入市场的创新一般过程，进而实现从创意向实践、从基础研发向应用研发的跨越。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2.团队能够基于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创业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知识并运用各类创新的理念和范式，解决社会和市场的实际需求。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3.项目能够从产品创新、工艺流程创新、服务创新、商业模式创新等方面着手开展创新创业实践，并产生一定数量和质量的创新成果以体现团队的创新力。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团队维度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16）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8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1.团队的组成原则与过程是否科学合理；团队是否具有支撑项目成长的知识、技术和经验；是否有明确的使命愿景。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2.团队的组织构架、人员配置、分工协作、能力结构、专业结构、合作机制、激励制度等的合理性情况。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3.团队与项目关系的紧密性情况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对项目的各项投入情况；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4.支撑项目发展的合作伙伴等外部资源的使用以及与项目关系的情况。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商业维度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24）</w:t>
            </w:r>
          </w:p>
        </w:tc>
        <w:tc>
          <w:tcPr>
            <w:tcW w:w="8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充分了解所在产业（行业）的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相关情况，对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</w:rPr>
              <w:t>项目满足（解决）的问题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</w:rPr>
              <w:t>项目现状及发展潜力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产业规模、产业趋势、产业政策等情况，形成完备、深刻的产业认知。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项目具有明确的目标市场定位，对竞争对手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目标客户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目标市场的特征、需求等情况有清晰的了解，并据此制定合理的营销、运营、财务等计划，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设计出完整、创新、可行的商业模式，展现团队的商业思维。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4.对项目进行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SWOT分析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对项目可能面临的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风险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有清晰的分析和认知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5.对项目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资金需求、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资金使用等有合理的使用计划，对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收入来源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、收入来源、预计收入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等有合理预计，与整个项目匹配。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.项目对促进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当地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经济发展、产业转型升级的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积极作用及项目未来发展分析。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现场展示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30）</w:t>
            </w:r>
          </w:p>
        </w:tc>
        <w:tc>
          <w:tcPr>
            <w:tcW w:w="8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仪表端庄稳重、着装整洁、大方得体、精神饱满自信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语言流畅、层次清楚；内容丰富有条理，逻辑性强；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解说与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PPT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展示配合协调，突出重点，内容科学性和可行性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演讲充满激情，富有感染力、肢体语言恰当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整体设计精巧，环节紧凑，条理清晰，层次分明，结论明确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评委提问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20）</w:t>
            </w:r>
          </w:p>
        </w:tc>
        <w:tc>
          <w:tcPr>
            <w:tcW w:w="8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正确理问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及时流畅作答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回答内容连贯、条理清楚、应变能力强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陈述和回答问题内容一致，语言清晰明白了，准确可信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bidi w:val="0"/>
              <w:adjustRightInd/>
              <w:spacing w:line="32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整体答辩逻辑严谨、思路清晰、解释具有说服力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</w:rPr>
              <w:t>计值合计</w:t>
            </w:r>
          </w:p>
        </w:tc>
        <w:tc>
          <w:tcPr>
            <w:tcW w:w="8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100分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说明：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各评分模块分数应保留至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eastAsia="zh-CN"/>
        </w:rPr>
        <w:t>少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有效小数点后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位，评委平均分保留至有效小数点后两位。</w:t>
      </w: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48FD1D16"/>
    <w:rsid w:val="48FD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eastAsia="仿宋_GB2312"/>
      <w:sz w:val="32"/>
    </w:r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2024-05-09T01:07:00Z</dcterms:created>
  <dc:creator>邓奔戈</dc:creator>
  <cp:lastModifiedBy>邓奔戈</cp:lastModifiedBy>
  <dcterms:modified xsi:type="dcterms:W3CDTF">2024-05-09T01:08:34Z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ECD820635D3840FC9185998382FC1D33_11</vt:lpwstr>
  </property>
</Properties>
</file>