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5" w:line="262" w:lineRule="auto"/>
        <w:ind w:left="1765" w:right="208" w:hanging="1457"/>
        <w:outlineLvl w:val="0"/>
        <w:rPr>
          <w:rFonts w:ascii="黑体" w:hAnsi="黑体" w:eastAsia="黑体" w:cs="黑体"/>
          <w:sz w:val="35"/>
          <w:szCs w:val="35"/>
        </w:rPr>
      </w:pPr>
      <w:r>
        <w:rPr>
          <w:rFonts w:ascii="黑体" w:hAnsi="黑体" w:eastAsia="黑体" w:cs="黑体"/>
          <w:spacing w:val="9"/>
          <w:sz w:val="35"/>
          <w:szCs w:val="35"/>
        </w:rPr>
        <w:t>《</w:t>
      </w:r>
      <w:r>
        <w:rPr>
          <w:rFonts w:hint="eastAsia" w:ascii="黑体" w:hAnsi="黑体" w:eastAsia="黑体" w:cs="黑体"/>
          <w:spacing w:val="9"/>
          <w:sz w:val="35"/>
          <w:szCs w:val="35"/>
          <w:lang w:val="en-US" w:eastAsia="zh-CN"/>
        </w:rPr>
        <w:t>广东省韶关生态环境监测中心站2024年4月标准物质采购</w:t>
      </w:r>
      <w:r>
        <w:rPr>
          <w:rFonts w:ascii="黑体" w:hAnsi="黑体" w:eastAsia="黑体" w:cs="黑体"/>
          <w:spacing w:val="9"/>
          <w:sz w:val="35"/>
          <w:szCs w:val="35"/>
        </w:rPr>
        <w:t>》项目</w:t>
      </w:r>
      <w:r>
        <w:rPr>
          <w:rFonts w:ascii="黑体" w:hAnsi="黑体" w:eastAsia="黑体" w:cs="黑体"/>
          <w:spacing w:val="8"/>
          <w:sz w:val="35"/>
          <w:szCs w:val="35"/>
        </w:rPr>
        <w:t>采购需求书</w:t>
      </w:r>
    </w:p>
    <w:p>
      <w:pPr>
        <w:spacing w:line="341" w:lineRule="auto"/>
        <w:rPr>
          <w:rFonts w:ascii="Arial"/>
          <w:sz w:val="21"/>
        </w:rPr>
      </w:pPr>
    </w:p>
    <w:p>
      <w:pPr>
        <w:spacing w:line="3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b/>
          <w:bCs/>
          <w:spacing w:val="7"/>
          <w:sz w:val="30"/>
          <w:szCs w:val="30"/>
        </w:rPr>
        <w:t>一、项目概况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b/>
          <w:bCs/>
          <w:spacing w:val="6"/>
          <w:sz w:val="30"/>
          <w:szCs w:val="30"/>
        </w:rPr>
        <w:t>（一）项目名称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z w:val="30"/>
          <w:szCs w:val="30"/>
          <w:lang w:val="en-US" w:eastAsia="zh-CN"/>
        </w:rPr>
      </w:pPr>
      <w:r>
        <w:rPr>
          <w:rFonts w:hint="eastAsia" w:ascii="仿宋" w:hAnsi="仿宋" w:eastAsia="仿宋" w:cs="仿宋"/>
          <w:spacing w:val="9"/>
          <w:position w:val="23"/>
          <w:sz w:val="30"/>
          <w:szCs w:val="30"/>
        </w:rPr>
        <w:t>《</w:t>
      </w:r>
      <w:r>
        <w:rPr>
          <w:rFonts w:hint="eastAsia" w:ascii="仿宋" w:hAnsi="仿宋" w:eastAsia="仿宋" w:cs="仿宋"/>
          <w:spacing w:val="9"/>
          <w:position w:val="23"/>
          <w:sz w:val="30"/>
          <w:szCs w:val="30"/>
          <w:lang w:val="en-US" w:eastAsia="zh-CN"/>
        </w:rPr>
        <w:t>广东省韶关生态环境监测中心站2024年4月标准物质采购》</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b/>
          <w:bCs/>
          <w:spacing w:val="6"/>
          <w:sz w:val="30"/>
          <w:szCs w:val="30"/>
        </w:rPr>
        <w:t>（二）项目内容</w:t>
      </w:r>
    </w:p>
    <w:tbl>
      <w:tblPr>
        <w:tblStyle w:val="9"/>
        <w:tblW w:w="8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2"/>
        <w:gridCol w:w="1184"/>
        <w:gridCol w:w="2506"/>
        <w:gridCol w:w="1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502"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采购标的</w:t>
            </w:r>
          </w:p>
        </w:tc>
        <w:tc>
          <w:tcPr>
            <w:tcW w:w="1184"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数量</w:t>
            </w:r>
          </w:p>
        </w:tc>
        <w:tc>
          <w:tcPr>
            <w:tcW w:w="2506"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cs="仿宋"/>
                <w:spacing w:val="1"/>
                <w:position w:val="23"/>
                <w:sz w:val="24"/>
                <w:szCs w:val="24"/>
                <w:lang w:val="en-US" w:eastAsia="zh-CN"/>
              </w:rPr>
            </w:pPr>
            <w:r>
              <w:rPr>
                <w:rFonts w:hint="eastAsia" w:cs="仿宋"/>
                <w:spacing w:val="1"/>
                <w:position w:val="23"/>
                <w:sz w:val="24"/>
                <w:szCs w:val="24"/>
                <w:lang w:val="en-US" w:eastAsia="zh-CN"/>
              </w:rPr>
              <w:t>预算金额</w:t>
            </w: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cs="仿宋"/>
                <w:spacing w:val="1"/>
                <w:position w:val="23"/>
                <w:sz w:val="24"/>
                <w:szCs w:val="24"/>
                <w:lang w:val="en-US" w:eastAsia="zh-CN"/>
              </w:rPr>
            </w:pPr>
            <w:r>
              <w:rPr>
                <w:rFonts w:hint="eastAsia" w:cs="仿宋"/>
                <w:spacing w:val="1"/>
                <w:position w:val="23"/>
                <w:sz w:val="24"/>
                <w:szCs w:val="24"/>
                <w:lang w:val="en-US" w:eastAsia="zh-CN"/>
              </w:rPr>
              <w:t>（万元）</w:t>
            </w:r>
          </w:p>
        </w:tc>
        <w:tc>
          <w:tcPr>
            <w:tcW w:w="1875"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25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cs="仿宋"/>
                <w:spacing w:val="4"/>
                <w:sz w:val="24"/>
                <w:szCs w:val="24"/>
                <w:lang w:val="en-US" w:eastAsia="zh-CN"/>
              </w:rPr>
              <w:t>2024年4月</w:t>
            </w:r>
            <w:r>
              <w:rPr>
                <w:rFonts w:hint="eastAsia" w:ascii="仿宋" w:hAnsi="仿宋" w:eastAsia="仿宋" w:cs="仿宋"/>
                <w:spacing w:val="4"/>
                <w:sz w:val="24"/>
                <w:szCs w:val="24"/>
              </w:rPr>
              <w:t>标准物质</w:t>
            </w:r>
          </w:p>
        </w:tc>
        <w:tc>
          <w:tcPr>
            <w:tcW w:w="11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6"/>
                <w:sz w:val="24"/>
                <w:szCs w:val="24"/>
              </w:rPr>
              <w:t>1</w:t>
            </w:r>
            <w:r>
              <w:rPr>
                <w:rFonts w:hint="eastAsia" w:ascii="仿宋" w:hAnsi="仿宋" w:eastAsia="仿宋" w:cs="仿宋"/>
                <w:spacing w:val="-53"/>
                <w:sz w:val="24"/>
                <w:szCs w:val="24"/>
              </w:rPr>
              <w:t xml:space="preserve"> </w:t>
            </w:r>
            <w:r>
              <w:rPr>
                <w:rFonts w:hint="eastAsia" w:ascii="仿宋" w:hAnsi="仿宋" w:eastAsia="仿宋" w:cs="仿宋"/>
                <w:spacing w:val="-16"/>
                <w:sz w:val="24"/>
                <w:szCs w:val="24"/>
              </w:rPr>
              <w:t>批</w:t>
            </w:r>
          </w:p>
        </w:tc>
        <w:tc>
          <w:tcPr>
            <w:tcW w:w="25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仿宋" w:hAnsi="仿宋" w:eastAsia="仿宋" w:cs="仿宋"/>
                <w:sz w:val="24"/>
                <w:szCs w:val="24"/>
                <w:lang w:val="en-US" w:eastAsia="zh-CN"/>
              </w:rPr>
            </w:pPr>
            <w:r>
              <w:rPr>
                <w:rFonts w:hint="eastAsia" w:cs="仿宋"/>
                <w:color w:val="auto"/>
                <w:sz w:val="24"/>
                <w:szCs w:val="24"/>
                <w:lang w:val="en-US" w:eastAsia="zh-CN"/>
              </w:rPr>
              <w:t>3.68</w:t>
            </w:r>
          </w:p>
        </w:tc>
        <w:tc>
          <w:tcPr>
            <w:tcW w:w="1875"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4"/>
                <w:position w:val="23"/>
                <w:sz w:val="24"/>
                <w:szCs w:val="24"/>
              </w:rPr>
              <w:t>采购明细详</w:t>
            </w: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见附件</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1</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spacing w:val="7"/>
          <w:sz w:val="30"/>
          <w:szCs w:val="30"/>
        </w:rPr>
        <w:t>二、</w:t>
      </w:r>
      <w:r>
        <w:rPr>
          <w:rFonts w:hint="eastAsia" w:ascii="仿宋" w:hAnsi="仿宋" w:eastAsia="仿宋" w:cs="仿宋"/>
          <w:b/>
          <w:bCs/>
          <w:spacing w:val="7"/>
          <w:sz w:val="30"/>
          <w:szCs w:val="30"/>
        </w:rPr>
        <w:t>技术要求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z w:val="30"/>
          <w:szCs w:val="30"/>
        </w:rPr>
      </w:pPr>
      <w:r>
        <w:rPr>
          <w:rFonts w:hint="eastAsia" w:ascii="仿宋" w:hAnsi="仿宋" w:eastAsia="仿宋" w:cs="仿宋"/>
          <w:spacing w:val="3"/>
          <w:sz w:val="30"/>
          <w:szCs w:val="30"/>
        </w:rPr>
        <w:t>（一）</w:t>
      </w:r>
      <w:r>
        <w:rPr>
          <w:rFonts w:hint="eastAsia" w:ascii="仿宋" w:hAnsi="仿宋" w:eastAsia="仿宋" w:cs="仿宋"/>
          <w:spacing w:val="33"/>
          <w:sz w:val="30"/>
          <w:szCs w:val="30"/>
        </w:rPr>
        <w:t xml:space="preserve"> </w:t>
      </w:r>
      <w:r>
        <w:rPr>
          <w:rFonts w:hint="eastAsia" w:ascii="仿宋" w:hAnsi="仿宋" w:eastAsia="仿宋" w:cs="仿宋"/>
          <w:b/>
          <w:bCs/>
          <w:spacing w:val="3"/>
          <w:sz w:val="30"/>
          <w:szCs w:val="30"/>
        </w:rPr>
        <w:t>供应商资质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5"/>
          <w:sz w:val="30"/>
          <w:szCs w:val="30"/>
        </w:rPr>
      </w:pPr>
      <w:r>
        <w:rPr>
          <w:rFonts w:hint="eastAsia" w:ascii="仿宋" w:hAnsi="仿宋" w:eastAsia="仿宋" w:cs="仿宋"/>
          <w:spacing w:val="5"/>
          <w:sz w:val="30"/>
          <w:szCs w:val="30"/>
        </w:rPr>
        <w:t>1.供应商必须是具有独立承担民事责任能力的在中华人民共和国境内注册的法人，报价时提交有效的企业法人营业执照（或事业法人登记证）副本复印件或扫描件；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z w:val="30"/>
          <w:szCs w:val="30"/>
        </w:rPr>
      </w:pPr>
      <w:r>
        <w:rPr>
          <w:rFonts w:hint="eastAsia" w:ascii="仿宋" w:hAnsi="仿宋" w:eastAsia="仿宋" w:cs="仿宋"/>
          <w:spacing w:val="5"/>
          <w:sz w:val="30"/>
          <w:szCs w:val="30"/>
        </w:rPr>
        <w:t>2.三年内，在经营活动中没有重大违法记录 (</w:t>
      </w:r>
      <w:r>
        <w:rPr>
          <w:rFonts w:hint="eastAsia" w:cs="仿宋"/>
          <w:spacing w:val="5"/>
          <w:sz w:val="30"/>
          <w:szCs w:val="30"/>
          <w:lang w:val="en-US" w:eastAsia="zh-CN"/>
        </w:rPr>
        <w:t>需</w:t>
      </w:r>
      <w:r>
        <w:rPr>
          <w:rFonts w:hint="eastAsia" w:ascii="仿宋" w:hAnsi="仿宋" w:eastAsia="仿宋" w:cs="仿宋"/>
          <w:spacing w:val="5"/>
          <w:sz w:val="30"/>
          <w:szCs w:val="30"/>
        </w:rPr>
        <w:t>提供声明函</w:t>
      </w:r>
      <w:r>
        <w:rPr>
          <w:rFonts w:hint="eastAsia" w:cs="仿宋"/>
          <w:spacing w:val="5"/>
          <w:sz w:val="30"/>
          <w:szCs w:val="30"/>
          <w:lang w:eastAsia="zh-CN"/>
        </w:rPr>
        <w:t>）；</w:t>
      </w:r>
      <w:r>
        <w:rPr>
          <w:rFonts w:hint="eastAsia" w:ascii="仿宋" w:hAnsi="仿宋" w:eastAsia="仿宋" w:cs="仿宋"/>
          <w:spacing w:val="9"/>
          <w:sz w:val="30"/>
          <w:szCs w:val="30"/>
        </w:rPr>
        <w:t>3.在“信用中国</w:t>
      </w:r>
      <w:r>
        <w:rPr>
          <w:rFonts w:hint="eastAsia" w:ascii="仿宋" w:hAnsi="仿宋" w:eastAsia="仿宋" w:cs="仿宋"/>
          <w:spacing w:val="-104"/>
          <w:sz w:val="30"/>
          <w:szCs w:val="30"/>
        </w:rPr>
        <w:t xml:space="preserve"> </w:t>
      </w:r>
      <w:r>
        <w:rPr>
          <w:rFonts w:hint="eastAsia" w:ascii="仿宋" w:hAnsi="仿宋" w:eastAsia="仿宋" w:cs="仿宋"/>
          <w:spacing w:val="9"/>
          <w:sz w:val="30"/>
          <w:szCs w:val="30"/>
        </w:rPr>
        <w:t>”网站（</w:t>
      </w:r>
      <w:r>
        <w:rPr>
          <w:rFonts w:hint="eastAsia" w:ascii="仿宋" w:hAnsi="仿宋" w:eastAsia="仿宋" w:cs="仿宋"/>
          <w:sz w:val="30"/>
          <w:szCs w:val="30"/>
        </w:rPr>
        <w:t>www</w:t>
      </w:r>
      <w:r>
        <w:rPr>
          <w:rFonts w:hint="eastAsia" w:ascii="仿宋" w:hAnsi="仿宋" w:eastAsia="仿宋" w:cs="仿宋"/>
          <w:spacing w:val="9"/>
          <w:sz w:val="30"/>
          <w:szCs w:val="30"/>
        </w:rPr>
        <w:t>.</w:t>
      </w:r>
      <w:r>
        <w:rPr>
          <w:rFonts w:hint="eastAsia" w:ascii="仿宋" w:hAnsi="仿宋" w:eastAsia="仿宋" w:cs="仿宋"/>
          <w:sz w:val="30"/>
          <w:szCs w:val="30"/>
        </w:rPr>
        <w:t>creditchina</w:t>
      </w:r>
      <w:r>
        <w:rPr>
          <w:rFonts w:hint="eastAsia" w:ascii="仿宋" w:hAnsi="仿宋" w:eastAsia="仿宋" w:cs="仿宋"/>
          <w:spacing w:val="9"/>
          <w:sz w:val="30"/>
          <w:szCs w:val="30"/>
        </w:rPr>
        <w:t>.</w:t>
      </w:r>
      <w:r>
        <w:rPr>
          <w:rFonts w:hint="eastAsia" w:ascii="仿宋" w:hAnsi="仿宋" w:eastAsia="仿宋" w:cs="仿宋"/>
          <w:sz w:val="30"/>
          <w:szCs w:val="30"/>
        </w:rPr>
        <w:t>gov</w:t>
      </w:r>
      <w:r>
        <w:rPr>
          <w:rFonts w:hint="eastAsia" w:ascii="仿宋" w:hAnsi="仿宋" w:eastAsia="仿宋" w:cs="仿宋"/>
          <w:spacing w:val="9"/>
          <w:sz w:val="30"/>
          <w:szCs w:val="30"/>
        </w:rPr>
        <w:t>.</w:t>
      </w:r>
      <w:r>
        <w:rPr>
          <w:rFonts w:hint="eastAsia" w:ascii="仿宋" w:hAnsi="仿宋" w:eastAsia="仿宋" w:cs="仿宋"/>
          <w:sz w:val="30"/>
          <w:szCs w:val="30"/>
        </w:rPr>
        <w:t>cn</w:t>
      </w:r>
      <w:r>
        <w:rPr>
          <w:rFonts w:hint="eastAsia" w:ascii="仿宋" w:hAnsi="仿宋" w:eastAsia="仿宋" w:cs="仿宋"/>
          <w:spacing w:val="9"/>
          <w:sz w:val="30"/>
          <w:szCs w:val="30"/>
        </w:rPr>
        <w:t>）中国政府采购网（</w:t>
      </w:r>
      <w:r>
        <w:rPr>
          <w:rFonts w:hint="eastAsia" w:ascii="仿宋" w:hAnsi="仿宋" w:eastAsia="仿宋" w:cs="仿宋"/>
          <w:sz w:val="30"/>
          <w:szCs w:val="30"/>
        </w:rPr>
        <w:t>www</w:t>
      </w:r>
      <w:r>
        <w:rPr>
          <w:rFonts w:hint="eastAsia" w:ascii="仿宋" w:hAnsi="仿宋" w:eastAsia="仿宋" w:cs="仿宋"/>
          <w:spacing w:val="9"/>
          <w:sz w:val="30"/>
          <w:szCs w:val="30"/>
        </w:rPr>
        <w:t>.</w:t>
      </w:r>
      <w:r>
        <w:rPr>
          <w:rFonts w:hint="eastAsia" w:ascii="仿宋" w:hAnsi="仿宋" w:eastAsia="仿宋" w:cs="仿宋"/>
          <w:sz w:val="30"/>
          <w:szCs w:val="30"/>
        </w:rPr>
        <w:t>ccgp</w:t>
      </w:r>
      <w:r>
        <w:rPr>
          <w:rFonts w:hint="eastAsia" w:ascii="仿宋" w:hAnsi="仿宋" w:eastAsia="仿宋" w:cs="仿宋"/>
          <w:spacing w:val="9"/>
          <w:sz w:val="30"/>
          <w:szCs w:val="30"/>
        </w:rPr>
        <w:t>.</w:t>
      </w:r>
      <w:r>
        <w:rPr>
          <w:rFonts w:hint="eastAsia" w:ascii="仿宋" w:hAnsi="仿宋" w:eastAsia="仿宋" w:cs="仿宋"/>
          <w:sz w:val="30"/>
          <w:szCs w:val="30"/>
        </w:rPr>
        <w:t>gov</w:t>
      </w:r>
      <w:r>
        <w:rPr>
          <w:rFonts w:hint="eastAsia" w:ascii="仿宋" w:hAnsi="仿宋" w:eastAsia="仿宋" w:cs="仿宋"/>
          <w:spacing w:val="9"/>
          <w:sz w:val="30"/>
          <w:szCs w:val="30"/>
        </w:rPr>
        <w:t>.</w:t>
      </w:r>
      <w:r>
        <w:rPr>
          <w:rFonts w:hint="eastAsia" w:ascii="仿宋" w:hAnsi="仿宋" w:eastAsia="仿宋" w:cs="仿宋"/>
          <w:sz w:val="30"/>
          <w:szCs w:val="30"/>
        </w:rPr>
        <w:t>cn</w:t>
      </w:r>
      <w:r>
        <w:rPr>
          <w:rFonts w:hint="eastAsia" w:ascii="仿宋" w:hAnsi="仿宋" w:eastAsia="仿宋" w:cs="仿宋"/>
          <w:spacing w:val="9"/>
          <w:sz w:val="30"/>
          <w:szCs w:val="30"/>
        </w:rPr>
        <w:t>）没有被列入失信被执</w:t>
      </w:r>
      <w:r>
        <w:rPr>
          <w:rFonts w:hint="eastAsia" w:ascii="仿宋" w:hAnsi="仿宋" w:eastAsia="仿宋" w:cs="仿宋"/>
          <w:spacing w:val="8"/>
          <w:sz w:val="30"/>
          <w:szCs w:val="30"/>
        </w:rPr>
        <w:t>行人、重大税收违法案件当事人名单（于报价期间在上述网站进行查询，对信息查询记录和证据截图或下载存档并加</w:t>
      </w:r>
      <w:r>
        <w:rPr>
          <w:rFonts w:hint="eastAsia" w:cs="仿宋"/>
          <w:spacing w:val="8"/>
          <w:sz w:val="30"/>
          <w:szCs w:val="30"/>
          <w:lang w:val="en-US" w:eastAsia="zh-CN"/>
        </w:rPr>
        <w:t>盖</w:t>
      </w:r>
      <w:r>
        <w:rPr>
          <w:rFonts w:hint="eastAsia" w:ascii="仿宋" w:hAnsi="仿宋" w:eastAsia="仿宋" w:cs="仿宋"/>
          <w:sz w:val="30"/>
          <w:szCs w:val="30"/>
        </w:rPr>
        <w:t>公司章）。</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z w:val="30"/>
          <w:szCs w:val="30"/>
          <w:lang w:eastAsia="zh-CN"/>
        </w:rPr>
        <w:sectPr>
          <w:footerReference r:id="rId5" w:type="default"/>
          <w:pgSz w:w="11906" w:h="16839"/>
          <w:pgMar w:top="1431" w:right="1785" w:bottom="0" w:left="1687" w:header="0" w:footer="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b/>
          <w:bCs/>
          <w:spacing w:val="7"/>
          <w:sz w:val="30"/>
          <w:szCs w:val="30"/>
        </w:rPr>
        <w:t>（二）技术参数要求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7"/>
          <w:sz w:val="30"/>
          <w:szCs w:val="30"/>
        </w:rPr>
      </w:pPr>
      <w:r>
        <w:rPr>
          <w:rFonts w:hint="eastAsia" w:ascii="仿宋" w:hAnsi="仿宋" w:eastAsia="仿宋" w:cs="仿宋"/>
          <w:spacing w:val="5"/>
          <w:sz w:val="30"/>
          <w:szCs w:val="30"/>
        </w:rPr>
        <w:t>1.供应商承诺所提供</w:t>
      </w:r>
      <w:r>
        <w:rPr>
          <w:rFonts w:hint="eastAsia" w:ascii="仿宋" w:hAnsi="仿宋" w:eastAsia="仿宋" w:cs="仿宋"/>
          <w:spacing w:val="5"/>
          <w:sz w:val="30"/>
          <w:szCs w:val="30"/>
          <w:lang w:val="en-US" w:eastAsia="zh-CN"/>
        </w:rPr>
        <w:t>标准物质</w:t>
      </w:r>
      <w:r>
        <w:rPr>
          <w:rFonts w:hint="eastAsia" w:ascii="仿宋" w:hAnsi="仿宋" w:eastAsia="仿宋" w:cs="仿宋"/>
          <w:spacing w:val="5"/>
          <w:sz w:val="30"/>
          <w:szCs w:val="30"/>
        </w:rPr>
        <w:t>必须是厂商原装，全新的（含</w:t>
      </w:r>
      <w:r>
        <w:rPr>
          <w:rFonts w:hint="eastAsia" w:ascii="仿宋" w:hAnsi="仿宋" w:eastAsia="仿宋" w:cs="仿宋"/>
          <w:spacing w:val="6"/>
          <w:sz w:val="30"/>
          <w:szCs w:val="30"/>
          <w:lang w:val="en-US" w:eastAsia="zh-CN"/>
        </w:rPr>
        <w:t>标准物质证</w:t>
      </w:r>
      <w:r>
        <w:rPr>
          <w:rFonts w:hint="eastAsia" w:ascii="仿宋" w:hAnsi="仿宋" w:eastAsia="仿宋" w:cs="仿宋"/>
          <w:spacing w:val="6"/>
          <w:sz w:val="30"/>
          <w:szCs w:val="30"/>
        </w:rPr>
        <w:t>书等）、且货物需符合国家颁布的质量认证标准和制造商的产品出厂技术标</w:t>
      </w:r>
      <w:r>
        <w:rPr>
          <w:rFonts w:hint="eastAsia" w:ascii="仿宋" w:hAnsi="仿宋" w:eastAsia="仿宋" w:cs="仿宋"/>
          <w:color w:val="auto"/>
          <w:spacing w:val="6"/>
          <w:sz w:val="30"/>
          <w:szCs w:val="30"/>
        </w:rPr>
        <w:t>准，检验</w:t>
      </w:r>
      <w:r>
        <w:rPr>
          <w:rFonts w:hint="eastAsia" w:ascii="仿宋" w:hAnsi="仿宋" w:eastAsia="仿宋" w:cs="仿宋"/>
          <w:color w:val="auto"/>
          <w:spacing w:val="5"/>
          <w:sz w:val="30"/>
          <w:szCs w:val="30"/>
        </w:rPr>
        <w:t>合格，</w:t>
      </w:r>
      <w:r>
        <w:rPr>
          <w:rFonts w:hint="eastAsia" w:ascii="仿宋" w:hAnsi="仿宋" w:eastAsia="仿宋" w:cs="仿宋"/>
          <w:color w:val="auto"/>
          <w:spacing w:val="8"/>
          <w:sz w:val="30"/>
          <w:szCs w:val="30"/>
        </w:rPr>
        <w:t>具有合格证。进口货物须附合法的商检证明，符合采购</w:t>
      </w:r>
      <w:r>
        <w:rPr>
          <w:rFonts w:hint="eastAsia" w:ascii="仿宋" w:hAnsi="仿宋" w:eastAsia="仿宋" w:cs="仿宋"/>
          <w:spacing w:val="8"/>
          <w:sz w:val="30"/>
          <w:szCs w:val="30"/>
        </w:rPr>
        <w:t>方提</w:t>
      </w:r>
      <w:r>
        <w:rPr>
          <w:rFonts w:hint="eastAsia" w:ascii="仿宋" w:hAnsi="仿宋" w:eastAsia="仿宋" w:cs="仿宋"/>
          <w:spacing w:val="7"/>
          <w:sz w:val="30"/>
          <w:szCs w:val="30"/>
        </w:rPr>
        <w:t>出的有关质量标准。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z w:val="30"/>
          <w:szCs w:val="30"/>
        </w:rPr>
      </w:pPr>
      <w:r>
        <w:rPr>
          <w:rFonts w:hint="eastAsia" w:cs="仿宋"/>
          <w:spacing w:val="8"/>
          <w:sz w:val="30"/>
          <w:szCs w:val="30"/>
          <w:lang w:val="en-US" w:eastAsia="zh-CN"/>
        </w:rPr>
        <w:t>2</w:t>
      </w:r>
      <w:r>
        <w:rPr>
          <w:rFonts w:hint="eastAsia" w:ascii="仿宋" w:hAnsi="仿宋" w:eastAsia="仿宋" w:cs="仿宋"/>
          <w:spacing w:val="8"/>
          <w:sz w:val="30"/>
          <w:szCs w:val="30"/>
        </w:rPr>
        <w:t>.所有货物在开箱检验时必须完好，无破损。货物外观</w:t>
      </w:r>
      <w:r>
        <w:rPr>
          <w:rFonts w:hint="eastAsia" w:ascii="仿宋" w:hAnsi="仿宋" w:eastAsia="仿宋" w:cs="仿宋"/>
          <w:spacing w:val="6"/>
          <w:sz w:val="30"/>
          <w:szCs w:val="30"/>
        </w:rPr>
        <w:t xml:space="preserve"> </w:t>
      </w:r>
      <w:r>
        <w:rPr>
          <w:rFonts w:hint="eastAsia" w:ascii="仿宋" w:hAnsi="仿宋" w:eastAsia="仿宋" w:cs="仿宋"/>
          <w:spacing w:val="8"/>
          <w:sz w:val="30"/>
          <w:szCs w:val="30"/>
        </w:rPr>
        <w:t>清洁，标记编号字体清晰。数量、质量及技术参数不低于本</w:t>
      </w:r>
      <w:r>
        <w:rPr>
          <w:rFonts w:hint="eastAsia" w:ascii="仿宋" w:hAnsi="仿宋" w:eastAsia="仿宋" w:cs="仿宋"/>
          <w:spacing w:val="5"/>
          <w:sz w:val="30"/>
          <w:szCs w:val="30"/>
        </w:rPr>
        <w:t>需求书中提出的要求。</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仿宋" w:hAnsi="仿宋" w:eastAsia="仿宋" w:cs="仿宋"/>
          <w:spacing w:val="8"/>
          <w:position w:val="24"/>
          <w:sz w:val="30"/>
          <w:szCs w:val="30"/>
        </w:rPr>
      </w:pPr>
      <w:r>
        <w:rPr>
          <w:rFonts w:hint="eastAsia" w:cs="仿宋"/>
          <w:spacing w:val="8"/>
          <w:position w:val="24"/>
          <w:sz w:val="30"/>
          <w:szCs w:val="30"/>
          <w:lang w:val="en-US" w:eastAsia="zh-CN"/>
        </w:rPr>
        <w:t>3.</w:t>
      </w:r>
      <w:r>
        <w:rPr>
          <w:rFonts w:hint="eastAsia" w:ascii="仿宋" w:hAnsi="仿宋" w:eastAsia="仿宋" w:cs="仿宋"/>
          <w:spacing w:val="8"/>
          <w:position w:val="24"/>
          <w:sz w:val="30"/>
          <w:szCs w:val="30"/>
        </w:rPr>
        <w:t>供应商必须保证产品符合相关验收标准。</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color w:val="auto"/>
          <w:spacing w:val="8"/>
          <w:sz w:val="30"/>
          <w:szCs w:val="30"/>
          <w:lang w:val="en-US" w:eastAsia="zh-CN"/>
        </w:rPr>
      </w:pPr>
      <w:r>
        <w:rPr>
          <w:rFonts w:hint="eastAsia" w:ascii="仿宋" w:hAnsi="仿宋" w:eastAsia="仿宋" w:cs="仿宋"/>
          <w:b/>
          <w:bCs/>
          <w:color w:val="auto"/>
          <w:spacing w:val="8"/>
          <w:sz w:val="30"/>
          <w:szCs w:val="30"/>
          <w:lang w:val="en-US" w:eastAsia="zh-CN"/>
        </w:rPr>
        <w:t>项目公示时间</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0"/>
        <w:jc w:val="left"/>
        <w:textAlignment w:val="baseline"/>
        <w:rPr>
          <w:rFonts w:hint="default" w:ascii="仿宋" w:hAnsi="仿宋" w:eastAsia="仿宋" w:cs="仿宋"/>
          <w:color w:val="0000FF"/>
          <w:spacing w:val="8"/>
          <w:sz w:val="30"/>
          <w:szCs w:val="30"/>
          <w:lang w:val="en-US" w:eastAsia="zh-CN"/>
        </w:rPr>
      </w:pPr>
      <w:r>
        <w:rPr>
          <w:rFonts w:hint="eastAsia" w:cs="仿宋"/>
          <w:color w:val="0000FF"/>
          <w:spacing w:val="8"/>
          <w:sz w:val="30"/>
          <w:szCs w:val="30"/>
          <w:lang w:val="en-US" w:eastAsia="zh-CN"/>
        </w:rPr>
        <w:t>2024年4月26日（待定）</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pacing w:val="8"/>
          <w:sz w:val="30"/>
          <w:szCs w:val="30"/>
          <w:lang w:val="en-US" w:eastAsia="zh-CN"/>
        </w:rPr>
      </w:pPr>
      <w:r>
        <w:rPr>
          <w:rFonts w:hint="eastAsia" w:ascii="仿宋" w:hAnsi="仿宋" w:eastAsia="仿宋" w:cs="仿宋"/>
          <w:b/>
          <w:bCs/>
          <w:spacing w:val="8"/>
          <w:sz w:val="30"/>
          <w:szCs w:val="30"/>
          <w:lang w:val="en-US" w:eastAsia="zh-CN"/>
        </w:rPr>
        <w:t>报名期限及报名方式</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color w:val="0000FF"/>
          <w:spacing w:val="8"/>
          <w:sz w:val="30"/>
          <w:szCs w:val="30"/>
          <w:lang w:val="en-US" w:eastAsia="zh-CN"/>
        </w:rPr>
      </w:pPr>
      <w:r>
        <w:rPr>
          <w:rFonts w:hint="eastAsia" w:ascii="仿宋" w:hAnsi="仿宋" w:eastAsia="仿宋" w:cs="仿宋"/>
          <w:spacing w:val="8"/>
          <w:sz w:val="30"/>
          <w:szCs w:val="30"/>
          <w:lang w:val="en-US" w:eastAsia="zh-CN"/>
        </w:rPr>
        <w:t>报名期限：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仿宋" w:hAnsi="仿宋" w:eastAsia="仿宋" w:cs="仿宋"/>
          <w:i w:val="0"/>
          <w:iCs w:val="0"/>
          <w:caps w:val="0"/>
          <w:color w:val="000000"/>
          <w:spacing w:val="5"/>
          <w:sz w:val="30"/>
          <w:szCs w:val="30"/>
          <w:lang w:val="en-US" w:eastAsia="zh-CN"/>
        </w:rPr>
      </w:pPr>
      <w:r>
        <w:rPr>
          <w:rFonts w:hint="eastAsia" w:ascii="仿宋" w:hAnsi="仿宋" w:eastAsia="仿宋" w:cs="仿宋"/>
          <w:spacing w:val="8"/>
          <w:sz w:val="30"/>
          <w:szCs w:val="30"/>
          <w:lang w:val="en-US" w:eastAsia="zh-CN"/>
        </w:rPr>
        <w:t>报名方式：</w:t>
      </w:r>
      <w:r>
        <w:rPr>
          <w:rFonts w:hint="eastAsia" w:ascii="仿宋" w:hAnsi="仿宋" w:eastAsia="仿宋" w:cs="仿宋"/>
          <w:i w:val="0"/>
          <w:iCs w:val="0"/>
          <w:caps w:val="0"/>
          <w:color w:val="000000"/>
          <w:spacing w:val="5"/>
          <w:sz w:val="30"/>
          <w:szCs w:val="30"/>
          <w:shd w:val="clear" w:fill="FFFFFF"/>
        </w:rPr>
        <w:t>符合要求的供</w:t>
      </w:r>
      <w:r>
        <w:rPr>
          <w:rFonts w:hint="eastAsia" w:ascii="仿宋" w:hAnsi="仿宋" w:eastAsia="仿宋" w:cs="仿宋"/>
          <w:i w:val="0"/>
          <w:iCs w:val="0"/>
          <w:caps w:val="0"/>
          <w:color w:val="auto"/>
          <w:spacing w:val="5"/>
          <w:sz w:val="30"/>
          <w:szCs w:val="30"/>
          <w:shd w:val="clear" w:fill="FFFFFF"/>
        </w:rPr>
        <w:t>应商在报名期限内</w:t>
      </w:r>
      <w:r>
        <w:rPr>
          <w:rFonts w:hint="eastAsia" w:ascii="仿宋" w:hAnsi="仿宋" w:eastAsia="仿宋" w:cs="仿宋"/>
          <w:i w:val="0"/>
          <w:iCs w:val="0"/>
          <w:caps w:val="0"/>
          <w:color w:val="auto"/>
          <w:spacing w:val="5"/>
          <w:sz w:val="30"/>
          <w:szCs w:val="30"/>
          <w:shd w:val="clear" w:fill="FFFFFF"/>
          <w:lang w:val="en-US" w:eastAsia="zh-CN"/>
        </w:rPr>
        <w:t>邮寄文件到韶关市新华南路22号广东省韶关生态环境监测中心站</w:t>
      </w:r>
      <w:r>
        <w:rPr>
          <w:rFonts w:hint="eastAsia" w:ascii="仿宋" w:hAnsi="仿宋" w:eastAsia="仿宋" w:cs="仿宋"/>
          <w:i w:val="0"/>
          <w:iCs w:val="0"/>
          <w:caps w:val="0"/>
          <w:color w:val="000000"/>
          <w:spacing w:val="5"/>
          <w:sz w:val="30"/>
          <w:szCs w:val="30"/>
          <w:shd w:val="clear" w:fill="FFFFFF"/>
          <w:lang w:val="en-US" w:eastAsia="zh-CN"/>
        </w:rPr>
        <w:t>进行报名，报名需提供资料如下：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仿宋" w:hAnsi="仿宋" w:eastAsia="仿宋" w:cs="仿宋"/>
          <w:i w:val="0"/>
          <w:iCs w:val="0"/>
          <w:caps w:val="0"/>
          <w:color w:val="000000"/>
          <w:spacing w:val="5"/>
          <w:sz w:val="30"/>
          <w:szCs w:val="30"/>
        </w:rPr>
      </w:pPr>
      <w:r>
        <w:rPr>
          <w:rFonts w:hint="eastAsia" w:ascii="仿宋" w:hAnsi="仿宋" w:eastAsia="仿宋" w:cs="仿宋"/>
          <w:i w:val="0"/>
          <w:iCs w:val="0"/>
          <w:caps w:val="0"/>
          <w:color w:val="000000"/>
          <w:spacing w:val="5"/>
          <w:sz w:val="30"/>
          <w:szCs w:val="30"/>
          <w:shd w:val="clear" w:fill="FFFFFF"/>
        </w:rPr>
        <w:t>　　1、提供供应商资格要求的相关证明。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仿宋" w:hAnsi="仿宋" w:eastAsia="仿宋" w:cs="仿宋"/>
          <w:i w:val="0"/>
          <w:iCs w:val="0"/>
          <w:caps w:val="0"/>
          <w:color w:val="000000"/>
          <w:spacing w:val="5"/>
          <w:sz w:val="30"/>
          <w:szCs w:val="30"/>
        </w:rPr>
      </w:pPr>
      <w:r>
        <w:rPr>
          <w:rFonts w:hint="eastAsia" w:ascii="仿宋" w:hAnsi="仿宋" w:eastAsia="仿宋" w:cs="仿宋"/>
          <w:i w:val="0"/>
          <w:iCs w:val="0"/>
          <w:caps w:val="0"/>
          <w:color w:val="000000"/>
          <w:spacing w:val="5"/>
          <w:sz w:val="30"/>
          <w:szCs w:val="30"/>
          <w:shd w:val="clear" w:fill="FFFFFF"/>
        </w:rPr>
        <w:t>　　2、《报价单》，PDF 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仿宋" w:hAnsi="仿宋" w:eastAsia="仿宋" w:cs="仿宋"/>
          <w:i w:val="0"/>
          <w:iCs w:val="0"/>
          <w:caps w:val="0"/>
          <w:color w:val="000000"/>
          <w:spacing w:val="5"/>
          <w:sz w:val="30"/>
          <w:szCs w:val="30"/>
        </w:rPr>
      </w:pPr>
      <w:r>
        <w:rPr>
          <w:rFonts w:hint="eastAsia" w:ascii="仿宋" w:hAnsi="仿宋" w:eastAsia="仿宋" w:cs="仿宋"/>
          <w:i w:val="0"/>
          <w:iCs w:val="0"/>
          <w:caps w:val="0"/>
          <w:color w:val="000000"/>
          <w:spacing w:val="5"/>
          <w:sz w:val="30"/>
          <w:szCs w:val="30"/>
          <w:shd w:val="clear" w:fill="FFFFFF"/>
        </w:rPr>
        <w:t>　　3、供应商应对项目中所有的内容进行报价，不允许只对清单其中部分内容进行报价。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仿宋" w:hAnsi="仿宋" w:eastAsia="仿宋" w:cs="仿宋"/>
          <w:i w:val="0"/>
          <w:iCs w:val="0"/>
          <w:caps w:val="0"/>
          <w:color w:val="000000"/>
          <w:spacing w:val="5"/>
          <w:sz w:val="30"/>
          <w:szCs w:val="30"/>
        </w:rPr>
      </w:pPr>
      <w:r>
        <w:rPr>
          <w:rFonts w:hint="eastAsia" w:ascii="仿宋" w:hAnsi="仿宋" w:eastAsia="仿宋" w:cs="仿宋"/>
          <w:i w:val="0"/>
          <w:iCs w:val="0"/>
          <w:caps w:val="0"/>
          <w:color w:val="000000"/>
          <w:spacing w:val="5"/>
          <w:sz w:val="30"/>
          <w:szCs w:val="30"/>
          <w:shd w:val="clear" w:fill="FFFFFF"/>
        </w:rPr>
        <w:t>　　</w:t>
      </w:r>
      <w:r>
        <w:rPr>
          <w:rFonts w:hint="eastAsia" w:ascii="仿宋" w:hAnsi="仿宋" w:eastAsia="仿宋" w:cs="仿宋"/>
          <w:b/>
          <w:bCs/>
          <w:i w:val="0"/>
          <w:iCs w:val="0"/>
          <w:caps w:val="0"/>
          <w:color w:val="000000"/>
          <w:spacing w:val="5"/>
          <w:sz w:val="30"/>
          <w:szCs w:val="30"/>
          <w:shd w:val="clear" w:fill="FFFFFF"/>
        </w:rPr>
        <w:t>报送材料均需加盖公章，务必注明公司联系人及电话。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仿宋" w:hAnsi="仿宋" w:eastAsia="仿宋" w:cs="仿宋"/>
          <w:i w:val="0"/>
          <w:iCs w:val="0"/>
          <w:caps w:val="0"/>
          <w:color w:val="000000"/>
          <w:spacing w:val="5"/>
          <w:sz w:val="30"/>
          <w:szCs w:val="30"/>
          <w:lang w:val="en-US" w:eastAsia="zh-CN"/>
        </w:rPr>
      </w:pPr>
      <w:r>
        <w:rPr>
          <w:rStyle w:val="8"/>
          <w:rFonts w:hint="eastAsia" w:ascii="仿宋" w:hAnsi="仿宋" w:eastAsia="仿宋" w:cs="仿宋"/>
          <w:b/>
          <w:bCs/>
          <w:i w:val="0"/>
          <w:iCs w:val="0"/>
          <w:caps w:val="0"/>
          <w:color w:val="000000"/>
          <w:spacing w:val="5"/>
          <w:sz w:val="30"/>
          <w:szCs w:val="30"/>
          <w:shd w:val="clear" w:fill="FFFFFF"/>
        </w:rPr>
        <w:t>　　注明：</w:t>
      </w:r>
      <w:r>
        <w:rPr>
          <w:rStyle w:val="8"/>
          <w:rFonts w:hint="eastAsia" w:ascii="仿宋" w:hAnsi="仿宋" w:eastAsia="仿宋" w:cs="仿宋"/>
          <w:b/>
          <w:bCs/>
          <w:i w:val="0"/>
          <w:iCs w:val="0"/>
          <w:caps w:val="0"/>
          <w:color w:val="000000"/>
          <w:spacing w:val="5"/>
          <w:sz w:val="30"/>
          <w:szCs w:val="30"/>
          <w:shd w:val="clear" w:fill="FFFFFF"/>
          <w:lang w:val="en-US" w:eastAsia="zh-CN"/>
        </w:rPr>
        <w:t>报送材料逾期送达的，视为无效文件。</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8"/>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pacing w:val="8"/>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default" w:ascii="仿宋" w:hAnsi="仿宋" w:eastAsia="仿宋" w:cs="仿宋"/>
          <w:sz w:val="30"/>
          <w:szCs w:val="30"/>
          <w:lang w:val="en-US" w:eastAsia="zh-CN"/>
        </w:rPr>
      </w:pPr>
      <w:r>
        <w:rPr>
          <w:rFonts w:hint="eastAsia" w:ascii="仿宋" w:hAnsi="仿宋" w:eastAsia="仿宋" w:cs="仿宋"/>
          <w:b/>
          <w:bCs/>
          <w:spacing w:val="8"/>
          <w:sz w:val="30"/>
          <w:szCs w:val="30"/>
          <w:lang w:val="en-US" w:eastAsia="zh-CN"/>
        </w:rPr>
        <w:t>五</w:t>
      </w:r>
      <w:r>
        <w:rPr>
          <w:rFonts w:hint="eastAsia" w:ascii="仿宋" w:hAnsi="仿宋" w:eastAsia="仿宋" w:cs="仿宋"/>
          <w:b/>
          <w:bCs/>
          <w:spacing w:val="8"/>
          <w:sz w:val="30"/>
          <w:szCs w:val="30"/>
        </w:rPr>
        <w:t>、交货时间及地点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要求</w:t>
      </w:r>
      <w:r>
        <w:rPr>
          <w:rFonts w:hint="eastAsia" w:ascii="仿宋" w:hAnsi="仿宋" w:eastAsia="仿宋" w:cs="仿宋"/>
          <w:i w:val="0"/>
          <w:iCs w:val="0"/>
          <w:caps w:val="0"/>
          <w:snapToGrid w:val="0"/>
          <w:color w:val="auto"/>
          <w:spacing w:val="5"/>
          <w:kern w:val="0"/>
          <w:sz w:val="30"/>
          <w:szCs w:val="30"/>
          <w:shd w:val="clear" w:fill="FFFFFF"/>
          <w:lang w:val="en-US" w:eastAsia="zh-CN" w:bidi="ar"/>
        </w:rPr>
        <w:t>供</w:t>
      </w:r>
      <w:r>
        <w:rPr>
          <w:rFonts w:hint="eastAsia" w:ascii="仿宋" w:hAnsi="仿宋" w:eastAsia="仿宋" w:cs="仿宋"/>
          <w:i w:val="0"/>
          <w:iCs w:val="0"/>
          <w:caps w:val="0"/>
          <w:snapToGrid w:val="0"/>
          <w:color w:val="0000FF"/>
          <w:spacing w:val="5"/>
          <w:kern w:val="0"/>
          <w:sz w:val="30"/>
          <w:szCs w:val="30"/>
          <w:shd w:val="clear" w:fill="FFFFFF"/>
          <w:lang w:val="en-US" w:eastAsia="zh-CN" w:bidi="ar"/>
        </w:rPr>
        <w:t>应商</w:t>
      </w:r>
      <w:r>
        <w:rPr>
          <w:rFonts w:hint="eastAsia" w:cs="仿宋"/>
          <w:i w:val="0"/>
          <w:iCs w:val="0"/>
          <w:caps w:val="0"/>
          <w:snapToGrid w:val="0"/>
          <w:color w:val="0000FF"/>
          <w:spacing w:val="5"/>
          <w:kern w:val="0"/>
          <w:sz w:val="30"/>
          <w:szCs w:val="30"/>
          <w:shd w:val="clear" w:fill="FFFFFF"/>
          <w:lang w:val="en-US" w:eastAsia="zh-CN" w:bidi="ar"/>
        </w:rPr>
        <w:t>在收到</w:t>
      </w:r>
      <w:r>
        <w:rPr>
          <w:rFonts w:hint="eastAsia" w:ascii="仿宋" w:hAnsi="仿宋" w:eastAsia="仿宋" w:cs="仿宋"/>
          <w:i w:val="0"/>
          <w:iCs w:val="0"/>
          <w:caps w:val="0"/>
          <w:snapToGrid w:val="0"/>
          <w:color w:val="0000FF"/>
          <w:spacing w:val="5"/>
          <w:kern w:val="0"/>
          <w:sz w:val="30"/>
          <w:szCs w:val="30"/>
          <w:shd w:val="clear" w:fill="FFFFFF"/>
          <w:lang w:val="en-US" w:eastAsia="zh-CN" w:bidi="ar"/>
        </w:rPr>
        <w:t>中标</w:t>
      </w:r>
      <w:r>
        <w:rPr>
          <w:rFonts w:hint="eastAsia" w:cs="仿宋"/>
          <w:i w:val="0"/>
          <w:iCs w:val="0"/>
          <w:caps w:val="0"/>
          <w:snapToGrid w:val="0"/>
          <w:color w:val="0000FF"/>
          <w:spacing w:val="5"/>
          <w:kern w:val="0"/>
          <w:sz w:val="30"/>
          <w:szCs w:val="30"/>
          <w:shd w:val="clear" w:fill="FFFFFF"/>
          <w:lang w:val="en-US" w:eastAsia="zh-CN" w:bidi="ar"/>
        </w:rPr>
        <w:t>通知</w:t>
      </w:r>
      <w:r>
        <w:rPr>
          <w:rFonts w:hint="eastAsia" w:ascii="仿宋" w:hAnsi="仿宋" w:eastAsia="仿宋" w:cs="仿宋"/>
          <w:i w:val="0"/>
          <w:iCs w:val="0"/>
          <w:caps w:val="0"/>
          <w:snapToGrid w:val="0"/>
          <w:color w:val="0000FF"/>
          <w:spacing w:val="5"/>
          <w:kern w:val="0"/>
          <w:sz w:val="30"/>
          <w:szCs w:val="30"/>
          <w:shd w:val="clear" w:fill="FFFFFF"/>
          <w:lang w:val="en-US" w:eastAsia="zh-CN" w:bidi="ar"/>
        </w:rPr>
        <w:t>后5个自然日内将货物</w:t>
      </w:r>
      <w:r>
        <w:rPr>
          <w:rFonts w:hint="eastAsia" w:cs="仿宋"/>
          <w:i w:val="0"/>
          <w:iCs w:val="0"/>
          <w:caps w:val="0"/>
          <w:snapToGrid w:val="0"/>
          <w:color w:val="0000FF"/>
          <w:spacing w:val="5"/>
          <w:kern w:val="0"/>
          <w:sz w:val="30"/>
          <w:szCs w:val="30"/>
          <w:shd w:val="clear" w:fill="FFFFFF"/>
          <w:lang w:val="en-US" w:eastAsia="zh-CN" w:bidi="ar"/>
        </w:rPr>
        <w:t>到</w:t>
      </w:r>
      <w:r>
        <w:rPr>
          <w:rFonts w:hint="eastAsia" w:cs="仿宋"/>
          <w:i w:val="0"/>
          <w:iCs w:val="0"/>
          <w:caps w:val="0"/>
          <w:snapToGrid w:val="0"/>
          <w:color w:val="000000"/>
          <w:spacing w:val="5"/>
          <w:kern w:val="0"/>
          <w:sz w:val="30"/>
          <w:szCs w:val="30"/>
          <w:shd w:val="clear" w:fill="FFFFFF"/>
          <w:lang w:val="en-US" w:eastAsia="zh-CN" w:bidi="ar"/>
        </w:rPr>
        <w:t>达</w:t>
      </w:r>
      <w:r>
        <w:rPr>
          <w:rFonts w:hint="eastAsia" w:ascii="仿宋" w:hAnsi="仿宋" w:eastAsia="仿宋" w:cs="仿宋"/>
          <w:i w:val="0"/>
          <w:iCs w:val="0"/>
          <w:caps w:val="0"/>
          <w:snapToGrid w:val="0"/>
          <w:color w:val="000000"/>
          <w:spacing w:val="5"/>
          <w:kern w:val="0"/>
          <w:sz w:val="30"/>
          <w:szCs w:val="30"/>
          <w:shd w:val="clear" w:fill="FFFFFF"/>
          <w:lang w:val="en-US" w:eastAsia="zh-CN" w:bidi="ar"/>
        </w:rPr>
        <w:t>韶关市新华南路22号广东省韶关生态环境监测中心站，逾期未送达，每逾期一天从逾期之日起，每日应按本</w:t>
      </w:r>
      <w:r>
        <w:rPr>
          <w:rFonts w:hint="eastAsia" w:cs="仿宋"/>
          <w:i w:val="0"/>
          <w:iCs w:val="0"/>
          <w:caps w:val="0"/>
          <w:snapToGrid w:val="0"/>
          <w:color w:val="000000"/>
          <w:spacing w:val="5"/>
          <w:kern w:val="0"/>
          <w:sz w:val="30"/>
          <w:szCs w:val="30"/>
          <w:shd w:val="clear" w:fill="FFFFFF"/>
          <w:lang w:val="en-US" w:eastAsia="zh-CN" w:bidi="ar"/>
        </w:rPr>
        <w:t>项目</w:t>
      </w:r>
      <w:r>
        <w:rPr>
          <w:rFonts w:hint="eastAsia" w:ascii="仿宋" w:hAnsi="仿宋" w:eastAsia="仿宋" w:cs="仿宋"/>
          <w:i w:val="0"/>
          <w:iCs w:val="0"/>
          <w:caps w:val="0"/>
          <w:snapToGrid w:val="0"/>
          <w:color w:val="000000"/>
          <w:spacing w:val="5"/>
          <w:kern w:val="0"/>
          <w:sz w:val="30"/>
          <w:szCs w:val="30"/>
          <w:shd w:val="clear" w:fill="FFFFFF"/>
          <w:lang w:val="en-US" w:eastAsia="zh-CN" w:bidi="ar"/>
        </w:rPr>
        <w:t>合同总价万分之四的数额向甲方支付违约金。</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b/>
          <w:bCs/>
          <w:spacing w:val="4"/>
          <w:sz w:val="30"/>
          <w:szCs w:val="30"/>
          <w:lang w:val="en-US" w:eastAsia="zh-CN"/>
        </w:rPr>
        <w:t>六</w:t>
      </w:r>
      <w:r>
        <w:rPr>
          <w:rFonts w:hint="eastAsia" w:ascii="仿宋" w:hAnsi="仿宋" w:eastAsia="仿宋" w:cs="仿宋"/>
          <w:b/>
          <w:bCs/>
          <w:spacing w:val="4"/>
          <w:sz w:val="30"/>
          <w:szCs w:val="30"/>
        </w:rPr>
        <w:t>、验收要求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（一）证</w:t>
      </w:r>
      <w:r>
        <w:rPr>
          <w:rFonts w:hint="eastAsia" w:cs="仿宋"/>
          <w:i w:val="0"/>
          <w:iCs w:val="0"/>
          <w:caps w:val="0"/>
          <w:snapToGrid w:val="0"/>
          <w:color w:val="000000"/>
          <w:spacing w:val="5"/>
          <w:kern w:val="0"/>
          <w:sz w:val="30"/>
          <w:szCs w:val="30"/>
          <w:shd w:val="clear" w:fill="FFFFFF"/>
          <w:lang w:val="en-US" w:eastAsia="zh-CN" w:bidi="ar"/>
        </w:rPr>
        <w:t>书</w:t>
      </w:r>
      <w:r>
        <w:rPr>
          <w:rFonts w:hint="eastAsia" w:ascii="仿宋" w:hAnsi="仿宋" w:eastAsia="仿宋" w:cs="仿宋"/>
          <w:i w:val="0"/>
          <w:iCs w:val="0"/>
          <w:caps w:val="0"/>
          <w:snapToGrid w:val="0"/>
          <w:color w:val="000000"/>
          <w:spacing w:val="5"/>
          <w:kern w:val="0"/>
          <w:sz w:val="30"/>
          <w:szCs w:val="30"/>
          <w:shd w:val="clear" w:fill="FFFFFF"/>
          <w:lang w:val="en-US" w:eastAsia="zh-CN" w:bidi="ar"/>
        </w:rPr>
        <w:t>齐全：需提供标准物质证书等其它应具有的</w:t>
      </w:r>
      <w:r>
        <w:rPr>
          <w:rFonts w:hint="eastAsia" w:cs="仿宋"/>
          <w:i w:val="0"/>
          <w:iCs w:val="0"/>
          <w:caps w:val="0"/>
          <w:snapToGrid w:val="0"/>
          <w:color w:val="000000"/>
          <w:spacing w:val="5"/>
          <w:kern w:val="0"/>
          <w:sz w:val="30"/>
          <w:szCs w:val="30"/>
          <w:shd w:val="clear" w:fill="FFFFFF"/>
          <w:lang w:val="en-US" w:eastAsia="zh-CN" w:bidi="ar"/>
        </w:rPr>
        <w:t>信息</w:t>
      </w:r>
      <w:r>
        <w:rPr>
          <w:rFonts w:hint="eastAsia" w:ascii="仿宋" w:hAnsi="仿宋" w:eastAsia="仿宋" w:cs="仿宋"/>
          <w:i w:val="0"/>
          <w:iCs w:val="0"/>
          <w:caps w:val="0"/>
          <w:snapToGrid w:val="0"/>
          <w:color w:val="000000"/>
          <w:spacing w:val="5"/>
          <w:kern w:val="0"/>
          <w:sz w:val="30"/>
          <w:szCs w:val="30"/>
          <w:shd w:val="clear" w:fill="FFFFFF"/>
          <w:lang w:val="en-US" w:eastAsia="zh-CN" w:bidi="ar"/>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（二）产品质量：应符合中华人民共和国国家安全质量标准、环保标准、行业标准。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（三）产品所有技术性能规格及参数：应符合招投标文件和合同所要求的技术标准及生产厂商官方网站宣传内容的标准要求。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（四）产品为全新未使用过的原厂合格正品，表面无划损、无任何缺陷隐患。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（五）不满足验收标准的，应免费更换产品直至通过验收。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b/>
          <w:bCs/>
          <w:sz w:val="30"/>
          <w:szCs w:val="30"/>
        </w:rPr>
      </w:pPr>
      <w:r>
        <w:rPr>
          <w:rFonts w:hint="eastAsia" w:ascii="仿宋" w:hAnsi="仿宋" w:eastAsia="仿宋" w:cs="仿宋"/>
          <w:b/>
          <w:bCs/>
          <w:spacing w:val="6"/>
          <w:sz w:val="30"/>
          <w:szCs w:val="30"/>
          <w:lang w:val="en-US" w:eastAsia="zh-CN"/>
        </w:rPr>
        <w:t>七</w:t>
      </w:r>
      <w:r>
        <w:rPr>
          <w:rFonts w:hint="eastAsia" w:ascii="仿宋" w:hAnsi="仿宋" w:eastAsia="仿宋" w:cs="仿宋"/>
          <w:b/>
          <w:bCs/>
          <w:spacing w:val="6"/>
          <w:sz w:val="30"/>
          <w:szCs w:val="30"/>
        </w:rPr>
        <w:t>、付款方式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（一）交货完毕并验收合格，收到发票后 15 个工作日内，采购人向成交供应商支付合同总金额。</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6"/>
          <w:sz w:val="30"/>
          <w:szCs w:val="30"/>
        </w:rPr>
      </w:pPr>
      <w:r>
        <w:rPr>
          <w:rFonts w:hint="eastAsia" w:ascii="仿宋" w:hAnsi="仿宋" w:eastAsia="仿宋" w:cs="仿宋"/>
          <w:i w:val="0"/>
          <w:iCs w:val="0"/>
          <w:caps w:val="0"/>
          <w:snapToGrid w:val="0"/>
          <w:color w:val="000000"/>
          <w:spacing w:val="5"/>
          <w:kern w:val="0"/>
          <w:sz w:val="30"/>
          <w:szCs w:val="30"/>
          <w:shd w:val="clear" w:fill="FFFFFF"/>
          <w:lang w:val="en-US" w:eastAsia="zh-CN" w:bidi="ar"/>
        </w:rPr>
        <w:t>（二）因采购方使用的是财政性资金，采购方在前款规</w:t>
      </w:r>
      <w:r>
        <w:rPr>
          <w:rFonts w:hint="eastAsia" w:ascii="仿宋" w:hAnsi="仿宋" w:eastAsia="仿宋" w:cs="仿宋"/>
          <w:spacing w:val="20"/>
          <w:sz w:val="30"/>
          <w:szCs w:val="30"/>
        </w:rPr>
        <w:t>的付款时间为向政府支付部门提出办理财政支付申请手续</w:t>
      </w:r>
      <w:r>
        <w:rPr>
          <w:rFonts w:hint="eastAsia" w:ascii="仿宋" w:hAnsi="仿宋" w:eastAsia="仿宋" w:cs="仿宋"/>
          <w:spacing w:val="12"/>
          <w:sz w:val="30"/>
          <w:szCs w:val="30"/>
        </w:rPr>
        <w:t xml:space="preserve"> 的时间（不含政府财政支付部门审核的时间</w:t>
      </w:r>
      <w:r>
        <w:rPr>
          <w:rFonts w:hint="eastAsia" w:ascii="仿宋" w:hAnsi="仿宋" w:eastAsia="仿宋" w:cs="仿宋"/>
          <w:spacing w:val="-43"/>
          <w:sz w:val="30"/>
          <w:szCs w:val="30"/>
        </w:rPr>
        <w:t>），</w:t>
      </w:r>
      <w:r>
        <w:rPr>
          <w:rFonts w:hint="eastAsia" w:ascii="仿宋" w:hAnsi="仿宋" w:eastAsia="仿宋" w:cs="仿宋"/>
          <w:spacing w:val="12"/>
          <w:sz w:val="30"/>
          <w:szCs w:val="30"/>
        </w:rPr>
        <w:t>在规定时间</w:t>
      </w:r>
      <w:r>
        <w:rPr>
          <w:rFonts w:hint="eastAsia" w:ascii="仿宋" w:hAnsi="仿宋" w:eastAsia="仿宋" w:cs="仿宋"/>
          <w:spacing w:val="7"/>
          <w:sz w:val="30"/>
          <w:szCs w:val="30"/>
        </w:rPr>
        <w:t>内提出支付申请手续后即视为采购方已经按</w:t>
      </w:r>
      <w:r>
        <w:rPr>
          <w:rFonts w:hint="eastAsia" w:ascii="仿宋" w:hAnsi="仿宋" w:eastAsia="仿宋" w:cs="仿宋"/>
          <w:spacing w:val="6"/>
          <w:sz w:val="30"/>
          <w:szCs w:val="30"/>
        </w:rPr>
        <w:t>期支付。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6"/>
          <w:sz w:val="30"/>
          <w:szCs w:val="3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6"/>
          <w:sz w:val="30"/>
          <w:szCs w:val="30"/>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6"/>
          <w:sz w:val="30"/>
          <w:szCs w:val="30"/>
          <w:lang w:val="en-US" w:eastAsia="zh-CN"/>
        </w:rPr>
        <w:sectPr>
          <w:pgSz w:w="11906" w:h="16839"/>
          <w:pgMar w:top="1431" w:right="1551" w:bottom="0" w:left="1785" w:header="0" w:footer="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仿宋" w:hAnsi="仿宋" w:eastAsia="仿宋" w:cs="仿宋"/>
          <w:spacing w:val="1"/>
          <w:sz w:val="30"/>
          <w:szCs w:val="30"/>
          <w:lang w:eastAsia="zh-CN"/>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39DE7"/>
    <w:multiLevelType w:val="singleLevel"/>
    <w:tmpl w:val="A9539D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g0MTBjZDViMmJmZTYwMzhkNmIwMDE4NGE3Mjk0YWYifQ=="/>
  </w:docVars>
  <w:rsids>
    <w:rsidRoot w:val="00000000"/>
    <w:rsid w:val="00FB6D0B"/>
    <w:rsid w:val="062260D2"/>
    <w:rsid w:val="0A9B6453"/>
    <w:rsid w:val="0F8E6586"/>
    <w:rsid w:val="10246863"/>
    <w:rsid w:val="252E3016"/>
    <w:rsid w:val="28B174A4"/>
    <w:rsid w:val="316311C9"/>
    <w:rsid w:val="33A867DA"/>
    <w:rsid w:val="3422181E"/>
    <w:rsid w:val="3B2F036E"/>
    <w:rsid w:val="419B2B2C"/>
    <w:rsid w:val="43A460D9"/>
    <w:rsid w:val="4B570261"/>
    <w:rsid w:val="4C312247"/>
    <w:rsid w:val="53EF1676"/>
    <w:rsid w:val="55DB3175"/>
    <w:rsid w:val="568B6949"/>
    <w:rsid w:val="573B211D"/>
    <w:rsid w:val="5AD41317"/>
    <w:rsid w:val="5ECB7D14"/>
    <w:rsid w:val="62EF00DF"/>
    <w:rsid w:val="6D076BD5"/>
    <w:rsid w:val="70205B1C"/>
    <w:rsid w:val="7164006A"/>
    <w:rsid w:val="717958C4"/>
    <w:rsid w:val="77371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2024-04-03T11:29:00Z</dcterms:created>
  <dc:creator>pc</dc:creator>
  <cp:lastModifiedBy>admin</cp:lastModifiedBy>
  <cp:lastPrinted>2024-04-25T08:07:00Z</cp:lastPrinted>
  <dcterms:modified xsi:type="dcterms:W3CDTF">2024-04-26T03:05:20Z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2024-04-24T10:33:02Z</vt:filetime>
  </property>
  <property fmtid="{D5CDD505-2E9C-101B-9397-08002B2CF9AE}" pid="4" name="KSOProductBuildVer">
    <vt:lpwstr>2052-11.8.2.11718</vt:lpwstr>
  </property>
  <property fmtid="{D5CDD505-2E9C-101B-9397-08002B2CF9AE}" pid="5" name="ICV">
    <vt:lpwstr>0F030FD9175F4513AC43417C0858FD6C_13</vt:lpwstr>
  </property>
</Properties>
</file>