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color w:val="333333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</w:rPr>
        <w:t>202</w:t>
      </w: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  <w:lang w:val="en-US" w:eastAsia="zh-CN"/>
        </w:rPr>
        <w:t>4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年度韶关高新区</w:t>
      </w:r>
    </w:p>
    <w:p>
      <w:pPr>
        <w:jc w:val="center"/>
        <w:rPr>
          <w:rFonts w:ascii="方正小标宋简体" w:eastAsia="方正小标宋简体"/>
          <w:color w:val="333333"/>
          <w:sz w:val="52"/>
          <w:szCs w:val="52"/>
        </w:rPr>
      </w:pPr>
      <w:r>
        <w:rPr>
          <w:rFonts w:hint="eastAsia" w:ascii="方正小标宋简体" w:eastAsia="方正小标宋简体"/>
          <w:color w:val="333333"/>
          <w:sz w:val="52"/>
          <w:szCs w:val="52"/>
        </w:rPr>
        <w:t>瞪羚企业申报表</w:t>
      </w: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rPr>
          <w:rFonts w:hint="eastAsia" w:ascii="方正仿宋简体" w:eastAsia="方正仿宋简体"/>
          <w:color w:val="333333"/>
          <w:sz w:val="30"/>
          <w:szCs w:val="30"/>
          <w:u w:val="none"/>
          <w:lang w:val="en-US" w:eastAsia="zh-CN"/>
        </w:rPr>
      </w:pPr>
      <w:r>
        <w:rPr>
          <w:rFonts w:ascii="方正仿宋简体" w:eastAsia="方正仿宋简体"/>
          <w:color w:val="333333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318770</wp:posOffset>
                </wp:positionV>
                <wp:extent cx="3058160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06.15pt;margin-top:25.1pt;height:0pt;width:240.8pt;z-index:251659264;mso-width-relative:page;mso-height-relative:page;" filled="f" stroked="t" coordsize="21600,21600" o:gfxdata="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rsimWtcAAAAJAQAADwAAAAAAAAABACAAAAA4AAAAZHJzL2Rvd25yZXYueG1sUEsBAhQAFAAA&#10;AAgAh07iQGvQKcr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  <w:u w:val="none"/>
        </w:rPr>
        <w:t>企业名称</w:t>
      </w:r>
      <w:r>
        <w:rPr>
          <w:rFonts w:hint="eastAsia" w:ascii="方正仿宋简体" w:eastAsia="方正仿宋简体"/>
          <w:color w:val="333333"/>
          <w:sz w:val="30"/>
          <w:szCs w:val="30"/>
          <w:u w:val="none"/>
          <w:lang w:eastAsia="zh-CN"/>
        </w:rPr>
        <w:t>（盖章）</w:t>
      </w:r>
      <w:r>
        <w:rPr>
          <w:rFonts w:hint="eastAsia" w:ascii="方正仿宋简体" w:eastAsia="方正仿宋简体"/>
          <w:color w:val="333333"/>
          <w:sz w:val="30"/>
          <w:szCs w:val="30"/>
          <w:u w:val="none"/>
        </w:rPr>
        <w:t>：</w:t>
      </w:r>
    </w:p>
    <w:p>
      <w:pPr>
        <w:spacing w:line="360" w:lineRule="auto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262890</wp:posOffset>
                </wp:positionV>
                <wp:extent cx="3058160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06.15pt;margin-top:20.7pt;height:0pt;width:240.8pt;z-index:251660288;mso-width-relative:page;mso-height-relative:page;" filled="f" stroked="t" coordsize="21600,21600" o:gfxdata="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GZ/+dcAAAAJAQAADwAAAAAAAAABACAAAAA4AAAAZHJzL2Rvd25yZXYueG1sUEsBAhQAFAAA&#10;AAgAh07iQCkIkE3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</w:t>
      </w:r>
      <w:r>
        <w:rPr>
          <w:rFonts w:hint="eastAsia" w:ascii="方正仿宋简体" w:eastAsia="方正仿宋简体"/>
          <w:color w:val="333333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color w:val="333333"/>
          <w:sz w:val="30"/>
          <w:szCs w:val="30"/>
        </w:rPr>
        <w:t>业</w:t>
      </w:r>
      <w:r>
        <w:rPr>
          <w:rFonts w:hint="eastAsia" w:ascii="方正仿宋简体" w:eastAsia="方正仿宋简体"/>
          <w:color w:val="333333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color w:val="333333"/>
          <w:sz w:val="30"/>
          <w:szCs w:val="30"/>
        </w:rPr>
        <w:t>地</w:t>
      </w:r>
      <w:r>
        <w:rPr>
          <w:rFonts w:hint="eastAsia" w:ascii="方正仿宋简体" w:eastAsia="方正仿宋简体"/>
          <w:color w:val="333333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color w:val="333333"/>
          <w:sz w:val="30"/>
          <w:szCs w:val="30"/>
        </w:rPr>
        <w:t>址</w:t>
      </w:r>
      <w:r>
        <w:rPr>
          <w:rFonts w:hint="eastAsia" w:ascii="方正仿宋简体" w:eastAsia="方正仿宋简体"/>
          <w:color w:val="333333"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eastAsia="方正仿宋简体"/>
          <w:color w:val="333333"/>
          <w:sz w:val="30"/>
          <w:szCs w:val="30"/>
        </w:rPr>
        <w:t>：</w:t>
      </w:r>
    </w:p>
    <w:p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289560</wp:posOffset>
                </wp:positionV>
                <wp:extent cx="3058160" cy="0"/>
                <wp:effectExtent l="0" t="0" r="0" b="0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06.15pt;margin-top:22.8pt;height:0pt;width:240.8pt;z-index:251661312;mso-width-relative:page;mso-height-relative:page;" filled="f" stroked="t" coordsize="21600,21600" o:gfxdata="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hy5VzXAAAACQEAAA8AAAAAAAAAAQAgAAAAOAAAAGRycy9kb3ducmV2LnhtbFBLAQIUABQA&#10;AAAIAIdO4kC65lDB2wEAAJU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 xml:space="preserve">联 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0"/>
          <w:szCs w:val="30"/>
        </w:rPr>
        <w:t xml:space="preserve">系 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人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：</w:t>
      </w:r>
    </w:p>
    <w:p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307340</wp:posOffset>
                </wp:positionV>
                <wp:extent cx="3058160" cy="0"/>
                <wp:effectExtent l="0" t="0" r="0" b="0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06.15pt;margin-top:24.2pt;height:0pt;width:240.8pt;z-index:251662336;mso-width-relative:page;mso-height-relative:page;" filled="f" stroked="t" coordsize="21600,21600" o:gfxdata="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ExlV3YAAAACQEAAA8AAAAAAAAAAQAgAAAAOAAAAGRycy9kb3ducmV2LnhtbFBLAQIUABQA&#10;AAAIAIdO4kD4PulG2gEAAJUDAAAOAAAAAAAAAAEAIAAAAD0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系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电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话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0"/>
          <w:szCs w:val="30"/>
        </w:rPr>
        <w:t>：</w:t>
      </w:r>
    </w:p>
    <w:p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申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请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日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期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0"/>
          <w:szCs w:val="30"/>
        </w:rPr>
        <w:t>：        年      月      日</w:t>
      </w:r>
    </w:p>
    <w:p>
      <w:pPr>
        <w:spacing w:line="360" w:lineRule="auto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  <w:lang w:eastAsia="zh-CN"/>
        </w:rPr>
        <w:t>韶关高新技术产业开发区管理委员会科技创新局</w:t>
      </w:r>
      <w:r>
        <w:rPr>
          <w:rFonts w:hint="eastAsia" w:ascii="方正仿宋简体" w:eastAsia="方正仿宋简体"/>
          <w:sz w:val="30"/>
          <w:szCs w:val="30"/>
        </w:rPr>
        <w:t>编制</w:t>
      </w: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二○二</w:t>
      </w:r>
      <w:r>
        <w:rPr>
          <w:rFonts w:hint="eastAsia" w:ascii="方正仿宋简体" w:eastAsia="方正仿宋简体"/>
          <w:sz w:val="30"/>
          <w:szCs w:val="30"/>
          <w:lang w:eastAsia="zh-CN"/>
        </w:rPr>
        <w:t>四</w:t>
      </w:r>
      <w:r>
        <w:rPr>
          <w:rFonts w:hint="eastAsia" w:ascii="方正仿宋简体" w:eastAsia="方正仿宋简体"/>
          <w:sz w:val="30"/>
          <w:szCs w:val="30"/>
        </w:rPr>
        <w:t>年</w:t>
      </w:r>
    </w:p>
    <w:p>
      <w:pPr>
        <w:spacing w:line="58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> 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spacing w:line="58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方正仿宋简体" w:cs="Times New Roman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表内栏目不得空缺，无内容时写“无”或“0”；数据有小数时，保留两位小数。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、有关财务数据要与统计部门提供的统计及税务数据一致。</w:t>
      </w:r>
    </w:p>
    <w:p>
      <w:pPr>
        <w:spacing w:line="58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、企业人员情况按照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缴纳社保人数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统计。</w:t>
      </w:r>
    </w:p>
    <w:p>
      <w:pPr>
        <w:spacing w:line="580" w:lineRule="exact"/>
        <w:rPr>
          <w:rFonts w:hint="eastAsia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、申报材料书籍式无线胶装成册，指定位置签名和加盖企业公章并加盖骑缝章。</w:t>
      </w:r>
    </w:p>
    <w:p>
      <w:pPr>
        <w:rPr>
          <w:rFonts w:hint="eastAsia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br w:type="page"/>
      </w:r>
    </w:p>
    <w:p>
      <w:pPr>
        <w:spacing w:line="360" w:lineRule="auto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一、企业基本情况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455"/>
        <w:gridCol w:w="214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企业名称</w:t>
            </w: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注册地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登记地址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455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注册时间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</w:tcPr>
          <w:p>
            <w:pPr>
              <w:spacing w:line="360" w:lineRule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研发人员总数</w:t>
            </w:r>
          </w:p>
        </w:tc>
        <w:tc>
          <w:tcPr>
            <w:tcW w:w="2455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spacing w:line="360" w:lineRule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</w:tcPr>
          <w:p>
            <w:pPr>
              <w:spacing w:line="360" w:lineRule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税收登记地址</w:t>
            </w:r>
          </w:p>
        </w:tc>
        <w:tc>
          <w:tcPr>
            <w:tcW w:w="7296" w:type="dxa"/>
            <w:gridSpan w:val="3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通讯地址</w:t>
            </w:r>
          </w:p>
        </w:tc>
        <w:tc>
          <w:tcPr>
            <w:tcW w:w="7296" w:type="dxa"/>
            <w:gridSpan w:val="3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企业主营产品（服务）所属领域</w:t>
            </w:r>
          </w:p>
        </w:tc>
        <w:tc>
          <w:tcPr>
            <w:tcW w:w="7296" w:type="dxa"/>
            <w:gridSpan w:val="3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□电子信息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□生物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医药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与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先进装备制造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□新材料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  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现代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服务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业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 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214630</wp:posOffset>
                      </wp:positionV>
                      <wp:extent cx="1504950" cy="0"/>
                      <wp:effectExtent l="0" t="0" r="0" b="0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170.25pt;margin-top:16.9pt;height:0pt;width:118.5pt;z-index:251658240;mso-width-relative:page;mso-height-relative:page;" filled="f" stroked="t" coordsize="21600,21600" o:gfxdata="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/zkstcAAAAJAQAADwAAAAAAAAABACAAAAA4AAAAZHJzL2Rvd25yZXYueG1sUEsBAhQAFAAA&#10;AAgAh07iQCrAFV7aAQAAlQMAAA4AAAAAAAAAAQAgAAAAPA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□其他领域（请注明具体领域）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法定代表人姓名</w:t>
            </w:r>
          </w:p>
        </w:tc>
        <w:tc>
          <w:tcPr>
            <w:tcW w:w="2455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联系人姓名</w:t>
            </w:r>
          </w:p>
        </w:tc>
        <w:tc>
          <w:tcPr>
            <w:tcW w:w="2455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62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企业简介</w:t>
            </w:r>
          </w:p>
        </w:tc>
        <w:tc>
          <w:tcPr>
            <w:tcW w:w="7296" w:type="dxa"/>
            <w:gridSpan w:val="3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包括企业基本情况、主要产品、行业竞争力、发展规划等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62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主营业务</w:t>
            </w:r>
          </w:p>
        </w:tc>
        <w:tc>
          <w:tcPr>
            <w:tcW w:w="7296" w:type="dxa"/>
            <w:gridSpan w:val="3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62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近三年内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任何不良征信记录、违法记录及重大环境、生产、质量安全事故</w:t>
            </w:r>
          </w:p>
        </w:tc>
        <w:tc>
          <w:tcPr>
            <w:tcW w:w="7296" w:type="dxa"/>
            <w:gridSpan w:val="3"/>
            <w:vAlign w:val="center"/>
          </w:tcPr>
          <w:p>
            <w:pPr>
              <w:spacing w:line="360" w:lineRule="auto"/>
              <w:ind w:firstLine="1200" w:firstLineChars="5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□是          □否</w:t>
            </w:r>
          </w:p>
        </w:tc>
      </w:tr>
    </w:tbl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br w:type="page"/>
      </w:r>
    </w:p>
    <w:p>
      <w:pPr>
        <w:spacing w:line="360" w:lineRule="auto"/>
        <w:rPr>
          <w:rFonts w:hint="eastAsia" w:ascii="黑体" w:hAnsi="黑体" w:eastAsia="黑体" w:cs="Times New Roman"/>
          <w:b/>
          <w:sz w:val="30"/>
          <w:szCs w:val="30"/>
        </w:rPr>
      </w:pPr>
    </w:p>
    <w:p>
      <w:pPr>
        <w:spacing w:line="360" w:lineRule="auto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 xml:space="preserve">二、企业发展数据指标 </w:t>
      </w:r>
      <w:r>
        <w:rPr>
          <w:rFonts w:hint="eastAsia" w:ascii="黑体" w:hAnsi="黑体" w:eastAsia="黑体" w:cs="Times New Roman"/>
          <w:sz w:val="30"/>
          <w:szCs w:val="30"/>
        </w:rPr>
        <w:t xml:space="preserve">                    </w:t>
      </w:r>
      <w:r>
        <w:rPr>
          <w:rFonts w:hint="eastAsia" w:ascii="黑体" w:hAnsi="黑体" w:eastAsia="黑体" w:cs="Times New Roman"/>
          <w:sz w:val="24"/>
          <w:szCs w:val="24"/>
        </w:rPr>
        <w:t xml:space="preserve">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b/>
          <w:sz w:val="28"/>
          <w:szCs w:val="28"/>
        </w:rPr>
        <w:t xml:space="preserve"> </w:t>
      </w:r>
    </w:p>
    <w:tbl>
      <w:tblPr>
        <w:tblStyle w:val="7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177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27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2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营业收入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27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研发费用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2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员工人数（人）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2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其中：研发人员（人）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2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利润总额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2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缴税总额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770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sz w:val="30"/>
          <w:szCs w:val="30"/>
        </w:rPr>
      </w:pPr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C6"/>
    <w:rsid w:val="00025B99"/>
    <w:rsid w:val="000368D9"/>
    <w:rsid w:val="000705FA"/>
    <w:rsid w:val="000852E2"/>
    <w:rsid w:val="000D18C5"/>
    <w:rsid w:val="000D46A2"/>
    <w:rsid w:val="00140A67"/>
    <w:rsid w:val="00175E21"/>
    <w:rsid w:val="00184A30"/>
    <w:rsid w:val="001A703D"/>
    <w:rsid w:val="001E2DF6"/>
    <w:rsid w:val="00231E5E"/>
    <w:rsid w:val="00237C1F"/>
    <w:rsid w:val="00240021"/>
    <w:rsid w:val="00240C6C"/>
    <w:rsid w:val="00245EB7"/>
    <w:rsid w:val="00260C05"/>
    <w:rsid w:val="00290ED3"/>
    <w:rsid w:val="002B0C4D"/>
    <w:rsid w:val="002C1CEE"/>
    <w:rsid w:val="002E430A"/>
    <w:rsid w:val="00311E38"/>
    <w:rsid w:val="00315E3E"/>
    <w:rsid w:val="00317045"/>
    <w:rsid w:val="00341D68"/>
    <w:rsid w:val="00343997"/>
    <w:rsid w:val="00384AAC"/>
    <w:rsid w:val="003872A4"/>
    <w:rsid w:val="003B382D"/>
    <w:rsid w:val="003F01E0"/>
    <w:rsid w:val="00414B4B"/>
    <w:rsid w:val="004350C6"/>
    <w:rsid w:val="00436E6F"/>
    <w:rsid w:val="00447105"/>
    <w:rsid w:val="00466B5E"/>
    <w:rsid w:val="004740B9"/>
    <w:rsid w:val="004963E5"/>
    <w:rsid w:val="004C347C"/>
    <w:rsid w:val="004C7AF3"/>
    <w:rsid w:val="00504E62"/>
    <w:rsid w:val="0050587E"/>
    <w:rsid w:val="00520F11"/>
    <w:rsid w:val="005554E4"/>
    <w:rsid w:val="00561C4C"/>
    <w:rsid w:val="00583C16"/>
    <w:rsid w:val="0059501D"/>
    <w:rsid w:val="005A70C6"/>
    <w:rsid w:val="005D170A"/>
    <w:rsid w:val="005D6649"/>
    <w:rsid w:val="00606F37"/>
    <w:rsid w:val="00651105"/>
    <w:rsid w:val="006903B4"/>
    <w:rsid w:val="006C37F4"/>
    <w:rsid w:val="0077123C"/>
    <w:rsid w:val="007E2656"/>
    <w:rsid w:val="007F29AC"/>
    <w:rsid w:val="00816C60"/>
    <w:rsid w:val="0082155D"/>
    <w:rsid w:val="00843F80"/>
    <w:rsid w:val="008647DA"/>
    <w:rsid w:val="00867F5A"/>
    <w:rsid w:val="00887550"/>
    <w:rsid w:val="008B1565"/>
    <w:rsid w:val="008D4273"/>
    <w:rsid w:val="008F3BF3"/>
    <w:rsid w:val="008F40FA"/>
    <w:rsid w:val="008F7626"/>
    <w:rsid w:val="009015E7"/>
    <w:rsid w:val="0090395F"/>
    <w:rsid w:val="00915979"/>
    <w:rsid w:val="0092282C"/>
    <w:rsid w:val="00933251"/>
    <w:rsid w:val="0096003F"/>
    <w:rsid w:val="00963D0C"/>
    <w:rsid w:val="00965AC1"/>
    <w:rsid w:val="009C5815"/>
    <w:rsid w:val="009C58D9"/>
    <w:rsid w:val="009E6254"/>
    <w:rsid w:val="00A05382"/>
    <w:rsid w:val="00A1621F"/>
    <w:rsid w:val="00A305D7"/>
    <w:rsid w:val="00A3606A"/>
    <w:rsid w:val="00A43490"/>
    <w:rsid w:val="00A616F2"/>
    <w:rsid w:val="00A8780D"/>
    <w:rsid w:val="00A96159"/>
    <w:rsid w:val="00AA157E"/>
    <w:rsid w:val="00B66C04"/>
    <w:rsid w:val="00B83D99"/>
    <w:rsid w:val="00B872A1"/>
    <w:rsid w:val="00BC7CC9"/>
    <w:rsid w:val="00C00B70"/>
    <w:rsid w:val="00C11754"/>
    <w:rsid w:val="00C21B85"/>
    <w:rsid w:val="00C40049"/>
    <w:rsid w:val="00C46ECB"/>
    <w:rsid w:val="00C6277C"/>
    <w:rsid w:val="00C74913"/>
    <w:rsid w:val="00C77F67"/>
    <w:rsid w:val="00CF7389"/>
    <w:rsid w:val="00D63C54"/>
    <w:rsid w:val="00D843A2"/>
    <w:rsid w:val="00D87902"/>
    <w:rsid w:val="00DB001F"/>
    <w:rsid w:val="00DC6AC1"/>
    <w:rsid w:val="00DE08D8"/>
    <w:rsid w:val="00E41E0F"/>
    <w:rsid w:val="00E44C5C"/>
    <w:rsid w:val="00E6205F"/>
    <w:rsid w:val="00E76645"/>
    <w:rsid w:val="00E96092"/>
    <w:rsid w:val="00EB72F4"/>
    <w:rsid w:val="00EC49DB"/>
    <w:rsid w:val="00EF5B4D"/>
    <w:rsid w:val="00F377B8"/>
    <w:rsid w:val="00FA2C3D"/>
    <w:rsid w:val="00FB7944"/>
    <w:rsid w:val="01D92E5D"/>
    <w:rsid w:val="0F0D4AE8"/>
    <w:rsid w:val="0FC607F4"/>
    <w:rsid w:val="21597875"/>
    <w:rsid w:val="34C911FC"/>
    <w:rsid w:val="350D6C86"/>
    <w:rsid w:val="3E47FD4B"/>
    <w:rsid w:val="3EB778BB"/>
    <w:rsid w:val="475F73C6"/>
    <w:rsid w:val="57A40914"/>
    <w:rsid w:val="5D356264"/>
    <w:rsid w:val="695E06B6"/>
    <w:rsid w:val="780031B6"/>
    <w:rsid w:val="7BDC4958"/>
    <w:rsid w:val="7D91703D"/>
    <w:rsid w:val="97D720B6"/>
    <w:rsid w:val="EFEF523F"/>
    <w:rsid w:val="FDEF3754"/>
    <w:rsid w:val="FDFB42F5"/>
    <w:rsid w:val="FF3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1569</Characters>
  <Lines>1</Lines>
  <Paragraphs>1</Paragraphs>
  <TotalTime>21</TotalTime>
  <ScaleCrop>false</ScaleCrop>
  <LinksUpToDate>false</LinksUpToDate>
  <CharactersWithSpaces>1841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2018-10-25T10:29:00Z</dcterms:created>
  <dc:creator>user</dc:creator>
  <cp:lastModifiedBy>徐慧语</cp:lastModifiedBy>
  <cp:lastPrinted>2023-06-09T01:21:00Z</cp:lastPrinted>
  <dcterms:modified xsi:type="dcterms:W3CDTF">2024-04-01T15:13:03Z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