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</w:rPr>
        <w:t>点亮新时代红色航标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afterLines="50"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</w:rPr>
        <w:t>——韶关市</w:t>
      </w:r>
      <w:r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  <w:lang w:val="en-US" w:eastAsia="zh-CN"/>
        </w:rPr>
        <w:t>推动</w:t>
      </w:r>
      <w:r>
        <w:rPr>
          <w:rFonts w:hint="eastAsia" w:ascii="华文中宋" w:hAnsi="华文中宋" w:eastAsia="华文中宋" w:cs="华文中宋"/>
          <w:b/>
          <w:bCs/>
          <w:color w:val="auto"/>
          <w:sz w:val="32"/>
          <w:szCs w:val="32"/>
        </w:rPr>
        <w:t>长征国家文化公园（广东段）建设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【电视脚本】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同期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欢迎大家前来参观红军长征粤北纪念馆。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【解说】这是广东省内唯一以红军长征为主题的纪念馆。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【陈锦铭 香港籍 韶关旭日玩具厂总经理】这个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纪念馆）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是我见过最好的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最主要体现到当年红军那个精神。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【刘亮锋 香港籍 丽珠集团利民制药厂研发总监】每个时代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的）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人都有自己的长征。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【林子杰 香港籍 星光集团中国区财务总监】因为这个就是传一盏灯传一份爱，把整个爱国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爱民族的精神传下去。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【解说】广东韶关，地处粤湘赣三省通衢的“红三角”地区，具有厚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重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的红色文化底蕴。随着长征国家文化公园（广东段）建设的推进，这里将被打造成为红色地标，赓续红色血脉，点亮新时代红色航标。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【片名标题】点亮新时代红色航标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——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韶关市推动长征国家文化公园（广东段）建设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【字幕】广东省乐昌市博物馆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【字幕】《红军长征密令复写纸》国家一级文物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【乐昌市博物馆副馆长 丘卫平】这是一张红军长征经过乐昌时，红九军团留下的复写纸，总共有五张，有两张就印有红军颁布的密令。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【解说】几张薄纸记载着厚重的历史：粤北韶关是红军长征万里征途的第一站，是孕育伟大长征精神的重要开端。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【小标题 字幕】长征精神在这里孕育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【配乐】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当兵就要当红军，处处工农来欢迎。团长士兵都一样，没有谁来压迫人。当兵就要当红军。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【解说】1934 年10月，中央红军踏上了前途未卜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英勇悲壮的漫漫征途。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【解说】1934年10月25日至11月14日，中央红军长征先后经过粤北南雄、仁化、乐昌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由于这里革命基础好，还有与粤军借道的秘密协定，红军顺利突破敌人三道封锁线。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这期间，红军与南雄老百姓共度“姓氏节”，村民们把最好的酒菜端出来招待红军；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这期间，红军在城口休整，围火盆烤火吃东西，踩风琴演奏《梅花三弄》，实现了长征出发以来真正意义上的第一次休整；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这期间，他们经历了新田之战，取得入粤首捷，经历了奇袭城口和铜鼓岭阻击战。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【高芳 原城口居民，采访时间2016年 时年95岁】那个枪声特别是在将近清早的时候最明显，打得很激烈。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【解说】红军长征在粤北韶关途经村庄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85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个,目前挖掘整理长征文物保护单位26处，不可移动文物25处，其它与长征密切相关的遗址遗迹46处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仁化县城口镇东坑村委半山村，这里流传着一家5代传承红军碗的故事。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【蒙日娇 仁化县城口镇东坑村委半山村村民】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红军战士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他就说，爷爷我们部队在这里又吃你的住你的，腿也给我医好了，我就没有什么送给你，他说这个碗就是我们（用来）喝水的吃饭的，他就把这个碗送给我爷爷。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【解说】碗，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客家话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谐音稳，寓意安稳、吉利。临别相赠一只碗，饱含有饭同吃的情谊，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寄托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对美好生活的祝愿，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凝结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着红军战士与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当地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百姓的鱼水深情。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【解说】军民鱼水情深的故事，在韶关这片红色的土地长远流传，革命思想在这里激荡。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【小标题 字幕】革命思想在这里激荡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【解说】广东韶关，有着丰厚的革命基础，从上世纪初开始，革命思想就在这片土地上萌芽和发展。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坐落韶关市区的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北伐战争纪念馆，收集了孙中山先生以及北伐战争时期文物近百件。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孙中山演讲粤语原声】用革命的方法，用革命的主义来救中国。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【解说】上世纪二十年代，中国民主革命的伟大先驱孙中山先生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两次在韶关设立大本营誓师北伐，北伐大军两度云集韶关，韶关各界群众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踊跃响应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投身北伐洪流，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他们也成为红色革命的火种。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【解说】在近现代革命历史进程中，无数老一辈革命家和开国元勋曾转战粤北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这块红色土地上书写出辉煌灿烂的革命篇章，留下了光辉的红色足迹和宝贵的精神财富。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【采访 朱和平 朱德元帅之孙】韶关这个地方，是爷爷人生里面一个重要的转折点。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【解说】南昌起义军余部转战粤北，于绝难中闯新路，练兵犁铺头，会师井冈山。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【采访 梁观福 中共党史出版社《朱德在韶关的革命活动》作者】没有朱德把南昌起义部队保存下来，可以说没有红四军的创建，没有朱德这支部队，就没有我们解放军的创立。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【解说】红军长征粤北突围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，突破封锁线，跳出包围圈，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于危机中育新机，于绝境中开新局。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instrText xml:space="preserve"> HYPERLINK "https://baike.baidu.com/item/%E4%B8%AD%E5%A4%AE%E7%BA%A2%E5%86%9B%E4%B8%BB%E5%8A%9B%E9%95%BF%E5%BE%81" \t "https://baike.baidu.com/item/%E5%8D%97%E6%96%B9%E4%B8%89%E5%B9%B4%E6%B8%B8%E5%87%BB%E6%88%98%E4%BA%89/_blank" </w:instrTex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中央红军主力长征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后，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革命火种生生不息，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南方三年游击战，于劫难中杀出一条血路，油山地区成为了南方八省十几个游击区的中心区域。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没有路，闯出一条路，杀出一条血路。正是这种敢为天下先、引领天下先的精神，滋养初心，淬炼灵魂，也让新发展理念在粤北大地扎根生长。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【小标题 字幕】新发展理念在这里扎根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【解说】解放初期,韶关工业几乎一片空白，跟新中国一样百废待兴，随后的十几年，奇迹在这片土地诞生：国家一声号令，老一辈工矿人，从祖国的四面八方汇聚韶关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他们在野兽出没的荒芜土地，披荆斩棘，逢山开路，遇水架桥，逐梦前行，路的尽头，闯出新路，鲜花盛开。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“华南重工业基地”和“小三线”建设，成规模的工业体系在韶关逐步建立，1978年，韶关发展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成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为广东省内仅次于广州的重工业城市。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敢为天下先、引领天下先，是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创造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这段工业发展奇迹的金钥匙，也是这把金钥匙，让韶关建设了新中国第一座简法炼铀厂，为新中国第一颗原子弹提供了三分之二的核燃料。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【字幕 王明健 中国第一颗原子弹核原料功臣】（这张图）为什么重要？中国第一颗原子弹（制造）从这开始！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 xml:space="preserve">【字幕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中国第一张土法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炼铀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设计图】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【王明健 中国第一颗原子弹核原料功臣】人生最美好的，当你停止生存时，还能以你的发现、发明、创造为人类服务，把知识和智慧留给人民。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【解说】新时代的韶关，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从革命烽火中走来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从三线建设中走来，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从改革开放中走来，践行新发展理念，奋力谱写广东北部生态发展区高质量发展新篇章，做好新时代答卷人，走好新时代的长征路。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【解说】新时代的韶关坚持“永葆红色本色，坚守绿色底色”的理念，将以长征国家文化公园（广东段）建设为契机，全力推进国家公园创建，践行“绿水青山就是金山银山”理论，实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现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生态优先、绿色发展。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当前，“东数西算”全面启动，韶关作为全国一体化算力网络粤港澳大湾区国家枢纽节点，正在如火如荼建设数据中心集群。韶关将依托数据中心集群，培育发展大数据上下游产业，打造完整的大数据产业集群，孕育粤港澳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大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湾区青年在韶创业的沃土。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【解说】长征是宣言书，长征是宣传队，长征是播种机，红色种子在粤北播撒，长征精神滋养着粤北这块红色土地，赓续红色血脉，凝聚奋进力量。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每一代人有每一代人的长征路，每一代人都要走好自己的长征路。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长征国家文化公园（广东段），一头连着革命老区、苏区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一头连着粤港澳大湾区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大力推进长征国家文化公园（广东段）建设，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必将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在改革开放前沿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打造一座新时代的岭南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红色地标，为粤港澳大湾区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lang w:val="en-US" w:eastAsia="zh-CN"/>
        </w:rPr>
        <w:t>建设注入长征精神的时代动力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</w:rPr>
        <w:t>。</w:t>
      </w:r>
    </w:p>
    <w:sectPr>
      <w:footerReference r:id="rId3" w:type="default"/>
      <w:footerReference r:id="rId4" w:type="even"/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Style w:val="5"/>
                            </w:rPr>
                          </w:pPr>
                          <w:r>
                            <w:rPr>
                              <w:rStyle w:val="5"/>
                            </w:rPr>
                            <w:fldChar w:fldCharType="begin"/>
                          </w:r>
                          <w:r>
                            <w:rPr>
                              <w:rStyle w:val="5"/>
                            </w:rPr>
                            <w:instrText xml:space="preserve">PAGE  </w:instrText>
                          </w:r>
                          <w:r>
                            <w:rPr>
                              <w:rStyle w:val="5"/>
                            </w:rPr>
                            <w:fldChar w:fldCharType="separate"/>
                          </w:r>
                          <w:r>
                            <w:rPr>
                              <w:rStyle w:val="5"/>
                            </w:rPr>
                            <w:t>1</w:t>
                          </w:r>
                          <w:r>
                            <w:rPr>
                              <w:rStyle w:val="5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Style w:val="5"/>
                      </w:rPr>
                    </w:pPr>
                    <w:r>
                      <w:rPr>
                        <w:rStyle w:val="5"/>
                      </w:rPr>
                      <w:fldChar w:fldCharType="begin"/>
                    </w:r>
                    <w:r>
                      <w:rPr>
                        <w:rStyle w:val="5"/>
                      </w:rPr>
                      <w:instrText xml:space="preserve">PAGE  </w:instrText>
                    </w:r>
                    <w:r>
                      <w:rPr>
                        <w:rStyle w:val="5"/>
                      </w:rPr>
                      <w:fldChar w:fldCharType="separate"/>
                    </w:r>
                    <w:r>
                      <w:rPr>
                        <w:rStyle w:val="5"/>
                      </w:rPr>
                      <w:t>1</w:t>
                    </w:r>
                    <w:r>
                      <w:rPr>
                        <w:rStyle w:val="5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lNDI4MTU1YjE1MjY4MjliNTFjYjY4YmQ2M2FjNzcifQ=="/>
  </w:docVars>
  <w:rsids>
    <w:rsidRoot w:val="00742B58"/>
    <w:rsid w:val="00054AF5"/>
    <w:rsid w:val="001329AC"/>
    <w:rsid w:val="00162B9E"/>
    <w:rsid w:val="001B0AC4"/>
    <w:rsid w:val="002268DE"/>
    <w:rsid w:val="00244448"/>
    <w:rsid w:val="00267616"/>
    <w:rsid w:val="00331F4A"/>
    <w:rsid w:val="00347441"/>
    <w:rsid w:val="00426561"/>
    <w:rsid w:val="004946AB"/>
    <w:rsid w:val="004D0602"/>
    <w:rsid w:val="004D6FE8"/>
    <w:rsid w:val="005045FE"/>
    <w:rsid w:val="0056031D"/>
    <w:rsid w:val="00592B06"/>
    <w:rsid w:val="005C0505"/>
    <w:rsid w:val="005D4D92"/>
    <w:rsid w:val="00625A11"/>
    <w:rsid w:val="0068207D"/>
    <w:rsid w:val="00690051"/>
    <w:rsid w:val="006D275E"/>
    <w:rsid w:val="00742B58"/>
    <w:rsid w:val="00747844"/>
    <w:rsid w:val="007C290A"/>
    <w:rsid w:val="00806C1A"/>
    <w:rsid w:val="00853475"/>
    <w:rsid w:val="00907E57"/>
    <w:rsid w:val="00933926"/>
    <w:rsid w:val="009623B6"/>
    <w:rsid w:val="00993E9F"/>
    <w:rsid w:val="009B323E"/>
    <w:rsid w:val="009D3237"/>
    <w:rsid w:val="00A37075"/>
    <w:rsid w:val="00AB0630"/>
    <w:rsid w:val="00AC49B9"/>
    <w:rsid w:val="00AD3CE5"/>
    <w:rsid w:val="00B073C6"/>
    <w:rsid w:val="00B479BB"/>
    <w:rsid w:val="00BB7141"/>
    <w:rsid w:val="00C3452C"/>
    <w:rsid w:val="00C60C7B"/>
    <w:rsid w:val="00DD4D30"/>
    <w:rsid w:val="00DE0ADF"/>
    <w:rsid w:val="00E44454"/>
    <w:rsid w:val="00E8292E"/>
    <w:rsid w:val="00EB0C2A"/>
    <w:rsid w:val="00F42F46"/>
    <w:rsid w:val="00F539CE"/>
    <w:rsid w:val="00F57FE0"/>
    <w:rsid w:val="00FC766A"/>
    <w:rsid w:val="00FD0EA1"/>
    <w:rsid w:val="02BC740F"/>
    <w:rsid w:val="04972CE9"/>
    <w:rsid w:val="0804531A"/>
    <w:rsid w:val="08421D7D"/>
    <w:rsid w:val="08DF474E"/>
    <w:rsid w:val="116027B8"/>
    <w:rsid w:val="12690839"/>
    <w:rsid w:val="193F00C3"/>
    <w:rsid w:val="1B363262"/>
    <w:rsid w:val="1B7E7CEF"/>
    <w:rsid w:val="1C7434B3"/>
    <w:rsid w:val="1EC57CD3"/>
    <w:rsid w:val="20D24A06"/>
    <w:rsid w:val="233314C7"/>
    <w:rsid w:val="27467727"/>
    <w:rsid w:val="281908AE"/>
    <w:rsid w:val="300F0BC6"/>
    <w:rsid w:val="308710A4"/>
    <w:rsid w:val="30F42A4E"/>
    <w:rsid w:val="3181527D"/>
    <w:rsid w:val="330C3333"/>
    <w:rsid w:val="3598340C"/>
    <w:rsid w:val="396E6B29"/>
    <w:rsid w:val="3BFD46CB"/>
    <w:rsid w:val="3C333E8E"/>
    <w:rsid w:val="3F9904AC"/>
    <w:rsid w:val="40980764"/>
    <w:rsid w:val="40DB4E77"/>
    <w:rsid w:val="428B2688"/>
    <w:rsid w:val="46BB0E35"/>
    <w:rsid w:val="474366FD"/>
    <w:rsid w:val="4DCA144C"/>
    <w:rsid w:val="56623074"/>
    <w:rsid w:val="57720D5E"/>
    <w:rsid w:val="57D96CC3"/>
    <w:rsid w:val="5A354749"/>
    <w:rsid w:val="5D080CF3"/>
    <w:rsid w:val="5D9429FB"/>
    <w:rsid w:val="5E722C62"/>
    <w:rsid w:val="63E52A53"/>
    <w:rsid w:val="6B7C49D6"/>
    <w:rsid w:val="6C5948FD"/>
    <w:rsid w:val="6DE245A8"/>
    <w:rsid w:val="70A134DF"/>
    <w:rsid w:val="71EC2889"/>
    <w:rsid w:val="77513D8B"/>
    <w:rsid w:val="7DA4016C"/>
    <w:rsid w:val="7DE760F8"/>
    <w:rsid w:val="7E01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semiHidden/>
    <w:unhideWhenUsed/>
    <w:qFormat/>
    <w:uiPriority w:val="99"/>
  </w:style>
  <w:style w:type="character" w:styleId="6">
    <w:name w:val="Hyperlink"/>
    <w:basedOn w:val="4"/>
    <w:semiHidden/>
    <w:unhideWhenUsed/>
    <w:qFormat/>
    <w:uiPriority w:val="99"/>
    <w:rPr>
      <w:color w:val="0000FF"/>
      <w:u w:val="single"/>
    </w:rPr>
  </w:style>
  <w:style w:type="character" w:customStyle="1" w:styleId="7">
    <w:name w:val="页脚 Char"/>
    <w:basedOn w:val="4"/>
    <w:link w:val="2"/>
    <w:autoRedefine/>
    <w:semiHidden/>
    <w:qFormat/>
    <w:uiPriority w:val="99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425</Words>
  <Characters>2429</Characters>
  <Lines>20</Lines>
  <Paragraphs>5</Paragraphs>
  <TotalTime>36</TotalTime>
  <ScaleCrop>false</ScaleCrop>
  <LinksUpToDate>false</LinksUpToDate>
  <CharactersWithSpaces>2849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2022-04-14T00:50:00Z</dcterms:created>
  <dc:creator>Windows User</dc:creator>
  <cp:lastModifiedBy>Administrator</cp:lastModifiedBy>
  <cp:lastPrinted>2022-04-21T09:24:00Z</cp:lastPrinted>
  <dcterms:modified xsi:type="dcterms:W3CDTF">2024-01-04T04:06:32Z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ribbonExt">
    <vt:lpwstr>{"WPSExtOfficeTab":{"OnGetEnabled":false,"OnGetVisible":false}}</vt:lpwstr>
  </property>
  <property fmtid="{D5CDD505-2E9C-101B-9397-08002B2CF9AE}" pid="4" name="ICV">
    <vt:lpwstr>7B65EE119A6F418DA0E4F3D4B1E8488E_13</vt:lpwstr>
  </property>
</Properties>
</file>