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jc w:val="center"/>
        <w:textAlignment w:val="auto"/>
        <w:rPr>
          <w:rFonts w:hint="eastAsia" w:ascii="华文中宋" w:hAnsi="华文中宋" w:eastAsia="华文中宋" w:cs="华文中宋"/>
          <w:b/>
          <w:bCs/>
          <w:sz w:val="36"/>
          <w:szCs w:val="36"/>
          <w:lang w:eastAsia="zh-CN"/>
        </w:rPr>
      </w:pPr>
      <w:bookmarkStart w:id="0" w:name="_GoBack"/>
      <w:bookmarkEnd w:id="0"/>
      <w:r>
        <w:rPr>
          <w:rFonts w:hint="eastAsia" w:ascii="华文中宋" w:hAnsi="华文中宋" w:eastAsia="华文中宋" w:cs="华文中宋"/>
          <w:b/>
          <w:bCs/>
          <w:sz w:val="36"/>
          <w:szCs w:val="36"/>
        </w:rPr>
        <w:t>全国一体化算力网络粤港澳大湾区国家枢纽节点韶关集群正式启航</w:t>
      </w:r>
    </w:p>
    <w:p>
      <w:pPr>
        <w:pStyle w:val="2"/>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【字幕】你知道什么是大数据吗？</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【采访1】网络。</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【采访2】外卖的推送。</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【采访3】出行、我们手机码。</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【采访4】像云这样的大数据，讲不太清楚，但也能理解。</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【字幕】你知道什么是算力吗？</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【采访5】应该不知道吧。</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【采访6】这个没听过。</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【采访7】不知道。</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【采访8】算力就不知道。</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【采访】也不太懂。</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【字幕】算力是什么？</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【字幕】魏少军 国际欧亚科学院院士、清华大学和北京大学双聘教授</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【同期声】算力就是计算的能力，是我们生活当中不可缺少的一件事情。</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 xml:space="preserve">【字幕】宋永华 澳门大学校长 </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【同期声】是当前数字经济时代最具有活力的新兴生产力。</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【字幕】魏少军 国际欧亚科学院院士、清华大学和北京大学双聘教授</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【同期声】韶关建立这个算力中心，它是天时地利人和。</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b w:val="0"/>
          <w:bCs w:val="0"/>
          <w:sz w:val="24"/>
          <w:szCs w:val="24"/>
          <w:lang w:val="en-US" w:eastAsia="zh-CN"/>
        </w:rPr>
      </w:pP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【字幕】全国一体化算力网络粤港澳大湾区国家枢纽节点韶关集群正式启航</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【解说】2022年2月，国家正式全面启动“东数西算”工程，在粤港澳大湾区等8地启动建设全国一体化算力网络国家枢纽节点，规划建设10个国家数据中心集群。</w:t>
      </w:r>
      <w:r>
        <w:rPr>
          <w:rFonts w:hint="eastAsia" w:ascii="宋体" w:hAnsi="宋体" w:eastAsia="宋体" w:cs="宋体"/>
          <w:b w:val="0"/>
          <w:bCs w:val="0"/>
          <w:sz w:val="24"/>
          <w:szCs w:val="24"/>
          <w:lang w:val="en-US" w:eastAsia="zh-Hans"/>
        </w:rPr>
        <w:t>其中，粤港澳大湾区枢纽</w:t>
      </w:r>
      <w:r>
        <w:rPr>
          <w:rFonts w:hint="eastAsia" w:ascii="宋体" w:hAnsi="宋体" w:eastAsia="宋体" w:cs="宋体"/>
          <w:b w:val="0"/>
          <w:bCs w:val="0"/>
          <w:sz w:val="24"/>
          <w:szCs w:val="24"/>
          <w:lang w:val="en-US" w:eastAsia="zh-CN"/>
        </w:rPr>
        <w:t>将于</w:t>
      </w:r>
      <w:r>
        <w:rPr>
          <w:rFonts w:hint="eastAsia" w:ascii="宋体" w:hAnsi="宋体" w:eastAsia="宋体" w:cs="宋体"/>
          <w:b w:val="0"/>
          <w:bCs w:val="0"/>
          <w:sz w:val="24"/>
          <w:szCs w:val="24"/>
          <w:lang w:val="en-US" w:eastAsia="zh-Hans"/>
        </w:rPr>
        <w:t>韶关</w:t>
      </w:r>
      <w:r>
        <w:rPr>
          <w:rFonts w:hint="eastAsia" w:ascii="宋体" w:hAnsi="宋体" w:eastAsia="宋体" w:cs="宋体"/>
          <w:b w:val="0"/>
          <w:bCs w:val="0"/>
          <w:sz w:val="24"/>
          <w:szCs w:val="24"/>
          <w:lang w:val="en-US" w:eastAsia="zh-CN"/>
        </w:rPr>
        <w:t>设立</w:t>
      </w:r>
      <w:r>
        <w:rPr>
          <w:rFonts w:hint="eastAsia" w:ascii="宋体" w:hAnsi="宋体" w:eastAsia="宋体" w:cs="宋体"/>
          <w:b w:val="0"/>
          <w:bCs w:val="0"/>
          <w:sz w:val="24"/>
          <w:szCs w:val="24"/>
          <w:lang w:val="en-US" w:eastAsia="zh-Hans"/>
        </w:rPr>
        <w:t>数据中心集群</w:t>
      </w:r>
      <w:r>
        <w:rPr>
          <w:rFonts w:hint="eastAsia" w:ascii="宋体" w:hAnsi="宋体" w:eastAsia="宋体" w:cs="宋体"/>
          <w:b w:val="0"/>
          <w:bCs w:val="0"/>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【字幕】5月29日“东数西算”粤港澳大湾区（广东）算力产业大会在韶关举行</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jc w:val="lef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【现场主持人同期声】全国一体化算力网络粤港澳大湾区国家枢纽节点韶关集群正式揭牌。</w:t>
      </w:r>
    </w:p>
    <w:p>
      <w:pPr>
        <w:pStyle w:val="2"/>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【字幕】算联全球 数聚韶关</w:t>
      </w:r>
    </w:p>
    <w:p>
      <w:pPr>
        <w:pStyle w:val="2"/>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lang w:val="en-US" w:eastAsia="zh-CN"/>
        </w:rPr>
      </w:pPr>
      <w:r>
        <w:rPr>
          <w:rFonts w:hint="eastAsia" w:ascii="宋体" w:hAnsi="宋体" w:eastAsia="宋体" w:cs="宋体"/>
          <w:b w:val="0"/>
          <w:bCs w:val="0"/>
          <w:sz w:val="24"/>
          <w:szCs w:val="24"/>
          <w:lang w:val="en-US" w:eastAsia="zh-CN"/>
        </w:rPr>
        <w:t>【解说】算联全球 数聚韶关</w:t>
      </w:r>
    </w:p>
    <w:p>
      <w:pPr>
        <w:pStyle w:val="2"/>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【解说】广东韶关，被誉为地球同纬度上保存最完整的一块绿洲。这里，生态环境</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优美，资源禀赋优越，是一座生态优先、绿色发展的善美之城，拥有发展大数据产业得天独厚的优势条件。</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韶关，地质结构上为非地震带的湘粤褶皱带，受台风影响较小，属于灾害低发区，有利于数据中心的安全可靠运行。　</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韶关是广东主要的电源基地之一，大力发展风电、太阳能、智慧能源等新能源装备。</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韶关是国家光纤一级网络节点，北京至粤港澳大湾区（广州）的必经支点，能够有效支撑粤港澳大湾区及周边省市在数据传输上的需求。</w:t>
      </w: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韶关现有省级大数据产业园“华南数谷”，已集聚华韶数据谷项目、中国联通智慧客服南方中心项目、中国互联网金融协会南方数据中心项目等，大数据产业基础良好。</w:t>
      </w:r>
    </w:p>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sz w:val="24"/>
          <w:szCs w:val="24"/>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360" w:lineRule="exact"/>
        <w:ind w:firstLine="480" w:firstLineChars="200"/>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【字幕】首届“东数西算”粤港澳大湾区算力大会签约仪式（30家企业签约，总投</w:t>
      </w:r>
    </w:p>
    <w:p>
      <w:pPr>
        <w:keepNext w:val="0"/>
        <w:keepLines w:val="0"/>
        <w:pageBreakBefore w:val="0"/>
        <w:widowControl/>
        <w:suppressLineNumbers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资超1200亿元。）</w:t>
      </w:r>
    </w:p>
    <w:p>
      <w:pPr>
        <w:pStyle w:val="2"/>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【字幕】陈少荣 韶关市委副书记、市长</w:t>
      </w:r>
    </w:p>
    <w:p>
      <w:pPr>
        <w:pStyle w:val="2"/>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【同期声】大数据是时代赋予韶关实现高质量发展的重大机遇，韶关将举全市之力</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kern w:val="2"/>
          <w:sz w:val="24"/>
          <w:szCs w:val="24"/>
          <w:lang w:val="en-US" w:eastAsia="zh-CN" w:bidi="ar-SA"/>
        </w:rPr>
      </w:pPr>
      <w:r>
        <w:rPr>
          <w:rFonts w:hint="eastAsia" w:ascii="宋体" w:hAnsi="宋体" w:eastAsia="宋体" w:cs="宋体"/>
          <w:b w:val="0"/>
          <w:bCs w:val="0"/>
          <w:kern w:val="2"/>
          <w:sz w:val="24"/>
          <w:szCs w:val="24"/>
          <w:lang w:val="en-US" w:eastAsia="zh-CN" w:bidi="ar-SA"/>
        </w:rPr>
        <w:t>加快推进数据中心集群规划建设，着力打造千亿级电子信息和大数据产业集群，为全国一体化算力网络粤港澳大湾区国家枢纽节点建设提供强有力支撑，促进产业创新，共同推进“东数西算”工程，赋能全国数字经济实现高质量发展。</w:t>
      </w:r>
    </w:p>
    <w:p>
      <w:pPr>
        <w:pStyle w:val="2"/>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【解说】落子定盘，春潮涌动。算力，作为数字经济的核心生产力，成为全球战略</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竞争的新焦点。</w:t>
      </w:r>
    </w:p>
    <w:p>
      <w:pPr>
        <w:pStyle w:val="2"/>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【字幕】全国一体化算力网络粤港澳大湾区国家枢纽节点韶关集群正式启航</w:t>
      </w:r>
    </w:p>
    <w:p>
      <w:pPr>
        <w:pStyle w:val="2"/>
        <w:keepNext w:val="0"/>
        <w:keepLines w:val="0"/>
        <w:pageBreakBefore w:val="0"/>
        <w:kinsoku/>
        <w:wordWrap/>
        <w:overflowPunct/>
        <w:topLinePunct w:val="0"/>
        <w:autoSpaceDE/>
        <w:autoSpaceDN/>
        <w:bidi w:val="0"/>
        <w:adjustRightInd/>
        <w:snapToGrid/>
        <w:spacing w:line="360" w:lineRule="exact"/>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【解说】韶关，依托数据中心集群，构建辐射华南乃至全国的实时性算力中心，助</w:t>
      </w:r>
    </w:p>
    <w:p>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0" w:firstLineChars="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力中国加快建设世界领先的超大规模数据市场。韶关，正在大力拥抱数字经济发展的美好春天。</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【字幕】魏少军 国际欧亚科学院院士、清华大学和北京大学双聘教授</w:t>
      </w:r>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【同期声】粤港澳大湾区是我们国家经济发展最快的地方，对于算力的要求是非常强的。韶关建立这个算力中心，相当于给我们湾区的发展提供了最重要的支撑。</w:t>
      </w:r>
    </w:p>
    <w:p>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val="0"/>
          <w:bCs w:val="0"/>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【字幕】高文 中国工程院院士、鹏城实验室主任</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同期声】“东数西算”开启了算力消费时代，算力消费才是整个社会发展最关键的一个布局。今天的“东数西算”，今天韶关的数字集群，其实为了100年后的大发展，这整个中国的南方实际上就布下了一个棋子。</w:t>
      </w:r>
    </w:p>
    <w:p>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【字幕】算联全球 数聚韶关</w:t>
      </w:r>
    </w:p>
    <w:sectPr>
      <w:footerReference r:id="rId3" w:type="default"/>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c5ODIzZTBiYTFiMGRmN2Y0YjM4M2U4YmVmZDU2NTgifQ=="/>
  </w:docVars>
  <w:rsids>
    <w:rsidRoot w:val="00000000"/>
    <w:rsid w:val="001B001F"/>
    <w:rsid w:val="0FDA74F1"/>
    <w:rsid w:val="10B11375"/>
    <w:rsid w:val="163303A8"/>
    <w:rsid w:val="205E40C3"/>
    <w:rsid w:val="24B4751B"/>
    <w:rsid w:val="25B240B4"/>
    <w:rsid w:val="3C7626F9"/>
    <w:rsid w:val="3D9C4E96"/>
    <w:rsid w:val="43B22281"/>
    <w:rsid w:val="4B29304D"/>
    <w:rsid w:val="569A4794"/>
    <w:rsid w:val="576823BE"/>
    <w:rsid w:val="5D3535CB"/>
    <w:rsid w:val="667C3696"/>
    <w:rsid w:val="6D7B538E"/>
    <w:rsid w:val="777E72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c 2"/>
    <w:basedOn w:val="1"/>
    <w:next w:val="1"/>
    <w:autoRedefine/>
    <w:qFormat/>
    <w:uiPriority w:val="0"/>
    <w:pPr>
      <w:spacing w:line="600" w:lineRule="exact"/>
      <w:ind w:left="420" w:leftChars="200"/>
    </w:pPr>
    <w:rPr>
      <w:rFonts w:ascii="Times New Roman" w:hAnsi="Times New Roman" w:eastAsia="仿宋_GB2312" w:cs="仿宋_GB2312"/>
      <w:sz w:val="32"/>
      <w:szCs w:val="40"/>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1359</Words>
  <Characters>1370</Characters>
  <Lines>0</Lines>
  <Paragraphs>0</Paragraphs>
  <TotalTime>9</TotalTime>
  <ScaleCrop>false</ScaleCrop>
  <LinksUpToDate>false</LinksUpToDate>
  <CharactersWithSpaces>1373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2023-02-13T09:17:00Z</dcterms:created>
  <dc:creator>admin</dc:creator>
  <cp:lastModifiedBy>霞</cp:lastModifiedBy>
  <dcterms:modified xsi:type="dcterms:W3CDTF">2024-01-05T02:14:36Z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FF212BADF6EB48E48E10ACD248DB09AD</vt:lpwstr>
  </property>
</Properties>
</file>