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附件4：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2024年韶关市加强海外知识产权纠纷应对指导项目申报指南</w:t>
      </w:r>
    </w:p>
    <w:p>
      <w:pPr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一、项目名称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2024年韶关市加强海外知识产权纠纷应对指导项目。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二、项目目标</w:t>
      </w:r>
    </w:p>
    <w:p>
      <w:pPr>
        <w:ind w:firstLine="640" w:firstLineChars="200"/>
        <w:jc w:val="both"/>
        <w:rPr>
          <w:rFonts w:hint="eastAsia" w:ascii="Times New Roman" w:hAnsi="Times New Roman" w:eastAsia="仿宋_GB2312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32"/>
          <w:szCs w:val="32"/>
        </w:rPr>
        <w:t>进一步加强我市海外知识产权纠纷应对指导工作，</w:t>
      </w:r>
      <w:r>
        <w:rPr>
          <w:rFonts w:hint="eastAsia" w:ascii="Times New Roman" w:hAnsi="Times New Roman" w:eastAsia="仿宋_GB2312"/>
          <w:color w:val="auto"/>
          <w:sz w:val="32"/>
          <w:szCs w:val="32"/>
          <w:lang w:eastAsia="zh-CN"/>
        </w:rPr>
        <w:t>有效应对海外知识产权纠纷，提升海外知识产权风险防范和纠纷应对能力，为我市“走出去”企业提供高效、便捷的海外知识产权风险防范和纠纷应对服务。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三、项目任务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（一）开展企业海外知识产权保护培训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，每次培训人数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人以上；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推动企业实施知识产权国际合规管理规范，提升企业海外维权意识，支持韶关辖区内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家以上企业完善知识产权国际合规管理制度。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收集整理我市企业涉外知识产权纠纷信息，对不少于10家企业开展出口产品知识产权风险排查。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（三）加强海外知识产权案例和风险预警等信息供给，协助市场监管部门发布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本年度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海外知识产权案例1件和风险预警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信息2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（四）开展海外知识产权纠纷应对指导服务不少于20次。</w:t>
      </w:r>
    </w:p>
    <w:p>
      <w:pPr>
        <w:widowControl w:val="0"/>
        <w:wordWrap/>
        <w:adjustRightInd/>
        <w:snapToGrid/>
        <w:spacing w:line="560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申报主体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申报单位为具有独立法人资格的企事业单位、行业组织、社会团体、知识产权服务机构，对海外知识产权工作有深入研究，具有海外知识产权保护同类型项目经验，可单独申报或联合申报。</w:t>
      </w:r>
    </w:p>
    <w:p>
      <w:pPr>
        <w:ind w:firstLine="640" w:firstLineChars="200"/>
        <w:jc w:val="both"/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eastAsia="zh-CN"/>
        </w:rPr>
        <w:t>实施周期及支持方式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项目实施周期为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eastAsia="zh-CN"/>
        </w:rPr>
        <w:t>年，立项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/>
        </w:rPr>
        <w:t>1项，资金额度预计25万元。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/>
          <w:color w:val="auto"/>
          <w:sz w:val="32"/>
        </w:rPr>
      </w:pPr>
      <w:r>
        <w:rPr>
          <w:rFonts w:hint="eastAsia" w:ascii="黑体" w:hAnsi="黑体" w:eastAsia="黑体"/>
          <w:color w:val="auto"/>
          <w:sz w:val="32"/>
          <w:lang w:val="en-US" w:eastAsia="zh-CN"/>
        </w:rPr>
        <w:t>六</w:t>
      </w:r>
      <w:r>
        <w:rPr>
          <w:rFonts w:hint="eastAsia" w:ascii="黑体" w:hAnsi="黑体" w:eastAsia="黑体"/>
          <w:color w:val="auto"/>
          <w:sz w:val="32"/>
        </w:rPr>
        <w:t>、申报材料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</w:rPr>
      </w:pPr>
      <w:bookmarkStart w:id="0" w:name="_GoBack"/>
      <w:r>
        <w:rPr>
          <w:rFonts w:hint="eastAsia" w:ascii="仿宋_GB2312" w:hAnsi="仿宋_GB2312" w:eastAsia="仿宋_GB2312" w:cs="仿宋_GB2312"/>
          <w:color w:val="auto"/>
          <w:sz w:val="32"/>
        </w:rPr>
        <w:t>（一）《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韶关</w:t>
      </w:r>
      <w:r>
        <w:rPr>
          <w:rFonts w:hint="eastAsia" w:ascii="仿宋_GB2312" w:hAnsi="仿宋_GB2312" w:eastAsia="仿宋_GB2312" w:cs="仿宋_GB2312"/>
          <w:color w:val="auto"/>
          <w:sz w:val="32"/>
        </w:rPr>
        <w:t>市202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度</w:t>
      </w:r>
      <w:r>
        <w:rPr>
          <w:rFonts w:hint="eastAsia" w:ascii="仿宋_GB2312" w:hAnsi="仿宋_GB2312" w:eastAsia="仿宋_GB2312" w:cs="仿宋_GB2312"/>
          <w:color w:val="auto"/>
          <w:sz w:val="32"/>
        </w:rPr>
        <w:t>知识产权保护类</w:t>
      </w:r>
      <w:r>
        <w:rPr>
          <w:rFonts w:hint="eastAsia" w:ascii="仿宋_GB2312" w:hAnsi="仿宋_GB2312" w:eastAsia="仿宋_GB2312" w:cs="仿宋_GB2312"/>
          <w:color w:val="auto"/>
          <w:sz w:val="32"/>
          <w:lang w:val="en-US" w:eastAsia="zh-CN"/>
        </w:rPr>
        <w:t>专项资金</w:t>
      </w:r>
      <w:r>
        <w:rPr>
          <w:rFonts w:hint="eastAsia" w:ascii="仿宋_GB2312" w:hAnsi="仿宋_GB2312" w:eastAsia="仿宋_GB2312" w:cs="仿宋_GB2312"/>
          <w:color w:val="auto"/>
          <w:sz w:val="32"/>
        </w:rPr>
        <w:t>项目申报书》</w:t>
      </w:r>
      <w:r>
        <w:rPr>
          <w:rFonts w:hint="eastAsia" w:ascii="仿宋_GB2312" w:hAnsi="仿宋_GB2312" w:eastAsia="仿宋_GB2312" w:cs="仿宋_GB2312"/>
          <w:color w:val="auto"/>
          <w:sz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（二）主体资格登记证书复印件</w:t>
      </w:r>
      <w:r>
        <w:rPr>
          <w:rFonts w:hint="eastAsia" w:eastAsia="仿宋_GB2312"/>
          <w:color w:val="auto"/>
          <w:sz w:val="32"/>
          <w:lang w:eastAsia="zh-CN"/>
        </w:rPr>
        <w:t>、</w:t>
      </w:r>
      <w:r>
        <w:rPr>
          <w:rFonts w:hint="eastAsia" w:eastAsia="仿宋_GB2312"/>
          <w:color w:val="auto"/>
          <w:sz w:val="32"/>
        </w:rPr>
        <w:t>银行开户许可证复印件；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sz w:val="32"/>
        </w:rPr>
      </w:pPr>
      <w:r>
        <w:rPr>
          <w:rFonts w:hint="eastAsia" w:eastAsia="仿宋_GB2312"/>
          <w:color w:val="auto"/>
          <w:sz w:val="32"/>
        </w:rPr>
        <w:t>（三）申报条件要求的资质和经验证明材料</w:t>
      </w:r>
      <w:r>
        <w:rPr>
          <w:rFonts w:hint="eastAsia" w:eastAsia="仿宋_GB2312"/>
          <w:color w:val="auto"/>
          <w:sz w:val="32"/>
          <w:lang w:eastAsia="zh-CN"/>
        </w:rPr>
        <w:t>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sz w:val="32"/>
          <w:lang w:eastAsia="zh-CN"/>
        </w:rPr>
      </w:pPr>
      <w:r>
        <w:rPr>
          <w:rFonts w:hint="eastAsia" w:eastAsia="仿宋_GB2312"/>
          <w:color w:val="auto"/>
          <w:sz w:val="32"/>
          <w:lang w:eastAsia="zh-CN"/>
        </w:rPr>
        <w:t>（四）</w:t>
      </w:r>
      <w:r>
        <w:rPr>
          <w:rFonts w:hint="eastAsia" w:eastAsia="仿宋_GB2312"/>
          <w:color w:val="auto"/>
          <w:sz w:val="32"/>
          <w:lang w:val="en-US" w:eastAsia="zh-CN"/>
        </w:rPr>
        <w:t>其他证明申报单位优势的佐证材料；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  <w:lang w:eastAsia="zh-CN"/>
        </w:rPr>
        <w:t>（</w:t>
      </w:r>
      <w:r>
        <w:rPr>
          <w:rFonts w:hint="eastAsia" w:eastAsia="仿宋_GB2312"/>
          <w:color w:val="auto"/>
          <w:sz w:val="32"/>
          <w:lang w:val="en-US" w:eastAsia="zh-CN"/>
        </w:rPr>
        <w:t>五）</w:t>
      </w:r>
      <w:r>
        <w:rPr>
          <w:rFonts w:hint="eastAsia" w:eastAsia="仿宋_GB2312"/>
          <w:color w:val="auto"/>
          <w:sz w:val="32"/>
        </w:rPr>
        <w:t>真实性承诺函</w:t>
      </w:r>
      <w:r>
        <w:rPr>
          <w:rFonts w:hint="eastAsia" w:eastAsia="仿宋_GB2312"/>
          <w:color w:val="auto"/>
          <w:sz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eastAsia="仿宋_GB2312"/>
          <w:color w:val="auto"/>
          <w:sz w:val="32"/>
          <w:lang w:val="en-US" w:eastAsia="zh-CN"/>
        </w:rPr>
      </w:pPr>
      <w:r>
        <w:rPr>
          <w:rFonts w:hint="eastAsia" w:eastAsia="仿宋_GB2312"/>
          <w:color w:val="auto"/>
          <w:sz w:val="32"/>
        </w:rPr>
        <w:t>上述材料均需加盖公章</w:t>
      </w:r>
      <w:r>
        <w:rPr>
          <w:rFonts w:hint="eastAsia" w:eastAsia="仿宋_GB2312"/>
          <w:color w:val="auto"/>
          <w:sz w:val="32"/>
          <w:lang w:eastAsia="zh-CN"/>
        </w:rPr>
        <w:t>。</w:t>
      </w:r>
    </w:p>
    <w:bookmarkEnd w:id="0"/>
    <w:p>
      <w:pPr>
        <w:widowControl w:val="0"/>
        <w:wordWrap/>
        <w:adjustRightInd/>
        <w:snapToGrid/>
        <w:spacing w:line="560" w:lineRule="exact"/>
        <w:ind w:right="0"/>
        <w:jc w:val="both"/>
        <w:textAlignment w:val="auto"/>
        <w:outlineLvl w:val="9"/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color w:val="0000FF"/>
          <w:sz w:val="32"/>
          <w:szCs w:val="32"/>
          <w:lang w:val="en-US" w:eastAsia="zh-CN"/>
        </w:rPr>
      </w:pPr>
    </w:p>
    <w:sectPr>
      <w:pgSz w:w="11906" w:h="16838"/>
      <w:pgMar w:top="2098" w:right="1531" w:bottom="1531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34B06"/>
    <w:multiLevelType w:val="multilevel"/>
    <w:tmpl w:val="7D434B06"/>
    <w:lvl w:ilvl="0" w:tentative="0">
      <w:start w:val="1"/>
      <w:numFmt w:val="ideographDigital"/>
      <w:pStyle w:val="2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55F90001"/>
    <w:rsid w:val="00706515"/>
    <w:rsid w:val="03A656D8"/>
    <w:rsid w:val="120E3639"/>
    <w:rsid w:val="131B2BB9"/>
    <w:rsid w:val="1B8602B5"/>
    <w:rsid w:val="26AA23AF"/>
    <w:rsid w:val="4A744BEC"/>
    <w:rsid w:val="55F90001"/>
    <w:rsid w:val="6553039A"/>
    <w:rsid w:val="66CD6254"/>
    <w:rsid w:val="6A2A4690"/>
    <w:rsid w:val="6B69759B"/>
    <w:rsid w:val="6EFD42C6"/>
    <w:rsid w:val="7FB60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2024-01-10T07:54:00Z</dcterms:created>
  <dc:creator>巫新红</dc:creator>
  <cp:lastModifiedBy>巫新红</cp:lastModifiedBy>
  <cp:lastPrinted>2024-02-01T09:27:30Z</cp:lastPrinted>
  <dcterms:modified xsi:type="dcterms:W3CDTF">2024-02-01T09:27:40Z</dcterms:modified>
  <dc:title>附件4：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