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jc w:val="left"/>
        <w:textAlignment w:val="auto"/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2024年韶关市专利导航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一、申报主体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申报主体：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1.重点产业专利导航申报主体：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有关产业行业组织或产业龙头企业联合知识产权服务机构申报。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市级以上知识产权优势示范企业、知识产权保护重点企业、通过知识产权贯标认证企业、高新技术企业。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重点企业专利导航申报主体：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分别2家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级以上知识产权优势示范企业、国家小巨人或省级专精特新企业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联合知识产权服务机构申报。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（二）申报条件：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1.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重点产业专利导航申报条件：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单位具有专门的知识产权工作机构和人员，且在所选导航产业发挥重要作用，对产业链上下游企业具有一定的号召力和影响力。合作服务机构应具有从事专利导航、产业规划的专业人才和团队，行业技术专家不少于2人，知识产权及法律专家不少于2人，具备专利导航项目的研究分析基础和继续研究分析的能力，开展过相关产业的发展规划研究、行业技术发展态势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2.重点企业专利导航申报条件：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企业重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视实施知识产权战略，企业已建立较为健全知识产权管理制度和管理机构，配备知识产权专员。属于我市重点产业或战略性新兴产业的生产型企业，创新能力较突出，属于该领域产业链某个环节的重点企业且持续开展研发和创新，知识产权经费投入和知识产权产出稳定，有一定数量的核心技术专利，国内有效发明专利不少于5件。企业配套经费较多的、已开拓海外市场或协同创新需求大的，在同等条件下优先安排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二、项目任务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（一）重点产业专利导航任务：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在韶关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“3+3”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培育发展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中选择其中一个产业开展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专利导航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工作，本年度主要扶持产业方向为：大数据及软件信息服务业。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绩效目标：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开展产业专利导航研究，完成1项产业高价值专利导航报告，为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产业布局等提供有效参考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辅助决策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多形式推广应用导航成果。召开专利导航成果发布会，在国家专利导航综合服务平台发布专利导航报告。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推动培育布局一批高价值专利或专利组合。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促进产业协同创新发展。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重点企业专利导航任务：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韶关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“3+3”战略产业产业内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重点企业运用专利导航明晰发展定位，科学规划发展方向和创新资源配置，提高创新效益和运营效益。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完成企业发展现状分析。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完成企业重点产品或重点发展领域专利导航分析，并形成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申报牵头的2家企业的2份专利微导航报告。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完成企业重点产品或重点发展领域开发策略分析。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开展专利导航项目成果应用。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专利导航项目符合《广东省市场监督管理局等部门关于印发《运用专利导航决策机制 支撑“制造业当家”的实施方案》的通知》（粤市监〔2023〕96号）相关要求，在国家专利导航综合服务平台登记并得到国际知识产权局认可，探索建立韶关市专利导航服务基地。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围绕重点产业、重点企业专利导航等重点工作，制作发布1个宣传视频（针对专利导航成果应用方面的宣传）。形成1篇成效性总结宣传报道，形成不少于1个典型案例总结，在主流媒体上刊登。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三、支持方式及额度：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2024年支持项目1项，额度26万元。项目周期为1年。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四、申报材料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（一）《2024年度省促进经济高质量发展专项资金促进类项目申报书》；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（二）机构法人资格证书或营业执照加盖公章的复印件；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（三）机构所获资质证明、人员资格证明；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（四）专利权证明文件复印件；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（五）企业对研发工作持续投入的证明材料复印件；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（六）近两年的财务报表；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（七）真实性承诺函；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（八）其他证明申报条件、申报优势的材料。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以上材料均需加盖公章。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、其他事项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（一）合同管理：项目立项后，市知识产权局与承担单位签署项目合同书，作为项目管理的重要依据。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（二）项目验收：项目完成后，项目承担单位应于次年1月8日前申请验收，向市知识产权局报送工作成果，由市知识产权局组织验收通过后，方可结项。</w:t>
      </w: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25" w:firstLineChars="250"/>
        <w:rPr>
          <w:rFonts w:eastAsia="楷体_GB2312"/>
          <w:color w:val="000000" w:themeColor="text1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line="660" w:lineRule="exact"/>
        <w:jc w:val="center"/>
        <w:rPr>
          <w:rFonts w:ascii="小标宋" w:hAnsi="华文中宋" w:eastAsia="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韶关市专利导航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spacing w:line="360" w:lineRule="auto"/>
        <w:ind w:firstLine="840" w:firstLineChars="400"/>
        <w:rPr>
          <w:rFonts w:ascii="楷体" w:hAnsi="楷体" w:eastAsia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ascii="楷体" w:hAnsi="楷体" w:eastAsia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楷体_GB2312" w:hAnsi="楷体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楷体_GB2312" w:hAnsi="楷体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</w:t>
      </w: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单位：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盖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jc w:val="left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（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盖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jc w:val="left"/>
        <w:textAlignment w:val="auto"/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（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盖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项目联系人：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部门及职务：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固定电话：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移动电话：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电子邮箱：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40" w:firstLineChars="400"/>
        <w:textAlignment w:val="auto"/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填报日期：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eastAsia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韶关市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市场监督管理局（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知识产权局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）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编制</w:t>
      </w:r>
    </w:p>
    <w:p>
      <w:pPr>
        <w:jc w:val="center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年</w:t>
      </w:r>
    </w:p>
    <w:p>
      <w:pPr>
        <w:spacing w:line="360" w:lineRule="auto"/>
        <w:jc w:val="center"/>
        <w:rPr>
          <w:rFonts w:ascii="楷体_GB2312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60" w:lineRule="exact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小标宋"/>
          <w:color w:val="000000" w:themeColor="text1"/>
          <w:sz w:val="44"/>
          <w14:textFill>
            <w14:solidFill>
              <w14:schemeClr w14:val="tx1"/>
            </w14:solidFill>
          </w14:textFill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一、本申请书适用于202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年广东省知识产权专项经费的申报工作。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、申请书规格为A4纸，各栏不够填写时，请自行加页。申报书宜双面打印，并于左侧装订成册，一式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份（加盖公章）。提交同时，须同时提交电子件（可编辑版word及盖章扫描PDF版）。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8"/>
        <w:gridCol w:w="1134"/>
        <w:gridCol w:w="2268"/>
        <w:gridCol w:w="710"/>
        <w:gridCol w:w="1274"/>
        <w:gridCol w:w="426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57" w:type="dxa"/>
            <w:gridSpan w:val="6"/>
            <w:vAlign w:val="top"/>
          </w:tcPr>
          <w:p>
            <w:pPr>
              <w:jc w:val="lef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项目起止</w:t>
            </w:r>
          </w:p>
        </w:tc>
        <w:tc>
          <w:tcPr>
            <w:tcW w:w="795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重点产业专利导航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（牵头申报单位）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登记证名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账户名称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（称）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vAlign w:val="center"/>
          </w:tcPr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开展该项目的基本条件、资源及优势介绍。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重点企业专利导航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（牵头申报单位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之一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登记证名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账户名称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（称）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vAlign w:val="center"/>
          </w:tcPr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开展该项目的基本条件、资源及优势介绍。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重点企业专利导航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（牵头申报单位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之二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登记证名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账户名称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（称）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vAlign w:val="center"/>
          </w:tcPr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开展该项目的基本条件、资源及优势介绍。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合作申报</w:t>
            </w:r>
            <w:r>
              <w:rPr>
                <w:rFonts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  <w:r>
              <w:rPr>
                <w:rFonts w:hint="eastAsia" w:ascii="黑体" w:hAnsi="黑体" w:eastAsia="黑体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登记证名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（称）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vAlign w:val="center"/>
          </w:tcPr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eastAsia" w:eastAsia="黑体"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、项目方案</w:t>
      </w:r>
    </w:p>
    <w:tbl>
      <w:tblPr>
        <w:tblStyle w:val="8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和工作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项目的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任务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，项目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内容、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推进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措施和具体实施方式，可另附页）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95"/>
              </w:tabs>
              <w:spacing w:line="500" w:lineRule="exact"/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spacing w:line="50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和保障措施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本项目具备的工作基础、制度规范，相关经验和优势资源，项目团队、智力支持、信息化建设等相关条件，推进项目顺利实施的保障性举措等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，可另附页）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（总体进度时间安排，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项目各阶段工作任务与阶段性目标，确保项目按时形成成果、提交项目总结报告，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可另附页）</w:t>
            </w:r>
          </w:p>
          <w:p>
            <w:pPr>
              <w:spacing w:line="5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预期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和考核指标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（项目实施的预期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成果形式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专利产出等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可考核指标，可另附页）</w:t>
            </w:r>
          </w:p>
          <w:p>
            <w:pPr>
              <w:spacing w:line="500" w:lineRule="exact"/>
              <w:ind w:firstLine="560" w:firstLineChars="200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、项目工作团队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（可据工作需求而增加空格）</w:t>
      </w:r>
    </w:p>
    <w:tbl>
      <w:tblPr>
        <w:tblStyle w:val="8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职务/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、项目经费预算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（可据工作需求而增加空格）</w:t>
      </w:r>
    </w:p>
    <w:tbl>
      <w:tblPr>
        <w:tblStyle w:val="8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18" w:bottom="1531" w:left="1588" w:header="851" w:footer="1372" w:gutter="0"/>
          <w:pgNumType w:fmt="decimal"/>
          <w:cols w:space="720" w:num="1"/>
          <w:docGrid w:type="lines" w:linePitch="435" w:charSpace="0"/>
        </w:sect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七、单位意见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8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项目负责人签名： 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单位盖章：</w:t>
            </w:r>
          </w:p>
          <w:p>
            <w:pPr>
              <w:spacing w:line="500" w:lineRule="exact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年  月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项目负责人签名： 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单位盖章：</w:t>
            </w:r>
          </w:p>
          <w:p>
            <w:pPr>
              <w:spacing w:line="500" w:lineRule="exact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ind w:firstLine="4480" w:firstLineChars="1600"/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4480" w:firstLineChars="1600"/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4480" w:firstLineChars="1600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项目负责人签名： 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单位盖章：</w:t>
            </w:r>
          </w:p>
          <w:p>
            <w:pPr>
              <w:spacing w:line="500" w:lineRule="exact"/>
              <w:jc w:val="right"/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项目负责人签名： </w:t>
            </w:r>
          </w:p>
          <w:p>
            <w:pPr>
              <w:spacing w:line="50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单位盖章：</w:t>
            </w:r>
          </w:p>
          <w:p>
            <w:pPr>
              <w:spacing w:line="500" w:lineRule="exact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7"/>
        <w:widowControl/>
        <w:adjustRightInd w:val="0"/>
        <w:snapToGrid w:val="0"/>
        <w:spacing w:line="590" w:lineRule="exact"/>
        <w:ind w:left="1700" w:leftChars="200" w:hanging="1280" w:hangingChars="400"/>
        <w:rPr>
          <w:rFonts w:hint="eastAsia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rPr>
                              <w:rStyle w:val="10"/>
                              <w:sz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</w:rPr>
                            <w:t>4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rPr>
                        <w:rStyle w:val="10"/>
                        <w:sz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</w:rPr>
                      <w:t>4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0"/>
                        <w:sz w:val="28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</w:rPr>
                            <w:t>4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</w:rPr>
                      <w:t>4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0"/>
                        <w:sz w:val="28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8B9A2"/>
    <w:multiLevelType w:val="singleLevel"/>
    <w:tmpl w:val="9648B9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68E2552"/>
    <w:multiLevelType w:val="singleLevel"/>
    <w:tmpl w:val="068E2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2D44C3"/>
    <w:multiLevelType w:val="singleLevel"/>
    <w:tmpl w:val="262D44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C17F2D"/>
    <w:rsid w:val="09973FFD"/>
    <w:rsid w:val="0A335330"/>
    <w:rsid w:val="0B991272"/>
    <w:rsid w:val="0C2218A0"/>
    <w:rsid w:val="0EAB0B32"/>
    <w:rsid w:val="0EDE0737"/>
    <w:rsid w:val="0F905374"/>
    <w:rsid w:val="16A43997"/>
    <w:rsid w:val="1DCE2988"/>
    <w:rsid w:val="1FBE4B21"/>
    <w:rsid w:val="21C315AF"/>
    <w:rsid w:val="252C1715"/>
    <w:rsid w:val="291418A8"/>
    <w:rsid w:val="29E84F90"/>
    <w:rsid w:val="2DA67394"/>
    <w:rsid w:val="2F3E35B6"/>
    <w:rsid w:val="2F421B43"/>
    <w:rsid w:val="2FB4078C"/>
    <w:rsid w:val="3086719A"/>
    <w:rsid w:val="3CF71BFF"/>
    <w:rsid w:val="3E2B5088"/>
    <w:rsid w:val="40BB3C7B"/>
    <w:rsid w:val="41B945FA"/>
    <w:rsid w:val="44FB19E5"/>
    <w:rsid w:val="45B31BC8"/>
    <w:rsid w:val="46913B6A"/>
    <w:rsid w:val="47FA66DC"/>
    <w:rsid w:val="491E2B9E"/>
    <w:rsid w:val="4B9D2AF2"/>
    <w:rsid w:val="4F4D392D"/>
    <w:rsid w:val="53FC735A"/>
    <w:rsid w:val="54EC24B9"/>
    <w:rsid w:val="5EC10CAC"/>
    <w:rsid w:val="605076D4"/>
    <w:rsid w:val="61C03E0F"/>
    <w:rsid w:val="62F96F44"/>
    <w:rsid w:val="635C5351"/>
    <w:rsid w:val="647B7CEB"/>
    <w:rsid w:val="686B13F3"/>
    <w:rsid w:val="6F1B69E2"/>
    <w:rsid w:val="71687B84"/>
    <w:rsid w:val="71CC10DA"/>
    <w:rsid w:val="729A7673"/>
    <w:rsid w:val="734A605B"/>
    <w:rsid w:val="738C49C4"/>
    <w:rsid w:val="774A1D4C"/>
    <w:rsid w:val="78844975"/>
    <w:rsid w:val="79931FD1"/>
    <w:rsid w:val="7BC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cs="Times New Roman"/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2022-02-09T03:34:00Z</dcterms:created>
  <dc:creator>蔡美华</dc:creator>
  <cp:lastModifiedBy>桂思骅</cp:lastModifiedBy>
  <cp:lastPrinted>2024-01-10T07:59:00Z</cp:lastPrinted>
  <dcterms:modified xsi:type="dcterms:W3CDTF">2024-11-28T08:07:56Z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9C2B36E01606433F85B1C777E7FFD574</vt:lpwstr>
  </property>
</Properties>
</file>