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idowControl w:val="0"/>
        <w:spacing w:line="560" w:lineRule="atLeast"/>
        <w:ind w:firstLine="0" w:firstLineChars="0"/>
        <w:jc w:val="both"/>
        <w:outlineLvl w:val="0"/>
        <w:rPr>
          <w:rFonts w:hint="eastAsia"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附件1：</w:t>
      </w:r>
      <w:r>
        <w:rPr>
          <w:rFonts w:hint="eastAsia" w:ascii="Times New Roman" w:hAnsi="Times New Roman" w:eastAsia="黑体" w:cs="Times New Roman"/>
          <w:color w:val="auto"/>
          <w:kern w:val="2"/>
          <w:sz w:val="32"/>
          <w:szCs w:val="32"/>
          <w:lang w:val="en-US" w:eastAsia="zh-CN" w:bidi="ar-SA"/>
        </w:rPr>
        <w:t xml:space="preserve"> </w:t>
      </w:r>
    </w:p>
    <w:p>
      <w:pPr>
        <w:keepNext/>
        <w:widowControl w:val="0"/>
        <w:spacing w:line="560" w:lineRule="atLeast"/>
        <w:ind w:firstLine="0" w:firstLineChars="0"/>
        <w:jc w:val="center"/>
        <w:outlineLvl w:val="0"/>
        <w:rPr>
          <w:rFonts w:hint="eastAsia" w:ascii="方正小标宋_GBK" w:hAnsi="方正小标宋_GBK" w:eastAsia="方正小标宋_GBK" w:cs="方正小标宋_GBK"/>
          <w:color w:val="auto"/>
          <w:kern w:val="2"/>
          <w:sz w:val="36"/>
          <w:szCs w:val="36"/>
          <w:lang w:val="en-US" w:eastAsia="zh-CN" w:bidi="ar-SA"/>
        </w:rPr>
      </w:pPr>
      <w:r>
        <w:rPr>
          <w:rFonts w:hint="default" w:ascii="方正小标宋_GBK" w:hAnsi="方正小标宋_GBK" w:eastAsia="方正小标宋_GBK" w:cs="方正小标宋_GBK"/>
          <w:color w:val="auto"/>
          <w:kern w:val="2"/>
          <w:sz w:val="36"/>
          <w:szCs w:val="36"/>
          <w:lang w:val="en" w:eastAsia="zh-CN" w:bidi="ar-SA"/>
        </w:rPr>
        <w:t>韶关</w:t>
      </w:r>
      <w:r>
        <w:rPr>
          <w:rFonts w:hint="eastAsia" w:ascii="方正小标宋_GBK" w:hAnsi="方正小标宋_GBK" w:eastAsia="方正小标宋_GBK" w:cs="方正小标宋_GBK"/>
          <w:color w:val="auto"/>
          <w:kern w:val="2"/>
          <w:sz w:val="36"/>
          <w:szCs w:val="36"/>
          <w:lang w:val="en-US" w:eastAsia="zh-CN" w:bidi="ar-SA"/>
        </w:rPr>
        <w:t>市总体任务目标表</w:t>
      </w:r>
    </w:p>
    <w:tbl>
      <w:tblPr>
        <w:tblStyle w:val="6"/>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6"/>
        <w:gridCol w:w="2595"/>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06" w:type="dxa"/>
            <w:noWrap w:val="0"/>
            <w:vAlign w:val="center"/>
          </w:tcPr>
          <w:p>
            <w:pPr>
              <w:ind w:left="0" w:leftChars="0" w:firstLine="0" w:firstLineChars="0"/>
              <w:jc w:val="center"/>
              <w:rPr>
                <w:rFonts w:ascii="Times New Roman" w:hAnsi="Times New Roman" w:eastAsia="黑体"/>
                <w:color w:val="000000"/>
                <w:sz w:val="28"/>
                <w:szCs w:val="28"/>
              </w:rPr>
            </w:pPr>
            <w:r>
              <w:rPr>
                <w:rFonts w:hint="eastAsia" w:ascii="Times New Roman" w:hAnsi="Times New Roman" w:eastAsia="黑体"/>
                <w:color w:val="000000"/>
                <w:sz w:val="28"/>
                <w:szCs w:val="28"/>
                <w:lang w:eastAsia="zh-CN"/>
              </w:rPr>
              <w:t>任务</w:t>
            </w:r>
            <w:r>
              <w:rPr>
                <w:rFonts w:ascii="Times New Roman" w:hAnsi="Times New Roman" w:eastAsia="黑体"/>
                <w:color w:val="000000"/>
                <w:sz w:val="28"/>
                <w:szCs w:val="28"/>
              </w:rPr>
              <w:t>指标</w:t>
            </w:r>
          </w:p>
        </w:tc>
        <w:tc>
          <w:tcPr>
            <w:tcW w:w="2595" w:type="dxa"/>
            <w:noWrap w:val="0"/>
            <w:vAlign w:val="center"/>
          </w:tcPr>
          <w:p>
            <w:pPr>
              <w:ind w:left="0" w:leftChars="0" w:firstLine="0" w:firstLineChars="0"/>
              <w:jc w:val="center"/>
              <w:rPr>
                <w:rFonts w:ascii="Times New Roman" w:hAnsi="Times New Roman" w:eastAsia="黑体"/>
                <w:sz w:val="28"/>
                <w:szCs w:val="28"/>
              </w:rPr>
            </w:pPr>
            <w:r>
              <w:rPr>
                <w:rFonts w:hint="eastAsia" w:ascii="Times New Roman" w:hAnsi="Times New Roman" w:eastAsia="黑体"/>
                <w:sz w:val="28"/>
                <w:szCs w:val="28"/>
                <w:lang w:eastAsia="zh-CN"/>
              </w:rPr>
              <w:t>目标数据</w:t>
            </w:r>
          </w:p>
          <w:p>
            <w:pPr>
              <w:ind w:left="0" w:leftChars="0" w:firstLine="0" w:firstLineChars="0"/>
              <w:jc w:val="center"/>
              <w:rPr>
                <w:rFonts w:ascii="Times New Roman" w:hAnsi="Times New Roman" w:eastAsia="黑体"/>
                <w:sz w:val="28"/>
                <w:szCs w:val="28"/>
              </w:rPr>
            </w:pPr>
            <w:r>
              <w:rPr>
                <w:rFonts w:ascii="Times New Roman" w:hAnsi="Times New Roman" w:eastAsia="黑体"/>
                <w:sz w:val="28"/>
                <w:szCs w:val="28"/>
              </w:rPr>
              <w:t>（截至2024年底）</w:t>
            </w:r>
          </w:p>
        </w:tc>
        <w:tc>
          <w:tcPr>
            <w:tcW w:w="2645" w:type="dxa"/>
            <w:noWrap w:val="0"/>
            <w:vAlign w:val="center"/>
          </w:tcPr>
          <w:p>
            <w:pPr>
              <w:ind w:left="0" w:leftChars="0" w:firstLine="0" w:firstLineChars="0"/>
              <w:jc w:val="center"/>
              <w:rPr>
                <w:rFonts w:ascii="Times New Roman" w:hAnsi="Times New Roman" w:eastAsia="黑体"/>
                <w:sz w:val="28"/>
                <w:szCs w:val="28"/>
              </w:rPr>
            </w:pPr>
            <w:r>
              <w:rPr>
                <w:rFonts w:hint="eastAsia" w:ascii="Times New Roman" w:hAnsi="Times New Roman" w:eastAsia="黑体"/>
                <w:sz w:val="28"/>
                <w:szCs w:val="28"/>
                <w:lang w:eastAsia="zh-CN"/>
              </w:rPr>
              <w:t>目标数据</w:t>
            </w:r>
          </w:p>
          <w:p>
            <w:pPr>
              <w:ind w:left="0" w:leftChars="0" w:firstLine="0" w:firstLineChars="0"/>
              <w:jc w:val="center"/>
              <w:rPr>
                <w:rFonts w:ascii="Times New Roman" w:hAnsi="Times New Roman" w:eastAsia="黑体"/>
                <w:sz w:val="28"/>
                <w:szCs w:val="28"/>
              </w:rPr>
            </w:pPr>
            <w:r>
              <w:rPr>
                <w:rFonts w:ascii="Times New Roman" w:hAnsi="Times New Roman" w:eastAsia="黑体"/>
                <w:sz w:val="28"/>
                <w:szCs w:val="28"/>
              </w:rPr>
              <w:t>（截至2025年底）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906" w:type="dxa"/>
            <w:noWrap w:val="0"/>
            <w:vAlign w:val="center"/>
          </w:tcPr>
          <w:p>
            <w:pPr>
              <w:ind w:left="0" w:leftChars="0" w:firstLine="0" w:firstLineChars="0"/>
              <w:jc w:val="left"/>
              <w:rPr>
                <w:rFonts w:ascii="Times New Roman" w:hAnsi="Times New Roman" w:eastAsia="仿宋_GB2312"/>
                <w:color w:val="000000"/>
                <w:sz w:val="28"/>
                <w:szCs w:val="28"/>
              </w:rPr>
            </w:pPr>
            <w:r>
              <w:rPr>
                <w:rFonts w:ascii="Times New Roman" w:hAnsi="Times New Roman"/>
                <w:color w:val="000000"/>
                <w:sz w:val="28"/>
                <w:szCs w:val="28"/>
              </w:rPr>
              <w:t>改造细分行业数量（个）</w:t>
            </w:r>
          </w:p>
        </w:tc>
        <w:tc>
          <w:tcPr>
            <w:tcW w:w="2595" w:type="dxa"/>
            <w:noWrap w:val="0"/>
            <w:vAlign w:val="center"/>
          </w:tcPr>
          <w:p>
            <w:pPr>
              <w:ind w:left="0" w:leftChars="0" w:firstLine="0" w:firstLineChars="0"/>
              <w:jc w:val="center"/>
              <w:rPr>
                <w:rFonts w:hint="eastAsia" w:ascii="Times New Roman" w:hAnsi="Times New Roman" w:eastAsia="仿宋_GB2312"/>
                <w:sz w:val="28"/>
                <w:szCs w:val="28"/>
              </w:rPr>
            </w:pPr>
            <w:r>
              <w:rPr>
                <w:rFonts w:hint="eastAsia" w:ascii="Times New Roman" w:hAnsi="Times New Roman" w:eastAsia="仿宋_GB2312"/>
                <w:sz w:val="28"/>
                <w:szCs w:val="28"/>
              </w:rPr>
              <w:t>5</w:t>
            </w:r>
          </w:p>
        </w:tc>
        <w:tc>
          <w:tcPr>
            <w:tcW w:w="2645" w:type="dxa"/>
            <w:noWrap w:val="0"/>
            <w:vAlign w:val="center"/>
          </w:tcPr>
          <w:p>
            <w:pPr>
              <w:ind w:left="0" w:leftChars="0" w:firstLine="0" w:firstLineChars="0"/>
              <w:jc w:val="center"/>
              <w:rPr>
                <w:rFonts w:ascii="Times New Roman" w:hAnsi="Times New Roman" w:eastAsia="仿宋_GB2312"/>
                <w:sz w:val="28"/>
                <w:szCs w:val="28"/>
              </w:rPr>
            </w:pPr>
            <w:r>
              <w:rPr>
                <w:rFonts w:ascii="Times New Roman" w:hAnsi="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906" w:type="dxa"/>
            <w:noWrap w:val="0"/>
            <w:vAlign w:val="center"/>
          </w:tcPr>
          <w:p>
            <w:pPr>
              <w:ind w:left="0" w:leftChars="0" w:firstLine="0" w:firstLineChars="0"/>
              <w:jc w:val="left"/>
              <w:rPr>
                <w:rFonts w:ascii="Times New Roman" w:hAnsi="Times New Roman" w:eastAsia="仿宋_GB2312"/>
                <w:b/>
                <w:bCs/>
                <w:color w:val="000000"/>
                <w:sz w:val="28"/>
                <w:szCs w:val="28"/>
              </w:rPr>
            </w:pPr>
            <w:r>
              <w:rPr>
                <w:rFonts w:ascii="Times New Roman" w:hAnsi="Times New Roman"/>
                <w:color w:val="000000"/>
                <w:sz w:val="28"/>
                <w:szCs w:val="28"/>
              </w:rPr>
              <w:t>改造中小企业数量（个）</w:t>
            </w:r>
          </w:p>
        </w:tc>
        <w:tc>
          <w:tcPr>
            <w:tcW w:w="2595" w:type="dxa"/>
            <w:noWrap w:val="0"/>
            <w:vAlign w:val="center"/>
          </w:tcPr>
          <w:p>
            <w:pPr>
              <w:ind w:left="0" w:leftChars="0" w:firstLine="0" w:firstLineChars="0"/>
              <w:jc w:val="center"/>
              <w:rPr>
                <w:rFonts w:ascii="Times New Roman" w:hAnsi="Times New Roman" w:eastAsia="仿宋_GB2312"/>
                <w:sz w:val="28"/>
                <w:szCs w:val="28"/>
              </w:rPr>
            </w:pPr>
            <w:r>
              <w:rPr>
                <w:rFonts w:ascii="Times New Roman" w:hAnsi="Times New Roman"/>
                <w:sz w:val="28"/>
                <w:szCs w:val="28"/>
              </w:rPr>
              <w:t>100</w:t>
            </w:r>
          </w:p>
        </w:tc>
        <w:tc>
          <w:tcPr>
            <w:tcW w:w="2645" w:type="dxa"/>
            <w:noWrap w:val="0"/>
            <w:vAlign w:val="center"/>
          </w:tcPr>
          <w:p>
            <w:pPr>
              <w:ind w:left="0" w:leftChars="0" w:firstLine="0" w:firstLineChars="0"/>
              <w:jc w:val="center"/>
              <w:rPr>
                <w:rFonts w:ascii="Times New Roman" w:hAnsi="Times New Roman" w:eastAsia="仿宋_GB2312"/>
                <w:sz w:val="28"/>
                <w:szCs w:val="28"/>
              </w:rPr>
            </w:pPr>
            <w:r>
              <w:rPr>
                <w:rFonts w:ascii="Times New Roman" w:hAnsi="Times New Roman"/>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3906" w:type="dxa"/>
            <w:noWrap w:val="0"/>
            <w:vAlign w:val="center"/>
          </w:tcPr>
          <w:p>
            <w:pPr>
              <w:ind w:left="0" w:leftChars="0" w:firstLine="0" w:firstLineChars="0"/>
              <w:jc w:val="left"/>
              <w:rPr>
                <w:rFonts w:ascii="Times New Roman" w:hAnsi="Times New Roman" w:eastAsia="仿宋_GB2312"/>
                <w:color w:val="000000"/>
                <w:sz w:val="28"/>
                <w:szCs w:val="28"/>
              </w:rPr>
            </w:pPr>
            <w:r>
              <w:rPr>
                <w:rFonts w:ascii="Times New Roman" w:hAnsi="Times New Roman"/>
                <w:color w:val="000000"/>
                <w:sz w:val="28"/>
                <w:szCs w:val="28"/>
              </w:rPr>
              <w:t>带动中小企业数字化改造项目总投入（万元）</w:t>
            </w:r>
          </w:p>
        </w:tc>
        <w:tc>
          <w:tcPr>
            <w:tcW w:w="2595" w:type="dxa"/>
            <w:noWrap w:val="0"/>
            <w:vAlign w:val="center"/>
          </w:tcPr>
          <w:p>
            <w:pPr>
              <w:ind w:left="0" w:leftChars="0" w:firstLine="0" w:firstLineChars="0"/>
              <w:jc w:val="center"/>
              <w:rPr>
                <w:rFonts w:ascii="Times New Roman" w:hAnsi="Times New Roman" w:eastAsia="仿宋_GB2312"/>
                <w:color w:val="000000"/>
                <w:sz w:val="28"/>
                <w:szCs w:val="28"/>
              </w:rPr>
            </w:pPr>
            <w:r>
              <w:rPr>
                <w:rFonts w:ascii="Times New Roman" w:hAnsi="Times New Roman"/>
                <w:color w:val="000000"/>
                <w:sz w:val="28"/>
                <w:szCs w:val="28"/>
              </w:rPr>
              <w:t>10000</w:t>
            </w:r>
          </w:p>
        </w:tc>
        <w:tc>
          <w:tcPr>
            <w:tcW w:w="2645" w:type="dxa"/>
            <w:noWrap w:val="0"/>
            <w:vAlign w:val="center"/>
          </w:tcPr>
          <w:p>
            <w:pPr>
              <w:ind w:left="0" w:leftChars="0" w:firstLine="0" w:firstLineChars="0"/>
              <w:jc w:val="center"/>
              <w:rPr>
                <w:rFonts w:ascii="Times New Roman" w:hAnsi="Times New Roman" w:eastAsia="仿宋_GB2312"/>
                <w:color w:val="000000"/>
                <w:sz w:val="28"/>
                <w:szCs w:val="28"/>
              </w:rPr>
            </w:pPr>
            <w:r>
              <w:rPr>
                <w:rFonts w:ascii="Times New Roman" w:hAnsi="Times New Roman"/>
                <w:color w:val="000000"/>
                <w:sz w:val="28"/>
                <w:szCs w:val="28"/>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906" w:type="dxa"/>
            <w:noWrap w:val="0"/>
            <w:vAlign w:val="center"/>
          </w:tcPr>
          <w:p>
            <w:pPr>
              <w:ind w:left="0" w:leftChars="0" w:firstLine="0" w:firstLineChars="0"/>
              <w:jc w:val="left"/>
              <w:rPr>
                <w:rFonts w:ascii="Times New Roman" w:hAnsi="Times New Roman" w:eastAsia="仿宋_GB2312"/>
                <w:color w:val="000000"/>
                <w:sz w:val="28"/>
                <w:szCs w:val="28"/>
              </w:rPr>
            </w:pPr>
            <w:r>
              <w:rPr>
                <w:rFonts w:ascii="Times New Roman" w:hAnsi="Times New Roman"/>
                <w:color w:val="000000"/>
                <w:sz w:val="28"/>
                <w:szCs w:val="28"/>
              </w:rPr>
              <w:t>支持产业链/供应链数字化转型模式数量（个）</w:t>
            </w:r>
          </w:p>
        </w:tc>
        <w:tc>
          <w:tcPr>
            <w:tcW w:w="2595" w:type="dxa"/>
            <w:noWrap w:val="0"/>
            <w:vAlign w:val="center"/>
          </w:tcPr>
          <w:p>
            <w:pPr>
              <w:ind w:left="0" w:leftChars="0" w:firstLine="0" w:firstLineChars="0"/>
              <w:jc w:val="center"/>
              <w:rPr>
                <w:rFonts w:ascii="Times New Roman" w:hAnsi="Times New Roman"/>
                <w:color w:val="000000"/>
                <w:sz w:val="28"/>
                <w:szCs w:val="28"/>
              </w:rPr>
            </w:pPr>
            <w:r>
              <w:rPr>
                <w:rFonts w:ascii="Times New Roman" w:hAnsi="Times New Roman"/>
                <w:color w:val="000000"/>
                <w:sz w:val="28"/>
                <w:szCs w:val="28"/>
              </w:rPr>
              <w:t>5</w:t>
            </w:r>
          </w:p>
        </w:tc>
        <w:tc>
          <w:tcPr>
            <w:tcW w:w="2645" w:type="dxa"/>
            <w:noWrap w:val="0"/>
            <w:vAlign w:val="center"/>
          </w:tcPr>
          <w:p>
            <w:pPr>
              <w:ind w:left="0" w:leftChars="0" w:firstLine="0" w:firstLineChars="0"/>
              <w:jc w:val="center"/>
              <w:rPr>
                <w:rFonts w:ascii="Times New Roman" w:hAnsi="Times New Roman" w:eastAsia="仿宋_GB2312"/>
                <w:color w:val="000000"/>
                <w:sz w:val="28"/>
                <w:szCs w:val="28"/>
              </w:rPr>
            </w:pPr>
            <w:r>
              <w:rPr>
                <w:rFonts w:ascii="Times New Roman" w:hAnsi="Times New Roman"/>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906" w:type="dxa"/>
            <w:noWrap w:val="0"/>
            <w:vAlign w:val="center"/>
          </w:tcPr>
          <w:p>
            <w:pPr>
              <w:ind w:left="0" w:leftChars="0" w:firstLine="0" w:firstLineChars="0"/>
              <w:jc w:val="left"/>
              <w:rPr>
                <w:rFonts w:ascii="Times New Roman" w:hAnsi="Times New Roman" w:eastAsia="仿宋_GB2312"/>
                <w:color w:val="000000"/>
                <w:sz w:val="28"/>
                <w:szCs w:val="28"/>
              </w:rPr>
            </w:pPr>
            <w:r>
              <w:rPr>
                <w:rFonts w:ascii="Times New Roman" w:hAnsi="Times New Roman"/>
                <w:color w:val="000000"/>
                <w:sz w:val="28"/>
                <w:szCs w:val="28"/>
              </w:rPr>
              <w:t>培育产业链供应链数字化转型平台项目数量（个）</w:t>
            </w:r>
          </w:p>
        </w:tc>
        <w:tc>
          <w:tcPr>
            <w:tcW w:w="2595" w:type="dxa"/>
            <w:noWrap w:val="0"/>
            <w:vAlign w:val="center"/>
          </w:tcPr>
          <w:p>
            <w:pPr>
              <w:ind w:left="0" w:leftChars="0" w:firstLine="0" w:firstLineChars="0"/>
              <w:jc w:val="center"/>
              <w:rPr>
                <w:rFonts w:ascii="Times New Roman" w:hAnsi="Times New Roman" w:eastAsia="仿宋_GB2312"/>
                <w:color w:val="000000"/>
                <w:sz w:val="28"/>
                <w:szCs w:val="28"/>
              </w:rPr>
            </w:pPr>
            <w:r>
              <w:rPr>
                <w:rFonts w:ascii="Times New Roman" w:hAnsi="Times New Roman"/>
                <w:color w:val="000000"/>
                <w:sz w:val="28"/>
                <w:szCs w:val="28"/>
              </w:rPr>
              <w:t>10</w:t>
            </w:r>
          </w:p>
        </w:tc>
        <w:tc>
          <w:tcPr>
            <w:tcW w:w="2645" w:type="dxa"/>
            <w:noWrap w:val="0"/>
            <w:vAlign w:val="center"/>
          </w:tcPr>
          <w:p>
            <w:pPr>
              <w:ind w:left="0" w:leftChars="0" w:firstLine="0" w:firstLineChars="0"/>
              <w:jc w:val="center"/>
              <w:rPr>
                <w:rFonts w:ascii="Times New Roman" w:hAnsi="Times New Roman" w:eastAsia="仿宋_GB2312"/>
                <w:color w:val="000000"/>
                <w:sz w:val="28"/>
                <w:szCs w:val="28"/>
              </w:rPr>
            </w:pPr>
            <w:r>
              <w:rPr>
                <w:rFonts w:ascii="Times New Roman" w:hAnsi="Times New Roman"/>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906" w:type="dxa"/>
            <w:noWrap w:val="0"/>
            <w:vAlign w:val="center"/>
          </w:tcPr>
          <w:p>
            <w:pPr>
              <w:ind w:left="0" w:leftChars="0" w:firstLine="0" w:firstLineChars="0"/>
              <w:jc w:val="left"/>
              <w:rPr>
                <w:rFonts w:ascii="Times New Roman" w:hAnsi="Times New Roman" w:eastAsia="仿宋_GB2312"/>
                <w:color w:val="000000"/>
                <w:sz w:val="28"/>
                <w:szCs w:val="28"/>
              </w:rPr>
            </w:pPr>
            <w:r>
              <w:rPr>
                <w:rFonts w:hint="eastAsia" w:ascii="Times New Roman" w:hAnsi="Times New Roman"/>
                <w:color w:val="000000"/>
                <w:sz w:val="28"/>
                <w:szCs w:val="28"/>
                <w:lang w:eastAsia="zh-CN"/>
              </w:rPr>
              <w:t>打</w:t>
            </w:r>
            <w:r>
              <w:rPr>
                <w:rFonts w:ascii="Times New Roman" w:hAnsi="Times New Roman"/>
                <w:color w:val="000000"/>
                <w:sz w:val="28"/>
                <w:szCs w:val="28"/>
              </w:rPr>
              <w:t>造数字化解决方案数量（</w:t>
            </w:r>
            <w:r>
              <w:rPr>
                <w:rFonts w:ascii="Times New Roman" w:hAnsi="Times New Roman"/>
                <w:color w:val="000000"/>
                <w:sz w:val="28"/>
                <w:szCs w:val="28"/>
                <w:lang w:eastAsia="zh-Hans"/>
              </w:rPr>
              <w:t>个</w:t>
            </w:r>
            <w:r>
              <w:rPr>
                <w:rFonts w:ascii="Times New Roman" w:hAnsi="Times New Roman"/>
                <w:color w:val="000000"/>
                <w:sz w:val="28"/>
                <w:szCs w:val="28"/>
              </w:rPr>
              <w:t>）</w:t>
            </w:r>
          </w:p>
        </w:tc>
        <w:tc>
          <w:tcPr>
            <w:tcW w:w="2595" w:type="dxa"/>
            <w:noWrap w:val="0"/>
            <w:vAlign w:val="center"/>
          </w:tcPr>
          <w:p>
            <w:pPr>
              <w:ind w:left="0" w:leftChars="0" w:firstLine="0" w:firstLineChars="0"/>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6</w:t>
            </w:r>
            <w:r>
              <w:rPr>
                <w:rFonts w:hint="eastAsia" w:ascii="Times New Roman" w:hAnsi="Times New Roman" w:eastAsia="仿宋_GB2312"/>
                <w:color w:val="000000"/>
                <w:sz w:val="28"/>
                <w:szCs w:val="28"/>
              </w:rPr>
              <w:t>0</w:t>
            </w:r>
          </w:p>
        </w:tc>
        <w:tc>
          <w:tcPr>
            <w:tcW w:w="2645" w:type="dxa"/>
            <w:noWrap w:val="0"/>
            <w:vAlign w:val="center"/>
          </w:tcPr>
          <w:p>
            <w:pPr>
              <w:ind w:left="0" w:leftChars="0" w:firstLine="0" w:firstLineChars="0"/>
              <w:jc w:val="center"/>
              <w:rPr>
                <w:rFonts w:ascii="Times New Roman" w:hAnsi="Times New Roman"/>
                <w:color w:val="000000"/>
                <w:sz w:val="28"/>
                <w:szCs w:val="28"/>
              </w:rPr>
            </w:pPr>
            <w:r>
              <w:rPr>
                <w:rFonts w:hint="eastAsia" w:ascii="Times New Roman" w:hAnsi="Times New Roman"/>
                <w:color w:val="000000"/>
                <w:sz w:val="28"/>
                <w:szCs w:val="28"/>
              </w:rPr>
              <w:t>120</w:t>
            </w:r>
          </w:p>
        </w:tc>
      </w:tr>
    </w:tbl>
    <w:p>
      <w:pPr>
        <w:pStyle w:val="2"/>
        <w:ind w:left="0" w:leftChars="0" w:firstLine="0" w:firstLineChars="0"/>
        <w:rPr>
          <w:rFonts w:hint="eastAsia"/>
          <w:sz w:val="24"/>
          <w:szCs w:val="24"/>
          <w:lang w:eastAsia="zh-CN"/>
        </w:rPr>
      </w:pPr>
    </w:p>
    <w:p>
      <w:pPr>
        <w:pStyle w:val="2"/>
        <w:ind w:left="0" w:leftChars="0" w:firstLine="0" w:firstLineChars="0"/>
        <w:rPr>
          <w:rFonts w:hint="eastAsia"/>
          <w:sz w:val="24"/>
          <w:szCs w:val="24"/>
          <w:lang w:eastAsia="zh-CN"/>
        </w:rPr>
      </w:pPr>
    </w:p>
    <w:p>
      <w:pPr>
        <w:pStyle w:val="2"/>
        <w:ind w:left="0" w:leftChars="0" w:firstLine="0" w:firstLine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注：以上为我市</w:t>
      </w:r>
      <w:r>
        <w:rPr>
          <w:rFonts w:hint="eastAsia" w:ascii="仿宋" w:hAnsi="仿宋" w:eastAsia="仿宋" w:cs="仿宋"/>
          <w:b/>
          <w:bCs/>
          <w:sz w:val="24"/>
          <w:szCs w:val="24"/>
          <w:lang w:val="en-US" w:eastAsia="zh-CN"/>
        </w:rPr>
        <w:t>2024-2025年度总体工作目标，各细分行业数字化牵引单位任务目标将根据数字化牵引单位遴选结果进行调配。</w:t>
      </w:r>
      <w:bookmarkStart w:id="0" w:name="_GoBack"/>
      <w:bookmarkEnd w:id="0"/>
    </w:p>
    <w:p>
      <w:pPr>
        <w:pStyle w:val="2"/>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579" w:lineRule="exact"/>
      <w:ind w:firstLine="560" w:firstLineChars="200"/>
      <w:jc w:val="right"/>
      <w:rPr>
        <w:rFonts w:ascii="Times New Roman" w:hAnsi="Times New Roman" w:eastAsia="仿宋_GB2312" w:cs="Times New Roman"/>
        <w:kern w:val="2"/>
        <w:sz w:val="28"/>
        <w:szCs w:val="28"/>
        <w:lang w:val="en-US" w:eastAsia="zh-CN" w:bidi="ar-SA"/>
      </w:rPr>
    </w:pPr>
  </w:p>
  <w:p>
    <w:pPr>
      <w:widowControl w:val="0"/>
      <w:tabs>
        <w:tab w:val="center" w:pos="4153"/>
        <w:tab w:val="right" w:pos="8306"/>
      </w:tabs>
      <w:snapToGrid w:val="0"/>
      <w:spacing w:line="579" w:lineRule="exact"/>
      <w:ind w:firstLine="360" w:firstLineChars="200"/>
      <w:jc w:val="left"/>
      <w:rPr>
        <w:rFonts w:ascii="Times New Roman" w:hAnsi="Times New Roman" w:eastAsia="仿宋_GB2312"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line="579" w:lineRule="exact"/>
      <w:ind w:firstLine="360" w:firstLineChars="200"/>
      <w:jc w:val="center"/>
      <w:rPr>
        <w:rFonts w:ascii="Times New Roman" w:hAnsi="Times New Roman"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ZjJiM2ZiNDM3YzcyZWRjMjgzOTQ2YzNjZTM4OTAifQ=="/>
  </w:docVars>
  <w:rsids>
    <w:rsidRoot w:val="00000000"/>
    <w:rsid w:val="21315CC2"/>
    <w:rsid w:val="2A133124"/>
    <w:rsid w:val="645D53D0"/>
    <w:rsid w:val="7459231F"/>
    <w:rsid w:val="77BB115F"/>
    <w:rsid w:val="7ADA0A87"/>
    <w:rsid w:val="7EFFB3EE"/>
    <w:rsid w:val="7FF51AD8"/>
    <w:rsid w:val="F37FEAB1"/>
    <w:rsid w:val="F3BF6874"/>
    <w:rsid w:val="FEF64642"/>
    <w:rsid w:val="FFC2F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200" w:firstLineChars="20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unhideWhenUsed/>
    <w:qFormat/>
    <w:uiPriority w:val="99"/>
    <w:pPr>
      <w:spacing w:line="240" w:lineRule="auto"/>
      <w:ind w:firstLine="0" w:firstLineChars="0"/>
    </w:pPr>
    <w:rPr>
      <w:rFonts w:eastAsia="宋体" w:cs="Times New Roman"/>
      <w:sz w:val="30"/>
      <w:szCs w:val="20"/>
    </w:rPr>
  </w:style>
  <w:style w:type="paragraph" w:styleId="4">
    <w:name w:val="Body Text First Indent 2"/>
    <w:basedOn w:val="5"/>
    <w:next w:val="1"/>
    <w:qFormat/>
    <w:uiPriority w:val="0"/>
    <w:pPr>
      <w:ind w:firstLine="420"/>
    </w:pPr>
    <w:rPr>
      <w:szCs w:val="21"/>
    </w:rPr>
  </w:style>
  <w:style w:type="paragraph" w:styleId="5">
    <w:name w:val="Body Text Indent"/>
    <w:basedOn w:val="1"/>
    <w:semiHidden/>
    <w:unhideWhenUsed/>
    <w:qFormat/>
    <w:uiPriority w:val="99"/>
    <w:pPr>
      <w:spacing w:after="120"/>
      <w:ind w:left="420" w:leftChars="200"/>
    </w:pPr>
  </w:style>
  <w:style w:type="paragraph" w:customStyle="1" w:styleId="8">
    <w:name w:val="报告正文"/>
    <w:basedOn w:val="1"/>
    <w:qFormat/>
    <w:uiPriority w:val="0"/>
    <w:pPr>
      <w:spacing w:before="100" w:after="100" w:line="360" w:lineRule="auto"/>
      <w:ind w:firstLine="480" w:firstLineChars="200"/>
    </w:pPr>
    <w:rPr>
      <w:rFonts w:hint="default" w:ascii="Times New Roman" w:hAnsi="Times New Roman"/>
      <w:sz w:val="24"/>
      <w:szCs w:val="32"/>
    </w:rPr>
  </w:style>
  <w:style w:type="paragraph" w:styleId="9">
    <w:name w:val="No Spacing"/>
    <w:qFormat/>
    <w:uiPriority w:val="1"/>
    <w:pPr>
      <w:widowControl w:val="0"/>
      <w:spacing w:line="579" w:lineRule="exact"/>
      <w:jc w:val="center"/>
    </w:pPr>
    <w:rPr>
      <w:rFonts w:ascii="Times New Roman" w:hAnsi="Times New Roman" w:eastAsia="方正小标宋简体" w:cstheme="minorBidi"/>
      <w:kern w:val="2"/>
      <w:sz w:val="44"/>
      <w:szCs w:val="22"/>
      <w:lang w:val="en-US" w:eastAsia="zh-CN" w:bidi="ar-SA"/>
    </w:rPr>
  </w:style>
  <w:style w:type="table" w:customStyle="1" w:styleId="10">
    <w:name w:val="网格型2"/>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2023-04-06T09:03:00Z</dcterms:created>
  <dc:creator>ceprei_chh</dc:creator>
  <cp:lastModifiedBy>user</cp:lastModifiedBy>
  <dcterms:modified xsi:type="dcterms:W3CDTF">2024-01-16T10:35:49Z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589E113A9DE34C4F87C8144B6FB8FA26_12</vt:lpwstr>
  </property>
</Properties>
</file>