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eastAsia="楷体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项目编号：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eastAsia="楷体_GB2312"/>
          <w:sz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eastAsia="楷体_GB2312"/>
          <w:sz w:val="72"/>
        </w:rPr>
      </w:pPr>
      <w:r>
        <w:rPr>
          <w:rFonts w:hint="eastAsia" w:eastAsia="楷体_GB2312"/>
          <w:sz w:val="72"/>
        </w:rPr>
        <w:t>韶关市</w:t>
      </w:r>
      <w:r>
        <w:rPr>
          <w:rFonts w:hint="eastAsia" w:eastAsia="楷体_GB2312"/>
          <w:sz w:val="72"/>
          <w:lang w:eastAsia="zh-CN"/>
        </w:rPr>
        <w:t>知识产权</w:t>
      </w:r>
      <w:r>
        <w:rPr>
          <w:rFonts w:hint="eastAsia" w:eastAsia="楷体_GB2312"/>
          <w:sz w:val="7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eastAsia="楷体_GB2312"/>
          <w:sz w:val="72"/>
        </w:rPr>
      </w:pPr>
      <w:r>
        <w:rPr>
          <w:rFonts w:hint="eastAsia" w:eastAsia="楷体_GB2312"/>
          <w:sz w:val="72"/>
        </w:rPr>
        <w:t>验收证书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textAlignment w:val="auto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项  目 名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下达文件编号：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承  担 单 位：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验  收 形 式：</w:t>
      </w:r>
      <w:r>
        <w:rPr>
          <w:rFonts w:hint="eastAsia" w:ascii="仿宋_GB2312" w:hAnsi="仿宋_GB2312" w:eastAsia="仿宋_GB2312" w:cs="仿宋_GB2312"/>
          <w:sz w:val="36"/>
          <w:szCs w:val="36"/>
        </w:rPr>
        <w:t>会议验收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组织验收单位：</w:t>
      </w:r>
      <w:r>
        <w:rPr>
          <w:rFonts w:hint="eastAsia" w:ascii="仿宋_GB2312" w:hAnsi="仿宋_GB2312" w:eastAsia="仿宋_GB2312" w:cs="仿宋_GB2312"/>
          <w:sz w:val="36"/>
          <w:szCs w:val="36"/>
        </w:rPr>
        <w:t>韶关市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知识产权</w:t>
      </w:r>
      <w:r>
        <w:rPr>
          <w:rFonts w:hint="eastAsia" w:ascii="仿宋_GB2312" w:hAnsi="仿宋_GB2312" w:eastAsia="仿宋_GB2312" w:cs="仿宋_GB2312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验  收 日 期：</w:t>
      </w:r>
      <w:r>
        <w:rPr>
          <w:rFonts w:hint="eastAsia" w:ascii="仿宋_GB2312" w:hAnsi="仿宋_GB2312" w:eastAsia="仿宋_GB2312" w:cs="仿宋_GB2312"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6"/>
          <w:szCs w:val="36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textAlignment w:val="auto"/>
        <w:rPr>
          <w:rFonts w:hint="eastAsia" w:ascii="宋体" w:hAnsi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textAlignment w:val="auto"/>
        <w:rPr>
          <w:rFonts w:hint="eastAsia" w:ascii="宋体" w:hAnsi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韶关市</w:t>
      </w:r>
      <w:r>
        <w:rPr>
          <w:rFonts w:hint="eastAsia" w:ascii="宋体" w:hAnsi="宋体"/>
          <w:sz w:val="36"/>
          <w:szCs w:val="36"/>
          <w:lang w:eastAsia="zh-CN"/>
        </w:rPr>
        <w:t>知识产权</w:t>
      </w:r>
      <w:r>
        <w:rPr>
          <w:rFonts w:hint="eastAsia" w:ascii="宋体" w:hAnsi="宋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二○</w:t>
      </w:r>
      <w:r>
        <w:rPr>
          <w:rFonts w:hint="eastAsia" w:ascii="宋体" w:hAnsi="宋体"/>
          <w:sz w:val="36"/>
          <w:szCs w:val="36"/>
          <w:lang w:eastAsia="zh-CN"/>
        </w:rPr>
        <w:t>二</w:t>
      </w:r>
      <w:r>
        <w:rPr>
          <w:rFonts w:hint="eastAsia" w:ascii="宋体" w:hAnsi="宋体"/>
          <w:sz w:val="36"/>
          <w:szCs w:val="36"/>
          <w:lang w:val="en-US" w:eastAsia="zh-CN"/>
        </w:rPr>
        <w:t>三</w:t>
      </w:r>
      <w:r>
        <w:rPr>
          <w:rFonts w:hint="eastAsia" w:ascii="宋体" w:hAnsi="宋体"/>
          <w:sz w:val="36"/>
          <w:szCs w:val="36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宋体" w:hAnsi="宋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一、本验收表的各类信息必须如实填写，不得弄虚作假。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二、在验收时请同时提供韶关市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项目申报及合同书及验收所需的具体材料。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875"/>
        <w:gridCol w:w="1191"/>
        <w:gridCol w:w="1189"/>
        <w:gridCol w:w="1316"/>
        <w:gridCol w:w="176"/>
        <w:gridCol w:w="1362"/>
        <w:gridCol w:w="406"/>
        <w:gridCol w:w="160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33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592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项目实施起止时间</w:t>
            </w:r>
          </w:p>
        </w:tc>
        <w:tc>
          <w:tcPr>
            <w:tcW w:w="59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  年  月到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2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1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71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1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Email</w:t>
            </w:r>
            <w:r>
              <w:rPr>
                <w:rFonts w:hint="eastAsia" w:ascii="宋体" w:hAnsi="宋体"/>
                <w:sz w:val="28"/>
              </w:rPr>
              <w:t>地址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1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项目负责人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1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71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计划项目指标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8" w:hRule="atLeast"/>
        </w:trPr>
        <w:tc>
          <w:tcPr>
            <w:tcW w:w="928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15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15" w:firstLineChars="15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15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8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本项目获得的成果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8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（主要指专利、论文及专著、动植物新品种、人才培养、新产品开发、工艺技术突破、运行机制等情况）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2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项目技术成果应用情况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928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3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项目经费使用情况（万元）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735" w:hRule="atLeast"/>
        </w:trPr>
        <w:tc>
          <w:tcPr>
            <w:tcW w:w="474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60" w:firstLineChars="100"/>
              <w:jc w:val="center"/>
              <w:textAlignment w:val="auto"/>
              <w:rPr>
                <w:rFonts w:hint="eastAsia" w:eastAsia="宋体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资</w:t>
            </w:r>
            <w:r>
              <w:rPr>
                <w:rFonts w:hint="eastAsia"/>
                <w:sz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lang w:eastAsia="zh-CN"/>
              </w:rPr>
              <w:t>金</w:t>
            </w:r>
            <w:r>
              <w:rPr>
                <w:rFonts w:hint="eastAsia"/>
                <w:sz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lang w:eastAsia="zh-CN"/>
              </w:rPr>
              <w:t>用</w:t>
            </w:r>
            <w:r>
              <w:rPr>
                <w:rFonts w:hint="eastAsia"/>
                <w:sz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lang w:eastAsia="zh-CN"/>
              </w:rPr>
              <w:t>途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sz w:val="26"/>
              </w:rPr>
            </w:pPr>
            <w:r>
              <w:rPr>
                <w:rFonts w:hint="eastAsia"/>
                <w:sz w:val="26"/>
              </w:rPr>
              <w:t>总经费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其中市</w:t>
            </w:r>
            <w:r>
              <w:rPr>
                <w:rFonts w:hint="eastAsia"/>
                <w:sz w:val="26"/>
                <w:lang w:eastAsia="zh-CN"/>
              </w:rPr>
              <w:t>知识产权</w:t>
            </w:r>
            <w:r>
              <w:rPr>
                <w:rFonts w:hint="eastAsia"/>
                <w:sz w:val="26"/>
              </w:rPr>
              <w:t>局经费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spacing w:val="-8"/>
                <w:sz w:val="26"/>
              </w:rPr>
            </w:pPr>
            <w:r>
              <w:rPr>
                <w:rFonts w:hint="eastAsia"/>
                <w:spacing w:val="-8"/>
                <w:sz w:val="26"/>
              </w:rPr>
              <w:t>其中单位自筹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4747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专用业务费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其中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040" w:firstLineChars="400"/>
              <w:jc w:val="center"/>
              <w:textAlignment w:val="auto"/>
              <w:rPr>
                <w:sz w:val="26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4747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设备购置费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其中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4747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原材料费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90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其中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4747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基建费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其中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4747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其他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其中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45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合计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10"/>
          <w:szCs w:val="10"/>
        </w:rPr>
      </w:pPr>
      <w:r>
        <w:rPr>
          <w:rFonts w:hint="eastAsia" w:ascii="宋体" w:hAnsi="宋体"/>
          <w:sz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项目负责人：                     财务负责人：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项目主要参加人员名单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7"/>
        <w:tblW w:w="13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16"/>
        <w:gridCol w:w="800"/>
        <w:gridCol w:w="867"/>
        <w:gridCol w:w="1950"/>
        <w:gridCol w:w="1417"/>
        <w:gridCol w:w="3366"/>
        <w:gridCol w:w="1667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softHyphen/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工作分工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3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584" w:tblpY="161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4026"/>
        <w:gridCol w:w="188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  名</w:t>
            </w:r>
          </w:p>
        </w:tc>
        <w:tc>
          <w:tcPr>
            <w:tcW w:w="4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单     位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职务职称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验收组意见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0" w:firstLineChars="20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0" w:firstLineChars="20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0" w:firstLineChars="20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0" w:firstLineChars="20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0" w:firstLineChars="20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0" w:firstLineChars="20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0" w:firstLineChars="20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0" w:firstLineChars="20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0" w:firstLineChars="5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成员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040" w:firstLineChars="18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720" w:firstLineChars="24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2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  <w:lang w:eastAsia="zh-CN"/>
              </w:rPr>
              <w:t>申</w:t>
            </w:r>
            <w:r>
              <w:rPr>
                <w:rFonts w:hint="eastAsia" w:ascii="宋体" w:hAnsi="宋体"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6"/>
                <w:lang w:eastAsia="zh-CN"/>
              </w:rPr>
              <w:t>报</w:t>
            </w:r>
            <w:r>
              <w:rPr>
                <w:rFonts w:hint="eastAsia" w:ascii="宋体" w:hAnsi="宋体"/>
                <w:sz w:val="26"/>
              </w:rPr>
              <w:t xml:space="preserve">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2" w:hRule="atLeast"/>
        </w:trPr>
        <w:tc>
          <w:tcPr>
            <w:tcW w:w="92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6"/>
              </w:rPr>
              <w:t>负责人签字：         （盖章）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</w:pPr>
    </w:p>
    <w:sectPr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3F19"/>
    <w:rsid w:val="24670457"/>
    <w:rsid w:val="2B4E1126"/>
    <w:rsid w:val="35C83D66"/>
    <w:rsid w:val="507F42D6"/>
    <w:rsid w:val="688964EF"/>
    <w:rsid w:val="6D123FF3"/>
    <w:rsid w:val="79EE1187"/>
    <w:rsid w:val="7D5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宋体" w:hAnsi="宋体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2023-12-24T02:12:00Z</dcterms:created>
  <dc:creator>Administrator</dc:creator>
  <cp:lastModifiedBy>杨志鹏</cp:lastModifiedBy>
  <dcterms:modified xsi:type="dcterms:W3CDTF">2024-01-02T08:10:14Z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